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wmf" ContentType="image/x-w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4043E" w:rsidRDefault="0098576D" w:rsidP="0074043E">
      <w:pPr>
        <w:pStyle w:val="Nagwek"/>
        <w:tabs>
          <w:tab w:val="clear" w:pos="4536"/>
          <w:tab w:val="clear" w:pos="9072"/>
        </w:tabs>
        <w:rPr>
          <w:rFonts w:ascii="Arial" w:hAnsi="Arial" w:cs="Arial"/>
          <w:b/>
          <w:bCs/>
        </w:rPr>
      </w:pPr>
      <w:r>
        <w:rPr>
          <w:rFonts w:ascii="Arial" w:hAnsi="Arial" w:cs="Arial"/>
          <w:b/>
          <w:bCs/>
        </w:rPr>
        <w:t>Tytuł opracowania</w:t>
      </w:r>
      <w:r w:rsidR="0074043E">
        <w:rPr>
          <w:rFonts w:ascii="Arial" w:hAnsi="Arial" w:cs="Arial"/>
          <w:b/>
          <w:bCs/>
        </w:rPr>
        <w:t xml:space="preserve">: </w:t>
      </w:r>
    </w:p>
    <w:tbl>
      <w:tblPr>
        <w:tblW w:w="9211" w:type="dxa"/>
        <w:tblBorders>
          <w:top w:val="single" w:sz="4" w:space="0" w:color="auto"/>
          <w:left w:val="single" w:sz="4" w:space="0" w:color="auto"/>
          <w:bottom w:val="single" w:sz="4" w:space="0" w:color="auto"/>
          <w:right w:val="single" w:sz="4" w:space="0" w:color="auto"/>
          <w:insideV w:val="single" w:sz="4" w:space="0" w:color="auto"/>
        </w:tblBorders>
        <w:tblCellMar>
          <w:left w:w="70" w:type="dxa"/>
          <w:right w:w="70" w:type="dxa"/>
        </w:tblCellMar>
        <w:tblLook w:val="0000" w:firstRow="0" w:lastRow="0" w:firstColumn="0" w:lastColumn="0" w:noHBand="0" w:noVBand="0"/>
      </w:tblPr>
      <w:tblGrid>
        <w:gridCol w:w="9211"/>
      </w:tblGrid>
      <w:tr w:rsidR="0074043E" w:rsidTr="0098576D">
        <w:trPr>
          <w:trHeight w:val="1437"/>
        </w:trPr>
        <w:tc>
          <w:tcPr>
            <w:tcW w:w="9211" w:type="dxa"/>
            <w:vAlign w:val="center"/>
          </w:tcPr>
          <w:p w:rsidR="0074043E" w:rsidRPr="0098576D" w:rsidRDefault="0006288A" w:rsidP="0098576D">
            <w:pPr>
              <w:pStyle w:val="Nagwek"/>
              <w:tabs>
                <w:tab w:val="clear" w:pos="4536"/>
                <w:tab w:val="clear" w:pos="9072"/>
              </w:tabs>
              <w:spacing w:after="80"/>
              <w:jc w:val="center"/>
              <w:rPr>
                <w:rFonts w:ascii="Tahoma" w:hAnsi="Tahoma" w:cs="Tahoma"/>
                <w:b/>
                <w:sz w:val="24"/>
                <w:szCs w:val="24"/>
              </w:rPr>
            </w:pPr>
            <w:r w:rsidRPr="0098576D">
              <w:rPr>
                <w:rFonts w:ascii="Tahoma" w:hAnsi="Tahoma" w:cs="Tahoma"/>
                <w:b/>
                <w:bCs/>
                <w:sz w:val="24"/>
                <w:szCs w:val="24"/>
              </w:rPr>
              <w:t>PROGRAM FUNKCJONALNO-UŻYTKOWY</w:t>
            </w:r>
          </w:p>
          <w:p w:rsidR="00852DC5" w:rsidRDefault="0006288A" w:rsidP="00852DC5">
            <w:pPr>
              <w:pStyle w:val="Nagwek"/>
              <w:tabs>
                <w:tab w:val="clear" w:pos="4536"/>
                <w:tab w:val="clear" w:pos="9072"/>
              </w:tabs>
              <w:jc w:val="center"/>
              <w:rPr>
                <w:rFonts w:ascii="Tahoma" w:hAnsi="Tahoma" w:cs="Tahoma"/>
                <w:b/>
                <w:bCs/>
                <w:color w:val="000000"/>
                <w:sz w:val="24"/>
                <w:szCs w:val="24"/>
              </w:rPr>
            </w:pPr>
            <w:r>
              <w:rPr>
                <w:rFonts w:ascii="Tahoma" w:hAnsi="Tahoma" w:cs="Tahoma"/>
                <w:b/>
                <w:bCs/>
                <w:color w:val="000000"/>
                <w:sz w:val="24"/>
                <w:szCs w:val="24"/>
              </w:rPr>
              <w:t>Na remont budynków I Liceum Ogólnokształcącego im. Bolesława Chrobrego w Piotrkowie Trybunalskim przy Al. Mikołaja Kopernika 1</w:t>
            </w:r>
          </w:p>
          <w:p w:rsidR="0074043E" w:rsidRDefault="0006288A" w:rsidP="00852DC5">
            <w:pPr>
              <w:pStyle w:val="Nagwek"/>
              <w:tabs>
                <w:tab w:val="clear" w:pos="4536"/>
                <w:tab w:val="clear" w:pos="9072"/>
              </w:tabs>
              <w:jc w:val="center"/>
              <w:rPr>
                <w:rFonts w:ascii="Arial" w:hAnsi="Arial" w:cs="Arial"/>
                <w:b/>
                <w:bCs/>
                <w:sz w:val="36"/>
                <w:szCs w:val="36"/>
              </w:rPr>
            </w:pPr>
            <w:r>
              <w:rPr>
                <w:rFonts w:ascii="Tahoma" w:hAnsi="Tahoma" w:cs="Tahoma"/>
                <w:b/>
                <w:bCs/>
                <w:color w:val="000000"/>
                <w:sz w:val="24"/>
                <w:szCs w:val="24"/>
              </w:rPr>
              <w:t>w ramach programu Trakt Wielu Kultur – etap II</w:t>
            </w:r>
          </w:p>
        </w:tc>
      </w:tr>
    </w:tbl>
    <w:p w:rsidR="0074043E" w:rsidRDefault="0074043E" w:rsidP="0074043E">
      <w:pPr>
        <w:pStyle w:val="Nagwek"/>
        <w:tabs>
          <w:tab w:val="clear" w:pos="4536"/>
          <w:tab w:val="clear" w:pos="9072"/>
        </w:tabs>
        <w:rPr>
          <w:rFonts w:ascii="Arial" w:hAnsi="Arial" w:cs="Arial"/>
          <w:b/>
          <w:bCs/>
        </w:rPr>
      </w:pPr>
      <w:r>
        <w:rPr>
          <w:rFonts w:ascii="Arial" w:hAnsi="Arial" w:cs="Arial"/>
          <w:b/>
          <w:bCs/>
        </w:rPr>
        <w:t>Inwestor:</w:t>
      </w:r>
    </w:p>
    <w:tbl>
      <w:tblPr>
        <w:tblW w:w="9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9250"/>
      </w:tblGrid>
      <w:tr w:rsidR="0074043E" w:rsidTr="0098576D">
        <w:trPr>
          <w:trHeight w:val="825"/>
        </w:trPr>
        <w:tc>
          <w:tcPr>
            <w:tcW w:w="9250" w:type="dxa"/>
            <w:tcBorders>
              <w:top w:val="single" w:sz="4" w:space="0" w:color="auto"/>
              <w:right w:val="single" w:sz="4" w:space="0" w:color="auto"/>
            </w:tcBorders>
            <w:vAlign w:val="center"/>
          </w:tcPr>
          <w:p w:rsidR="0074043E" w:rsidRPr="0098576D" w:rsidRDefault="0006288A" w:rsidP="0006288A">
            <w:pPr>
              <w:pStyle w:val="Nagwek"/>
              <w:jc w:val="center"/>
              <w:rPr>
                <w:rFonts w:ascii="Tahoma" w:hAnsi="Tahoma" w:cs="Tahoma"/>
                <w:b/>
                <w:sz w:val="24"/>
                <w:szCs w:val="24"/>
              </w:rPr>
            </w:pPr>
            <w:r w:rsidRPr="0098576D">
              <w:rPr>
                <w:rFonts w:ascii="Tahoma" w:hAnsi="Tahoma" w:cs="Tahoma"/>
                <w:b/>
                <w:sz w:val="24"/>
                <w:szCs w:val="24"/>
              </w:rPr>
              <w:t>MIASTO PIOTRKÓW TRYBUNALSKI, PASAŻ RUDOWSKIEGO 10</w:t>
            </w:r>
            <w:r w:rsidR="009C5A77" w:rsidRPr="0098576D">
              <w:rPr>
                <w:rFonts w:ascii="Tahoma" w:hAnsi="Tahoma" w:cs="Tahoma"/>
                <w:b/>
                <w:sz w:val="24"/>
                <w:szCs w:val="24"/>
              </w:rPr>
              <w:t>, 97-3</w:t>
            </w:r>
            <w:r w:rsidRPr="0098576D">
              <w:rPr>
                <w:rFonts w:ascii="Tahoma" w:hAnsi="Tahoma" w:cs="Tahoma"/>
                <w:b/>
                <w:sz w:val="24"/>
                <w:szCs w:val="24"/>
              </w:rPr>
              <w:t>0</w:t>
            </w:r>
            <w:r w:rsidR="009C5A77" w:rsidRPr="0098576D">
              <w:rPr>
                <w:rFonts w:ascii="Tahoma" w:hAnsi="Tahoma" w:cs="Tahoma"/>
                <w:b/>
                <w:sz w:val="24"/>
                <w:szCs w:val="24"/>
              </w:rPr>
              <w:t xml:space="preserve">0 </w:t>
            </w:r>
            <w:r w:rsidRPr="0098576D">
              <w:rPr>
                <w:rFonts w:ascii="Tahoma" w:hAnsi="Tahoma" w:cs="Tahoma"/>
                <w:b/>
                <w:sz w:val="24"/>
                <w:szCs w:val="24"/>
              </w:rPr>
              <w:t>PIOTRKÓW TRYBUNALSKI</w:t>
            </w:r>
          </w:p>
        </w:tc>
      </w:tr>
    </w:tbl>
    <w:p w:rsidR="0074043E" w:rsidRDefault="0098576D" w:rsidP="0074043E">
      <w:pPr>
        <w:pStyle w:val="Nagwek"/>
        <w:tabs>
          <w:tab w:val="clear" w:pos="4536"/>
          <w:tab w:val="clear" w:pos="9072"/>
        </w:tabs>
        <w:rPr>
          <w:rFonts w:ascii="Arial" w:hAnsi="Arial" w:cs="Arial"/>
          <w:b/>
          <w:bCs/>
        </w:rPr>
      </w:pPr>
      <w:r>
        <w:rPr>
          <w:rFonts w:ascii="Arial" w:hAnsi="Arial" w:cs="Arial"/>
          <w:b/>
          <w:bCs/>
        </w:rPr>
        <w:t>Stadium</w:t>
      </w:r>
      <w:r w:rsidR="0074043E">
        <w:rPr>
          <w:rFonts w:ascii="Arial" w:hAnsi="Arial" w:cs="Arial"/>
          <w:b/>
          <w:bCs/>
        </w:rPr>
        <w:t>:</w:t>
      </w:r>
    </w:p>
    <w:tbl>
      <w:tblPr>
        <w:tblW w:w="9250" w:type="dxa"/>
        <w:tblBorders>
          <w:top w:val="single" w:sz="4" w:space="0" w:color="auto"/>
          <w:left w:val="single" w:sz="4" w:space="0" w:color="auto"/>
          <w:bottom w:val="single" w:sz="4" w:space="0" w:color="auto"/>
          <w:right w:val="single" w:sz="4" w:space="0" w:color="auto"/>
        </w:tblBorders>
        <w:tblLayout w:type="fixed"/>
        <w:tblCellMar>
          <w:left w:w="70" w:type="dxa"/>
          <w:right w:w="70" w:type="dxa"/>
        </w:tblCellMar>
        <w:tblLook w:val="0000" w:firstRow="0" w:lastRow="0" w:firstColumn="0" w:lastColumn="0" w:noHBand="0" w:noVBand="0"/>
      </w:tblPr>
      <w:tblGrid>
        <w:gridCol w:w="9250"/>
      </w:tblGrid>
      <w:tr w:rsidR="0074043E" w:rsidTr="0098576D">
        <w:trPr>
          <w:trHeight w:val="1092"/>
        </w:trPr>
        <w:tc>
          <w:tcPr>
            <w:tcW w:w="9250" w:type="dxa"/>
            <w:vAlign w:val="center"/>
          </w:tcPr>
          <w:p w:rsidR="0074043E" w:rsidRDefault="00704006" w:rsidP="000D2E19">
            <w:pPr>
              <w:pStyle w:val="Nagwek"/>
              <w:tabs>
                <w:tab w:val="clear" w:pos="4536"/>
                <w:tab w:val="clear" w:pos="9072"/>
              </w:tabs>
              <w:jc w:val="center"/>
              <w:rPr>
                <w:rFonts w:ascii="Tahoma" w:hAnsi="Tahoma" w:cs="Tahoma"/>
                <w:b/>
                <w:bCs/>
                <w:iCs/>
                <w:sz w:val="24"/>
                <w:szCs w:val="24"/>
                <w:lang w:val="de-DE"/>
              </w:rPr>
            </w:pPr>
            <w:r w:rsidRPr="0098576D">
              <w:rPr>
                <w:rFonts w:ascii="Tahoma" w:hAnsi="Tahoma" w:cs="Tahoma"/>
                <w:b/>
                <w:bCs/>
                <w:iCs/>
                <w:sz w:val="24"/>
                <w:szCs w:val="24"/>
                <w:lang w:val="de-DE"/>
              </w:rPr>
              <w:t>P</w:t>
            </w:r>
            <w:r w:rsidR="0098576D" w:rsidRPr="0098576D">
              <w:rPr>
                <w:rFonts w:ascii="Tahoma" w:hAnsi="Tahoma" w:cs="Tahoma"/>
                <w:b/>
                <w:bCs/>
                <w:iCs/>
                <w:sz w:val="24"/>
                <w:szCs w:val="24"/>
                <w:lang w:val="de-DE"/>
              </w:rPr>
              <w:t xml:space="preserve">rogram </w:t>
            </w:r>
            <w:r w:rsidRPr="0098576D">
              <w:rPr>
                <w:rFonts w:ascii="Tahoma" w:hAnsi="Tahoma" w:cs="Tahoma"/>
                <w:b/>
                <w:bCs/>
                <w:iCs/>
                <w:sz w:val="24"/>
                <w:szCs w:val="24"/>
                <w:lang w:val="de-DE"/>
              </w:rPr>
              <w:t>F</w:t>
            </w:r>
            <w:r w:rsidR="0098576D" w:rsidRPr="0098576D">
              <w:rPr>
                <w:rFonts w:ascii="Tahoma" w:hAnsi="Tahoma" w:cs="Tahoma"/>
                <w:b/>
                <w:bCs/>
                <w:iCs/>
                <w:sz w:val="24"/>
                <w:szCs w:val="24"/>
                <w:lang w:val="de-DE"/>
              </w:rPr>
              <w:t xml:space="preserve">unkcjonalno </w:t>
            </w:r>
            <w:r w:rsidRPr="0098576D">
              <w:rPr>
                <w:rFonts w:ascii="Tahoma" w:hAnsi="Tahoma" w:cs="Tahoma"/>
                <w:b/>
                <w:bCs/>
                <w:iCs/>
                <w:sz w:val="24"/>
                <w:szCs w:val="24"/>
                <w:lang w:val="de-DE"/>
              </w:rPr>
              <w:t>U</w:t>
            </w:r>
            <w:r w:rsidR="0098576D" w:rsidRPr="0098576D">
              <w:rPr>
                <w:rFonts w:ascii="Tahoma" w:hAnsi="Tahoma" w:cs="Tahoma"/>
                <w:b/>
                <w:bCs/>
                <w:iCs/>
                <w:sz w:val="24"/>
                <w:szCs w:val="24"/>
                <w:lang w:val="de-DE"/>
              </w:rPr>
              <w:t>żytkowy</w:t>
            </w:r>
            <w:r w:rsidR="00D5424E">
              <w:rPr>
                <w:rFonts w:ascii="Tahoma" w:hAnsi="Tahoma" w:cs="Tahoma"/>
                <w:b/>
                <w:bCs/>
                <w:iCs/>
                <w:sz w:val="24"/>
                <w:szCs w:val="24"/>
                <w:lang w:val="de-DE"/>
              </w:rPr>
              <w:t xml:space="preserve"> – </w:t>
            </w:r>
            <w:r w:rsidR="008560C9">
              <w:rPr>
                <w:rFonts w:ascii="Tahoma" w:hAnsi="Tahoma" w:cs="Tahoma"/>
                <w:b/>
                <w:bCs/>
                <w:iCs/>
                <w:sz w:val="24"/>
                <w:szCs w:val="24"/>
                <w:lang w:val="de-DE"/>
              </w:rPr>
              <w:t xml:space="preserve">CZĘŚĆ </w:t>
            </w:r>
            <w:r w:rsidR="00F50EDE">
              <w:rPr>
                <w:rFonts w:ascii="Tahoma" w:hAnsi="Tahoma" w:cs="Tahoma"/>
                <w:b/>
                <w:bCs/>
                <w:iCs/>
                <w:sz w:val="24"/>
                <w:szCs w:val="24"/>
                <w:lang w:val="de-DE"/>
              </w:rPr>
              <w:t>SZCZEGÓŁOWA – BUDYNEK A</w:t>
            </w:r>
          </w:p>
          <w:p w:rsidR="00E1155A" w:rsidRPr="0098576D" w:rsidRDefault="00D876BC" w:rsidP="000D2E19">
            <w:pPr>
              <w:pStyle w:val="Nagwek"/>
              <w:tabs>
                <w:tab w:val="clear" w:pos="4536"/>
                <w:tab w:val="clear" w:pos="9072"/>
              </w:tabs>
              <w:jc w:val="center"/>
              <w:rPr>
                <w:rFonts w:ascii="Tahoma" w:hAnsi="Tahoma" w:cs="Tahoma"/>
                <w:b/>
                <w:bCs/>
                <w:iCs/>
                <w:sz w:val="24"/>
                <w:szCs w:val="24"/>
                <w:lang w:val="de-DE"/>
              </w:rPr>
            </w:pPr>
            <w:r>
              <w:rPr>
                <w:rFonts w:ascii="Tahoma" w:hAnsi="Tahoma" w:cs="Tahoma"/>
                <w:b/>
                <w:bCs/>
                <w:iCs/>
                <w:sz w:val="24"/>
                <w:szCs w:val="24"/>
                <w:lang w:val="de-DE"/>
              </w:rPr>
              <w:t xml:space="preserve">TOM II - </w:t>
            </w:r>
            <w:r w:rsidR="00E1155A">
              <w:rPr>
                <w:rFonts w:ascii="Tahoma" w:hAnsi="Tahoma" w:cs="Tahoma"/>
                <w:b/>
                <w:bCs/>
                <w:iCs/>
                <w:sz w:val="24"/>
                <w:szCs w:val="24"/>
                <w:lang w:val="de-DE"/>
              </w:rPr>
              <w:t>COLLEGIUM NOVUM</w:t>
            </w:r>
          </w:p>
          <w:p w:rsidR="0074043E" w:rsidRPr="0098576D" w:rsidRDefault="00704006" w:rsidP="0098576D">
            <w:pPr>
              <w:autoSpaceDE w:val="0"/>
              <w:autoSpaceDN w:val="0"/>
              <w:adjustRightInd w:val="0"/>
              <w:jc w:val="both"/>
              <w:rPr>
                <w:rFonts w:ascii="Tahoma" w:hAnsi="Tahoma" w:cs="Tahoma"/>
                <w:b/>
                <w:bCs/>
                <w:sz w:val="16"/>
                <w:szCs w:val="16"/>
              </w:rPr>
            </w:pPr>
            <w:r w:rsidRPr="0098576D">
              <w:rPr>
                <w:rFonts w:ascii="Tahoma" w:hAnsi="Tahoma" w:cs="Tahoma"/>
                <w:sz w:val="16"/>
                <w:szCs w:val="16"/>
              </w:rPr>
              <w:t xml:space="preserve">(opracowany zgodnie z art. 31 ustawy z dnia 29 stycznia 2004r. Prawo zamówień publicznych i </w:t>
            </w:r>
            <w:r w:rsidRPr="0098576D">
              <w:rPr>
                <w:rFonts w:ascii="Tahoma" w:hAnsi="Tahoma" w:cs="Tahoma"/>
                <w:bCs/>
                <w:sz w:val="16"/>
                <w:szCs w:val="16"/>
              </w:rPr>
              <w:t xml:space="preserve">zgodnie z Rozporządzeniem Ministra Infrastruktury z dnia 2 września 2004r. </w:t>
            </w:r>
            <w:r w:rsidRPr="0098576D">
              <w:rPr>
                <w:rFonts w:ascii="Tahoma" w:hAnsi="Tahoma" w:cs="Tahoma"/>
                <w:sz w:val="16"/>
                <w:szCs w:val="16"/>
              </w:rPr>
              <w:t xml:space="preserve">w sprawie szczegółowego zakresu i formy dokumentacji projektowej, specyfikacji technicznych wykonania i odbioru robót budowlanych oraz </w:t>
            </w:r>
            <w:r w:rsidRPr="0098576D">
              <w:rPr>
                <w:rFonts w:ascii="Tahoma" w:hAnsi="Tahoma" w:cs="Tahoma"/>
                <w:bCs/>
                <w:sz w:val="16"/>
                <w:szCs w:val="16"/>
              </w:rPr>
              <w:t>programu funkcjonalno-użytkowego</w:t>
            </w:r>
            <w:r w:rsidRPr="0098576D">
              <w:rPr>
                <w:rFonts w:ascii="Tahoma" w:hAnsi="Tahoma" w:cs="Tahoma"/>
                <w:sz w:val="16"/>
                <w:szCs w:val="16"/>
              </w:rPr>
              <w:t>)</w:t>
            </w:r>
          </w:p>
        </w:tc>
      </w:tr>
    </w:tbl>
    <w:p w:rsidR="0074043E" w:rsidRDefault="0074043E" w:rsidP="0074043E">
      <w:pPr>
        <w:rPr>
          <w:rFonts w:ascii="Arial" w:hAnsi="Arial" w:cs="Arial"/>
          <w:b/>
        </w:rPr>
      </w:pPr>
    </w:p>
    <w:p w:rsidR="0098576D" w:rsidRDefault="0098576D" w:rsidP="0098576D">
      <w:pPr>
        <w:jc w:val="center"/>
        <w:rPr>
          <w:rFonts w:ascii="Arial" w:hAnsi="Arial" w:cs="Arial"/>
          <w:b/>
        </w:rPr>
      </w:pPr>
      <w:r>
        <w:rPr>
          <w:rFonts w:ascii="Arial" w:hAnsi="Arial" w:cs="Arial"/>
          <w:b/>
          <w:noProof/>
        </w:rPr>
        <w:drawing>
          <wp:inline distT="0" distB="0" distL="0" distR="0">
            <wp:extent cx="5400000" cy="3600000"/>
            <wp:effectExtent l="0" t="0" r="0" b="635"/>
            <wp:docPr id="49" name="Obraz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186.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5400000" cy="3600000"/>
                    </a:xfrm>
                    <a:prstGeom prst="rect">
                      <a:avLst/>
                    </a:prstGeom>
                  </pic:spPr>
                </pic:pic>
              </a:graphicData>
            </a:graphic>
          </wp:inline>
        </w:drawing>
      </w:r>
    </w:p>
    <w:p w:rsidR="0098576D" w:rsidRDefault="0098576D" w:rsidP="0074043E">
      <w:pPr>
        <w:rPr>
          <w:rFonts w:ascii="Arial" w:hAnsi="Arial" w:cs="Arial"/>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114"/>
        <w:gridCol w:w="2636"/>
        <w:gridCol w:w="2160"/>
        <w:gridCol w:w="2301"/>
      </w:tblGrid>
      <w:tr w:rsidR="0074043E" w:rsidTr="008F13DF">
        <w:trPr>
          <w:trHeight w:val="292"/>
        </w:trPr>
        <w:tc>
          <w:tcPr>
            <w:tcW w:w="9211" w:type="dxa"/>
            <w:gridSpan w:val="4"/>
          </w:tcPr>
          <w:p w:rsidR="0074043E" w:rsidRDefault="0074043E" w:rsidP="000D2E19">
            <w:pPr>
              <w:pStyle w:val="opistech1"/>
              <w:jc w:val="both"/>
              <w:rPr>
                <w:rFonts w:cs="Arial"/>
                <w:b/>
                <w:bCs/>
                <w:iCs/>
                <w:sz w:val="24"/>
                <w:szCs w:val="24"/>
              </w:rPr>
            </w:pPr>
            <w:r>
              <w:rPr>
                <w:rFonts w:cs="Arial"/>
                <w:b/>
                <w:bCs/>
                <w:iCs/>
                <w:sz w:val="24"/>
                <w:szCs w:val="24"/>
              </w:rPr>
              <w:t>Zespół projektowy:</w:t>
            </w:r>
          </w:p>
        </w:tc>
      </w:tr>
      <w:tr w:rsidR="0074043E" w:rsidTr="000D2E19">
        <w:trPr>
          <w:cantSplit/>
          <w:trHeight w:val="151"/>
        </w:trPr>
        <w:tc>
          <w:tcPr>
            <w:tcW w:w="2114" w:type="dxa"/>
          </w:tcPr>
          <w:p w:rsidR="0074043E" w:rsidRDefault="0074043E" w:rsidP="000D2E19">
            <w:pPr>
              <w:jc w:val="both"/>
              <w:rPr>
                <w:rFonts w:ascii="Arial" w:hAnsi="Arial" w:cs="Arial"/>
                <w:iCs/>
              </w:rPr>
            </w:pPr>
            <w:r>
              <w:rPr>
                <w:rFonts w:ascii="Arial" w:hAnsi="Arial" w:cs="Arial"/>
                <w:iCs/>
              </w:rPr>
              <w:t>BRANŻA:</w:t>
            </w:r>
          </w:p>
        </w:tc>
        <w:tc>
          <w:tcPr>
            <w:tcW w:w="2636" w:type="dxa"/>
            <w:tcBorders>
              <w:bottom w:val="single" w:sz="4" w:space="0" w:color="auto"/>
            </w:tcBorders>
          </w:tcPr>
          <w:p w:rsidR="0074043E" w:rsidRDefault="0074043E" w:rsidP="000D2E19">
            <w:pPr>
              <w:jc w:val="both"/>
              <w:rPr>
                <w:rFonts w:ascii="Arial" w:hAnsi="Arial" w:cs="Arial"/>
              </w:rPr>
            </w:pPr>
            <w:r>
              <w:rPr>
                <w:rFonts w:ascii="Arial" w:hAnsi="Arial" w:cs="Arial"/>
              </w:rPr>
              <w:t>Imię i Nazwisko:</w:t>
            </w:r>
          </w:p>
        </w:tc>
        <w:tc>
          <w:tcPr>
            <w:tcW w:w="2160" w:type="dxa"/>
            <w:tcBorders>
              <w:bottom w:val="single" w:sz="4" w:space="0" w:color="auto"/>
            </w:tcBorders>
          </w:tcPr>
          <w:p w:rsidR="0074043E" w:rsidRDefault="0074043E" w:rsidP="000D2E19">
            <w:pPr>
              <w:jc w:val="both"/>
              <w:rPr>
                <w:rFonts w:ascii="Arial" w:hAnsi="Arial" w:cs="Arial"/>
              </w:rPr>
            </w:pPr>
            <w:r>
              <w:rPr>
                <w:rFonts w:ascii="Arial" w:hAnsi="Arial" w:cs="Arial"/>
              </w:rPr>
              <w:t>Nr uprawnień:</w:t>
            </w:r>
          </w:p>
        </w:tc>
        <w:tc>
          <w:tcPr>
            <w:tcW w:w="2301" w:type="dxa"/>
            <w:tcBorders>
              <w:bottom w:val="single" w:sz="4" w:space="0" w:color="auto"/>
            </w:tcBorders>
          </w:tcPr>
          <w:p w:rsidR="0074043E" w:rsidRDefault="0074043E" w:rsidP="000D2E19">
            <w:pPr>
              <w:jc w:val="both"/>
              <w:rPr>
                <w:rFonts w:ascii="Arial" w:hAnsi="Arial" w:cs="Arial"/>
              </w:rPr>
            </w:pPr>
            <w:r>
              <w:rPr>
                <w:rFonts w:ascii="Arial" w:hAnsi="Arial" w:cs="Arial"/>
              </w:rPr>
              <w:t>Podpis:</w:t>
            </w:r>
          </w:p>
        </w:tc>
      </w:tr>
      <w:tr w:rsidR="0074043E" w:rsidTr="000D2E19">
        <w:trPr>
          <w:cantSplit/>
          <w:trHeight w:val="345"/>
        </w:trPr>
        <w:tc>
          <w:tcPr>
            <w:tcW w:w="2114" w:type="dxa"/>
          </w:tcPr>
          <w:p w:rsidR="0074043E" w:rsidRDefault="00FF5F5C" w:rsidP="000D2E19">
            <w:pPr>
              <w:jc w:val="both"/>
              <w:rPr>
                <w:rFonts w:ascii="Arial" w:hAnsi="Arial" w:cs="Arial"/>
                <w:iCs/>
              </w:rPr>
            </w:pPr>
            <w:r>
              <w:rPr>
                <w:rFonts w:ascii="Arial" w:hAnsi="Arial" w:cs="Arial"/>
                <w:iCs/>
              </w:rPr>
              <w:t>Architektura</w:t>
            </w:r>
          </w:p>
        </w:tc>
        <w:tc>
          <w:tcPr>
            <w:tcW w:w="2636" w:type="dxa"/>
            <w:tcBorders>
              <w:top w:val="nil"/>
              <w:bottom w:val="single" w:sz="4" w:space="0" w:color="auto"/>
            </w:tcBorders>
          </w:tcPr>
          <w:p w:rsidR="0074043E" w:rsidRDefault="0074043E" w:rsidP="000D2E19">
            <w:pPr>
              <w:jc w:val="both"/>
              <w:rPr>
                <w:rFonts w:ascii="Arial" w:hAnsi="Arial" w:cs="Arial"/>
                <w:b/>
              </w:rPr>
            </w:pPr>
            <w:r>
              <w:rPr>
                <w:rFonts w:ascii="Arial" w:hAnsi="Arial" w:cs="Arial"/>
                <w:b/>
              </w:rPr>
              <w:t>Ewa Katarasińska</w:t>
            </w:r>
          </w:p>
        </w:tc>
        <w:tc>
          <w:tcPr>
            <w:tcW w:w="2160" w:type="dxa"/>
            <w:tcBorders>
              <w:top w:val="single" w:sz="4" w:space="0" w:color="auto"/>
              <w:bottom w:val="single" w:sz="4" w:space="0" w:color="auto"/>
            </w:tcBorders>
          </w:tcPr>
          <w:p w:rsidR="0074043E" w:rsidRDefault="0074043E" w:rsidP="000D2E19">
            <w:pPr>
              <w:jc w:val="both"/>
              <w:rPr>
                <w:rFonts w:ascii="Arial" w:hAnsi="Arial" w:cs="Arial"/>
                <w:b/>
              </w:rPr>
            </w:pPr>
            <w:r>
              <w:rPr>
                <w:rFonts w:ascii="Arial" w:hAnsi="Arial" w:cs="Arial"/>
                <w:b/>
              </w:rPr>
              <w:t>UAN.IV.7342/53/91</w:t>
            </w:r>
          </w:p>
        </w:tc>
        <w:tc>
          <w:tcPr>
            <w:tcW w:w="2301" w:type="dxa"/>
            <w:tcBorders>
              <w:top w:val="single" w:sz="4" w:space="0" w:color="auto"/>
              <w:bottom w:val="single" w:sz="4" w:space="0" w:color="auto"/>
            </w:tcBorders>
          </w:tcPr>
          <w:p w:rsidR="0074043E" w:rsidRDefault="0074043E" w:rsidP="000D2E19">
            <w:pPr>
              <w:jc w:val="both"/>
              <w:rPr>
                <w:rFonts w:ascii="Arial" w:hAnsi="Arial" w:cs="Arial"/>
                <w:b/>
              </w:rPr>
            </w:pPr>
          </w:p>
        </w:tc>
      </w:tr>
      <w:tr w:rsidR="008F13DF" w:rsidTr="008F13DF">
        <w:trPr>
          <w:cantSplit/>
          <w:trHeight w:val="151"/>
        </w:trPr>
        <w:tc>
          <w:tcPr>
            <w:tcW w:w="2114" w:type="dxa"/>
          </w:tcPr>
          <w:p w:rsidR="008F13DF" w:rsidRDefault="008F13DF" w:rsidP="008F13DF">
            <w:pPr>
              <w:jc w:val="both"/>
              <w:rPr>
                <w:rFonts w:ascii="Arial" w:hAnsi="Arial" w:cs="Arial"/>
                <w:iCs/>
              </w:rPr>
            </w:pPr>
            <w:r>
              <w:rPr>
                <w:rFonts w:ascii="Arial" w:hAnsi="Arial" w:cs="Arial"/>
                <w:iCs/>
              </w:rPr>
              <w:t>BRANŻA:</w:t>
            </w:r>
          </w:p>
        </w:tc>
        <w:tc>
          <w:tcPr>
            <w:tcW w:w="2636" w:type="dxa"/>
            <w:tcBorders>
              <w:bottom w:val="single" w:sz="4" w:space="0" w:color="auto"/>
            </w:tcBorders>
          </w:tcPr>
          <w:p w:rsidR="008F13DF" w:rsidRDefault="008F13DF" w:rsidP="008F13DF">
            <w:pPr>
              <w:jc w:val="both"/>
              <w:rPr>
                <w:rFonts w:ascii="Arial" w:hAnsi="Arial" w:cs="Arial"/>
              </w:rPr>
            </w:pPr>
            <w:r>
              <w:rPr>
                <w:rFonts w:ascii="Arial" w:hAnsi="Arial" w:cs="Arial"/>
              </w:rPr>
              <w:t>Imię i Nazwisko:</w:t>
            </w:r>
          </w:p>
        </w:tc>
        <w:tc>
          <w:tcPr>
            <w:tcW w:w="2160" w:type="dxa"/>
            <w:tcBorders>
              <w:bottom w:val="single" w:sz="4" w:space="0" w:color="auto"/>
            </w:tcBorders>
          </w:tcPr>
          <w:p w:rsidR="008F13DF" w:rsidRDefault="008F13DF" w:rsidP="008F13DF">
            <w:pPr>
              <w:jc w:val="both"/>
              <w:rPr>
                <w:rFonts w:ascii="Arial" w:hAnsi="Arial" w:cs="Arial"/>
              </w:rPr>
            </w:pPr>
            <w:r>
              <w:rPr>
                <w:rFonts w:ascii="Arial" w:hAnsi="Arial" w:cs="Arial"/>
              </w:rPr>
              <w:t>Nr uprawnień:</w:t>
            </w:r>
          </w:p>
        </w:tc>
        <w:tc>
          <w:tcPr>
            <w:tcW w:w="2301" w:type="dxa"/>
            <w:tcBorders>
              <w:bottom w:val="single" w:sz="4" w:space="0" w:color="auto"/>
            </w:tcBorders>
          </w:tcPr>
          <w:p w:rsidR="008F13DF" w:rsidRDefault="008F13DF" w:rsidP="008F13DF">
            <w:pPr>
              <w:jc w:val="both"/>
              <w:rPr>
                <w:rFonts w:ascii="Arial" w:hAnsi="Arial" w:cs="Arial"/>
              </w:rPr>
            </w:pPr>
            <w:r>
              <w:rPr>
                <w:rFonts w:ascii="Arial" w:hAnsi="Arial" w:cs="Arial"/>
              </w:rPr>
              <w:t>Podpis:</w:t>
            </w:r>
          </w:p>
        </w:tc>
      </w:tr>
      <w:tr w:rsidR="008F13DF" w:rsidTr="008F13DF">
        <w:trPr>
          <w:cantSplit/>
          <w:trHeight w:val="345"/>
        </w:trPr>
        <w:tc>
          <w:tcPr>
            <w:tcW w:w="2114" w:type="dxa"/>
          </w:tcPr>
          <w:p w:rsidR="008F13DF" w:rsidRDefault="00FF5F5C" w:rsidP="008F13DF">
            <w:pPr>
              <w:jc w:val="both"/>
              <w:rPr>
                <w:rFonts w:ascii="Arial" w:hAnsi="Arial" w:cs="Arial"/>
                <w:iCs/>
              </w:rPr>
            </w:pPr>
            <w:r>
              <w:rPr>
                <w:rFonts w:ascii="Arial" w:hAnsi="Arial" w:cs="Arial"/>
                <w:iCs/>
              </w:rPr>
              <w:t>Architektura</w:t>
            </w:r>
          </w:p>
        </w:tc>
        <w:tc>
          <w:tcPr>
            <w:tcW w:w="2636" w:type="dxa"/>
            <w:tcBorders>
              <w:top w:val="nil"/>
              <w:bottom w:val="single" w:sz="4" w:space="0" w:color="auto"/>
            </w:tcBorders>
          </w:tcPr>
          <w:p w:rsidR="008F13DF" w:rsidRDefault="008F13DF" w:rsidP="008F13DF">
            <w:pPr>
              <w:jc w:val="both"/>
              <w:rPr>
                <w:rFonts w:ascii="Arial" w:hAnsi="Arial" w:cs="Arial"/>
                <w:b/>
              </w:rPr>
            </w:pPr>
            <w:r>
              <w:rPr>
                <w:rFonts w:ascii="Arial" w:hAnsi="Arial" w:cs="Arial"/>
                <w:b/>
              </w:rPr>
              <w:t>Anna Nowak</w:t>
            </w:r>
          </w:p>
        </w:tc>
        <w:tc>
          <w:tcPr>
            <w:tcW w:w="2160" w:type="dxa"/>
            <w:tcBorders>
              <w:top w:val="single" w:sz="4" w:space="0" w:color="auto"/>
              <w:bottom w:val="single" w:sz="4" w:space="0" w:color="auto"/>
            </w:tcBorders>
          </w:tcPr>
          <w:p w:rsidR="008F13DF" w:rsidRDefault="008F13DF" w:rsidP="008F13DF">
            <w:pPr>
              <w:jc w:val="both"/>
              <w:rPr>
                <w:rFonts w:ascii="Arial" w:hAnsi="Arial" w:cs="Arial"/>
                <w:b/>
              </w:rPr>
            </w:pPr>
            <w:r>
              <w:rPr>
                <w:rFonts w:ascii="Arial" w:hAnsi="Arial" w:cs="Arial"/>
                <w:b/>
              </w:rPr>
              <w:t>GP.IV.7342/154/94</w:t>
            </w:r>
          </w:p>
        </w:tc>
        <w:tc>
          <w:tcPr>
            <w:tcW w:w="2301" w:type="dxa"/>
            <w:tcBorders>
              <w:top w:val="single" w:sz="4" w:space="0" w:color="auto"/>
              <w:bottom w:val="single" w:sz="4" w:space="0" w:color="auto"/>
            </w:tcBorders>
          </w:tcPr>
          <w:p w:rsidR="008F13DF" w:rsidRDefault="008F13DF" w:rsidP="008F13DF">
            <w:pPr>
              <w:jc w:val="both"/>
              <w:rPr>
                <w:rFonts w:ascii="Arial" w:hAnsi="Arial" w:cs="Arial"/>
                <w:b/>
              </w:rPr>
            </w:pPr>
          </w:p>
        </w:tc>
      </w:tr>
      <w:tr w:rsidR="008F13DF" w:rsidTr="008F13DF">
        <w:trPr>
          <w:cantSplit/>
          <w:trHeight w:val="151"/>
        </w:trPr>
        <w:tc>
          <w:tcPr>
            <w:tcW w:w="2114" w:type="dxa"/>
          </w:tcPr>
          <w:p w:rsidR="008F13DF" w:rsidRDefault="008F13DF" w:rsidP="008F13DF">
            <w:pPr>
              <w:jc w:val="both"/>
              <w:rPr>
                <w:rFonts w:ascii="Arial" w:hAnsi="Arial" w:cs="Arial"/>
                <w:iCs/>
              </w:rPr>
            </w:pPr>
            <w:r>
              <w:rPr>
                <w:rFonts w:ascii="Arial" w:hAnsi="Arial" w:cs="Arial"/>
                <w:iCs/>
              </w:rPr>
              <w:t>BRANŻA:</w:t>
            </w:r>
          </w:p>
        </w:tc>
        <w:tc>
          <w:tcPr>
            <w:tcW w:w="2636" w:type="dxa"/>
            <w:tcBorders>
              <w:bottom w:val="single" w:sz="4" w:space="0" w:color="auto"/>
            </w:tcBorders>
          </w:tcPr>
          <w:p w:rsidR="008F13DF" w:rsidRDefault="008F13DF" w:rsidP="008F13DF">
            <w:pPr>
              <w:jc w:val="both"/>
              <w:rPr>
                <w:rFonts w:ascii="Arial" w:hAnsi="Arial" w:cs="Arial"/>
              </w:rPr>
            </w:pPr>
            <w:r>
              <w:rPr>
                <w:rFonts w:ascii="Arial" w:hAnsi="Arial" w:cs="Arial"/>
              </w:rPr>
              <w:t>Imię i Nazwisko:</w:t>
            </w:r>
          </w:p>
        </w:tc>
        <w:tc>
          <w:tcPr>
            <w:tcW w:w="2160" w:type="dxa"/>
            <w:tcBorders>
              <w:bottom w:val="single" w:sz="4" w:space="0" w:color="auto"/>
            </w:tcBorders>
          </w:tcPr>
          <w:p w:rsidR="008F13DF" w:rsidRDefault="008F13DF" w:rsidP="008F13DF">
            <w:pPr>
              <w:jc w:val="both"/>
              <w:rPr>
                <w:rFonts w:ascii="Arial" w:hAnsi="Arial" w:cs="Arial"/>
              </w:rPr>
            </w:pPr>
            <w:r>
              <w:rPr>
                <w:rFonts w:ascii="Arial" w:hAnsi="Arial" w:cs="Arial"/>
              </w:rPr>
              <w:t>Nr uprawnień:</w:t>
            </w:r>
          </w:p>
        </w:tc>
        <w:tc>
          <w:tcPr>
            <w:tcW w:w="2301" w:type="dxa"/>
            <w:tcBorders>
              <w:bottom w:val="single" w:sz="4" w:space="0" w:color="auto"/>
            </w:tcBorders>
          </w:tcPr>
          <w:p w:rsidR="008F13DF" w:rsidRDefault="008F13DF" w:rsidP="008F13DF">
            <w:pPr>
              <w:jc w:val="both"/>
              <w:rPr>
                <w:rFonts w:ascii="Arial" w:hAnsi="Arial" w:cs="Arial"/>
              </w:rPr>
            </w:pPr>
            <w:r>
              <w:rPr>
                <w:rFonts w:ascii="Arial" w:hAnsi="Arial" w:cs="Arial"/>
              </w:rPr>
              <w:t>Podpis:</w:t>
            </w:r>
          </w:p>
        </w:tc>
      </w:tr>
      <w:tr w:rsidR="0074043E" w:rsidTr="000D2E19">
        <w:trPr>
          <w:cantSplit/>
          <w:trHeight w:val="345"/>
        </w:trPr>
        <w:tc>
          <w:tcPr>
            <w:tcW w:w="2114" w:type="dxa"/>
          </w:tcPr>
          <w:p w:rsidR="0074043E" w:rsidRDefault="00FF5F5C" w:rsidP="000D2E19">
            <w:pPr>
              <w:jc w:val="both"/>
              <w:rPr>
                <w:rFonts w:ascii="Arial" w:hAnsi="Arial" w:cs="Arial"/>
                <w:iCs/>
              </w:rPr>
            </w:pPr>
            <w:r>
              <w:rPr>
                <w:rFonts w:ascii="Arial" w:hAnsi="Arial" w:cs="Arial"/>
                <w:iCs/>
              </w:rPr>
              <w:t>Instalacyjna</w:t>
            </w:r>
          </w:p>
        </w:tc>
        <w:tc>
          <w:tcPr>
            <w:tcW w:w="2636" w:type="dxa"/>
            <w:tcBorders>
              <w:top w:val="nil"/>
              <w:bottom w:val="single" w:sz="4" w:space="0" w:color="auto"/>
            </w:tcBorders>
          </w:tcPr>
          <w:p w:rsidR="0074043E" w:rsidRDefault="008F13DF" w:rsidP="000D2E19">
            <w:pPr>
              <w:jc w:val="both"/>
              <w:rPr>
                <w:rFonts w:ascii="Arial" w:hAnsi="Arial" w:cs="Arial"/>
                <w:b/>
              </w:rPr>
            </w:pPr>
            <w:r>
              <w:rPr>
                <w:rFonts w:ascii="Arial" w:hAnsi="Arial" w:cs="Arial"/>
                <w:b/>
              </w:rPr>
              <w:t>Henryk Bąkowicz</w:t>
            </w:r>
          </w:p>
        </w:tc>
        <w:tc>
          <w:tcPr>
            <w:tcW w:w="2160" w:type="dxa"/>
            <w:tcBorders>
              <w:top w:val="single" w:sz="4" w:space="0" w:color="auto"/>
              <w:bottom w:val="single" w:sz="4" w:space="0" w:color="auto"/>
            </w:tcBorders>
          </w:tcPr>
          <w:p w:rsidR="0074043E" w:rsidRDefault="008F13DF" w:rsidP="008F13DF">
            <w:pPr>
              <w:jc w:val="both"/>
              <w:rPr>
                <w:rFonts w:ascii="Arial" w:hAnsi="Arial" w:cs="Arial"/>
                <w:b/>
              </w:rPr>
            </w:pPr>
            <w:r>
              <w:rPr>
                <w:rFonts w:ascii="Arial" w:hAnsi="Arial" w:cs="Arial"/>
                <w:b/>
              </w:rPr>
              <w:t>UAN-</w:t>
            </w:r>
            <w:r w:rsidR="0074043E">
              <w:rPr>
                <w:rFonts w:ascii="Arial" w:hAnsi="Arial" w:cs="Arial"/>
                <w:b/>
              </w:rPr>
              <w:t>IV</w:t>
            </w:r>
            <w:r>
              <w:rPr>
                <w:rFonts w:ascii="Arial" w:hAnsi="Arial" w:cs="Arial"/>
                <w:b/>
              </w:rPr>
              <w:t>-10220</w:t>
            </w:r>
            <w:r w:rsidR="0074043E">
              <w:rPr>
                <w:rFonts w:ascii="Arial" w:hAnsi="Arial" w:cs="Arial"/>
                <w:b/>
              </w:rPr>
              <w:t>/</w:t>
            </w:r>
            <w:r>
              <w:rPr>
                <w:rFonts w:ascii="Arial" w:hAnsi="Arial" w:cs="Arial"/>
                <w:b/>
              </w:rPr>
              <w:t>46</w:t>
            </w:r>
            <w:r w:rsidR="0074043E">
              <w:rPr>
                <w:rFonts w:ascii="Arial" w:hAnsi="Arial" w:cs="Arial"/>
                <w:b/>
              </w:rPr>
              <w:t>/</w:t>
            </w:r>
            <w:r>
              <w:rPr>
                <w:rFonts w:ascii="Arial" w:hAnsi="Arial" w:cs="Arial"/>
                <w:b/>
              </w:rPr>
              <w:t>82</w:t>
            </w:r>
          </w:p>
        </w:tc>
        <w:tc>
          <w:tcPr>
            <w:tcW w:w="2301" w:type="dxa"/>
            <w:tcBorders>
              <w:top w:val="single" w:sz="4" w:space="0" w:color="auto"/>
              <w:bottom w:val="single" w:sz="4" w:space="0" w:color="auto"/>
            </w:tcBorders>
          </w:tcPr>
          <w:p w:rsidR="0074043E" w:rsidRDefault="0074043E" w:rsidP="000D2E19">
            <w:pPr>
              <w:jc w:val="both"/>
              <w:rPr>
                <w:rFonts w:ascii="Arial" w:hAnsi="Arial" w:cs="Arial"/>
                <w:b/>
              </w:rPr>
            </w:pPr>
          </w:p>
        </w:tc>
      </w:tr>
    </w:tbl>
    <w:p w:rsidR="009B4336" w:rsidRDefault="009B4336" w:rsidP="009B4336">
      <w:pPr>
        <w:pStyle w:val="Nagwek1"/>
        <w:spacing w:line="240" w:lineRule="auto"/>
        <w:rPr>
          <w:rFonts w:ascii="Arial" w:hAnsi="Arial" w:cs="Arial"/>
        </w:rPr>
      </w:pPr>
      <w:r>
        <w:rPr>
          <w:rFonts w:ascii="Arial" w:hAnsi="Arial" w:cs="Arial"/>
        </w:rPr>
        <w:lastRenderedPageBreak/>
        <w:t>Spis treści:</w:t>
      </w:r>
    </w:p>
    <w:tbl>
      <w:tblPr>
        <w:tblStyle w:val="Tabela-Siatka"/>
        <w:tblW w:w="0" w:type="auto"/>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Look w:val="04A0" w:firstRow="1" w:lastRow="0" w:firstColumn="1" w:lastColumn="0" w:noHBand="0" w:noVBand="1"/>
      </w:tblPr>
      <w:tblGrid>
        <w:gridCol w:w="8101"/>
        <w:gridCol w:w="1231"/>
      </w:tblGrid>
      <w:tr w:rsidR="00904049" w:rsidRPr="002E38B4" w:rsidTr="00A76A29">
        <w:trPr>
          <w:trHeight w:val="214"/>
          <w:tblCellSpacing w:w="20" w:type="dxa"/>
        </w:trPr>
        <w:tc>
          <w:tcPr>
            <w:tcW w:w="8041" w:type="dxa"/>
          </w:tcPr>
          <w:p w:rsidR="00BB6B94" w:rsidRPr="002E38B4" w:rsidRDefault="00DC08BE" w:rsidP="00BB6B94">
            <w:pPr>
              <w:autoSpaceDE w:val="0"/>
              <w:autoSpaceDN w:val="0"/>
              <w:adjustRightInd w:val="0"/>
              <w:jc w:val="both"/>
              <w:rPr>
                <w:rFonts w:ascii="Tahoma" w:hAnsi="Tahoma" w:cs="Tahoma"/>
              </w:rPr>
            </w:pPr>
            <w:r w:rsidRPr="002E38B4">
              <w:rPr>
                <w:rFonts w:ascii="Tahoma" w:hAnsi="Tahoma" w:cs="Tahoma"/>
              </w:rPr>
              <w:t>OGÓLNA CHARAKTERYSTYKA OBIEKTU:</w:t>
            </w:r>
          </w:p>
        </w:tc>
        <w:tc>
          <w:tcPr>
            <w:tcW w:w="1171" w:type="dxa"/>
          </w:tcPr>
          <w:p w:rsidR="00904049" w:rsidRPr="002E38B4" w:rsidRDefault="00904049" w:rsidP="00BB6B94">
            <w:pPr>
              <w:jc w:val="center"/>
              <w:rPr>
                <w:rFonts w:ascii="Tahoma" w:hAnsi="Tahoma" w:cs="Tahoma"/>
              </w:rPr>
            </w:pPr>
            <w:r w:rsidRPr="002E38B4">
              <w:rPr>
                <w:rFonts w:ascii="Tahoma" w:hAnsi="Tahoma" w:cs="Tahoma"/>
              </w:rPr>
              <w:t>3-3</w:t>
            </w:r>
          </w:p>
        </w:tc>
      </w:tr>
      <w:tr w:rsidR="00904049" w:rsidRPr="002E38B4" w:rsidTr="00A76A29">
        <w:trPr>
          <w:tblCellSpacing w:w="20" w:type="dxa"/>
        </w:trPr>
        <w:tc>
          <w:tcPr>
            <w:tcW w:w="8041" w:type="dxa"/>
          </w:tcPr>
          <w:p w:rsidR="00904049" w:rsidRPr="002E38B4" w:rsidRDefault="00DC08BE" w:rsidP="00904049">
            <w:pPr>
              <w:rPr>
                <w:rFonts w:ascii="Tahoma" w:hAnsi="Tahoma" w:cs="Tahoma"/>
              </w:rPr>
            </w:pPr>
            <w:r w:rsidRPr="002E38B4">
              <w:rPr>
                <w:rFonts w:ascii="Tahoma" w:hAnsi="Tahoma" w:cs="Tahoma"/>
              </w:rPr>
              <w:t>OPIS DO INWENTARYZACJI ARCHITEKTONICZNO-KONSERWATORSKIEJ</w:t>
            </w:r>
          </w:p>
        </w:tc>
        <w:tc>
          <w:tcPr>
            <w:tcW w:w="1171" w:type="dxa"/>
          </w:tcPr>
          <w:p w:rsidR="00904049" w:rsidRPr="002E38B4" w:rsidRDefault="00DC08BE" w:rsidP="00D876BC">
            <w:pPr>
              <w:jc w:val="center"/>
              <w:rPr>
                <w:rFonts w:ascii="Tahoma" w:hAnsi="Tahoma" w:cs="Tahoma"/>
              </w:rPr>
            </w:pPr>
            <w:r w:rsidRPr="002E38B4">
              <w:rPr>
                <w:rFonts w:ascii="Tahoma" w:hAnsi="Tahoma" w:cs="Tahoma"/>
              </w:rPr>
              <w:t>3</w:t>
            </w:r>
            <w:r w:rsidR="00904049" w:rsidRPr="002E38B4">
              <w:rPr>
                <w:rFonts w:ascii="Tahoma" w:hAnsi="Tahoma" w:cs="Tahoma"/>
              </w:rPr>
              <w:t>-</w:t>
            </w:r>
            <w:r w:rsidR="00D876BC">
              <w:rPr>
                <w:rFonts w:ascii="Tahoma" w:hAnsi="Tahoma" w:cs="Tahoma"/>
              </w:rPr>
              <w:t>9</w:t>
            </w:r>
          </w:p>
        </w:tc>
      </w:tr>
      <w:tr w:rsidR="00904049" w:rsidRPr="002E38B4" w:rsidTr="00A76A29">
        <w:trPr>
          <w:tblCellSpacing w:w="20" w:type="dxa"/>
        </w:trPr>
        <w:tc>
          <w:tcPr>
            <w:tcW w:w="8041" w:type="dxa"/>
          </w:tcPr>
          <w:p w:rsidR="00904049" w:rsidRPr="002E38B4" w:rsidRDefault="002E38B4" w:rsidP="002E38B4">
            <w:pPr>
              <w:autoSpaceDE w:val="0"/>
              <w:autoSpaceDN w:val="0"/>
              <w:adjustRightInd w:val="0"/>
              <w:jc w:val="both"/>
              <w:rPr>
                <w:rFonts w:ascii="Tahoma" w:hAnsi="Tahoma" w:cs="Tahoma"/>
              </w:rPr>
            </w:pPr>
            <w:r w:rsidRPr="002E38B4">
              <w:rPr>
                <w:rFonts w:ascii="Tahoma" w:hAnsi="Tahoma" w:cs="Tahoma"/>
                <w:bCs/>
              </w:rPr>
              <w:t>SZCZEGÓŁOWE WŁAŚCIWOŚCI FUNKCJONALNO-UŻYTKOWE WYRAŻONE WE</w:t>
            </w:r>
            <w:r w:rsidRPr="002E38B4">
              <w:rPr>
                <w:rFonts w:ascii="Tahoma" w:hAnsi="Tahoma" w:cs="Tahoma"/>
              </w:rPr>
              <w:t xml:space="preserve"> </w:t>
            </w:r>
            <w:r w:rsidRPr="002E38B4">
              <w:rPr>
                <w:rFonts w:ascii="Tahoma" w:hAnsi="Tahoma" w:cs="Tahoma"/>
                <w:bCs/>
              </w:rPr>
              <w:t>WSKAŹNIKACH POWIERZCHNIOWYCH</w:t>
            </w:r>
          </w:p>
        </w:tc>
        <w:tc>
          <w:tcPr>
            <w:tcW w:w="1171" w:type="dxa"/>
          </w:tcPr>
          <w:p w:rsidR="00904049" w:rsidRPr="002E38B4" w:rsidRDefault="00D876BC" w:rsidP="002E38B4">
            <w:pPr>
              <w:jc w:val="center"/>
              <w:rPr>
                <w:rFonts w:ascii="Tahoma" w:hAnsi="Tahoma" w:cs="Tahoma"/>
              </w:rPr>
            </w:pPr>
            <w:r>
              <w:rPr>
                <w:rFonts w:ascii="Tahoma" w:hAnsi="Tahoma" w:cs="Tahoma"/>
              </w:rPr>
              <w:t>9</w:t>
            </w:r>
            <w:r w:rsidR="00904049" w:rsidRPr="002E38B4">
              <w:rPr>
                <w:rFonts w:ascii="Tahoma" w:hAnsi="Tahoma" w:cs="Tahoma"/>
              </w:rPr>
              <w:t>-</w:t>
            </w:r>
            <w:r w:rsidR="002E38B4" w:rsidRPr="002E38B4">
              <w:rPr>
                <w:rFonts w:ascii="Tahoma" w:hAnsi="Tahoma" w:cs="Tahoma"/>
              </w:rPr>
              <w:t>9</w:t>
            </w:r>
          </w:p>
        </w:tc>
      </w:tr>
      <w:tr w:rsidR="00904049" w:rsidRPr="002E38B4" w:rsidTr="00A76A29">
        <w:trPr>
          <w:tblCellSpacing w:w="20" w:type="dxa"/>
        </w:trPr>
        <w:tc>
          <w:tcPr>
            <w:tcW w:w="8041" w:type="dxa"/>
          </w:tcPr>
          <w:p w:rsidR="00904049" w:rsidRPr="002E38B4" w:rsidRDefault="002E38B4" w:rsidP="002E38B4">
            <w:pPr>
              <w:jc w:val="both"/>
              <w:rPr>
                <w:rFonts w:ascii="Tahoma" w:hAnsi="Tahoma" w:cs="Tahoma"/>
                <w:noProof/>
              </w:rPr>
            </w:pPr>
            <w:r w:rsidRPr="002E38B4">
              <w:rPr>
                <w:rFonts w:ascii="Tahoma" w:hAnsi="Tahoma" w:cs="Tahoma"/>
                <w:noProof/>
              </w:rPr>
              <w:t>OPIS USZKODZEŃ ELEMENTÓW KONSTRUKCJI</w:t>
            </w:r>
          </w:p>
        </w:tc>
        <w:tc>
          <w:tcPr>
            <w:tcW w:w="1171" w:type="dxa"/>
          </w:tcPr>
          <w:p w:rsidR="00904049" w:rsidRPr="002E38B4" w:rsidRDefault="002E38B4" w:rsidP="002E38B4">
            <w:pPr>
              <w:jc w:val="center"/>
              <w:rPr>
                <w:rFonts w:ascii="Tahoma" w:hAnsi="Tahoma" w:cs="Tahoma"/>
              </w:rPr>
            </w:pPr>
            <w:r w:rsidRPr="002E38B4">
              <w:rPr>
                <w:rFonts w:ascii="Tahoma" w:hAnsi="Tahoma" w:cs="Tahoma"/>
              </w:rPr>
              <w:t>9</w:t>
            </w:r>
            <w:r w:rsidR="00D5424E" w:rsidRPr="002E38B4">
              <w:rPr>
                <w:rFonts w:ascii="Tahoma" w:hAnsi="Tahoma" w:cs="Tahoma"/>
              </w:rPr>
              <w:t>-</w:t>
            </w:r>
            <w:r w:rsidR="00464324" w:rsidRPr="002E38B4">
              <w:rPr>
                <w:rFonts w:ascii="Tahoma" w:hAnsi="Tahoma" w:cs="Tahoma"/>
              </w:rPr>
              <w:t>1</w:t>
            </w:r>
            <w:r w:rsidRPr="002E38B4">
              <w:rPr>
                <w:rFonts w:ascii="Tahoma" w:hAnsi="Tahoma" w:cs="Tahoma"/>
              </w:rPr>
              <w:t>8</w:t>
            </w:r>
          </w:p>
        </w:tc>
      </w:tr>
      <w:tr w:rsidR="009E1EE4" w:rsidRPr="002E38B4" w:rsidTr="00A76A29">
        <w:trPr>
          <w:tblCellSpacing w:w="20" w:type="dxa"/>
        </w:trPr>
        <w:tc>
          <w:tcPr>
            <w:tcW w:w="8041" w:type="dxa"/>
          </w:tcPr>
          <w:p w:rsidR="009E1EE4" w:rsidRPr="002E38B4" w:rsidRDefault="002E38B4" w:rsidP="00904049">
            <w:pPr>
              <w:rPr>
                <w:rFonts w:ascii="Tahoma" w:hAnsi="Tahoma" w:cs="Tahoma"/>
              </w:rPr>
            </w:pPr>
            <w:r w:rsidRPr="002E38B4">
              <w:rPr>
                <w:rFonts w:ascii="Tahoma" w:hAnsi="Tahoma" w:cs="Tahoma"/>
              </w:rPr>
              <w:t>WNIOSKI Z EKSPERTYZY</w:t>
            </w:r>
          </w:p>
        </w:tc>
        <w:tc>
          <w:tcPr>
            <w:tcW w:w="1171" w:type="dxa"/>
          </w:tcPr>
          <w:p w:rsidR="009E1EE4" w:rsidRPr="002E38B4" w:rsidRDefault="002E38B4" w:rsidP="00D876BC">
            <w:pPr>
              <w:jc w:val="center"/>
              <w:rPr>
                <w:rFonts w:ascii="Tahoma" w:hAnsi="Tahoma" w:cs="Tahoma"/>
              </w:rPr>
            </w:pPr>
            <w:r w:rsidRPr="002E38B4">
              <w:rPr>
                <w:rFonts w:ascii="Tahoma" w:hAnsi="Tahoma" w:cs="Tahoma"/>
              </w:rPr>
              <w:t>1</w:t>
            </w:r>
            <w:r w:rsidR="00D876BC">
              <w:rPr>
                <w:rFonts w:ascii="Tahoma" w:hAnsi="Tahoma" w:cs="Tahoma"/>
              </w:rPr>
              <w:t>8</w:t>
            </w:r>
            <w:r w:rsidR="009E1EE4" w:rsidRPr="002E38B4">
              <w:rPr>
                <w:rFonts w:ascii="Tahoma" w:hAnsi="Tahoma" w:cs="Tahoma"/>
              </w:rPr>
              <w:t>-1</w:t>
            </w:r>
            <w:r w:rsidRPr="002E38B4">
              <w:rPr>
                <w:rFonts w:ascii="Tahoma" w:hAnsi="Tahoma" w:cs="Tahoma"/>
              </w:rPr>
              <w:t>9</w:t>
            </w:r>
          </w:p>
        </w:tc>
      </w:tr>
      <w:tr w:rsidR="009E1EE4" w:rsidRPr="002E38B4" w:rsidTr="00A76A29">
        <w:trPr>
          <w:tblCellSpacing w:w="20" w:type="dxa"/>
        </w:trPr>
        <w:tc>
          <w:tcPr>
            <w:tcW w:w="8041" w:type="dxa"/>
          </w:tcPr>
          <w:p w:rsidR="009E1EE4" w:rsidRPr="002E38B4" w:rsidRDefault="002E38B4" w:rsidP="00904049">
            <w:pPr>
              <w:rPr>
                <w:rFonts w:ascii="Tahoma" w:hAnsi="Tahoma" w:cs="Tahoma"/>
              </w:rPr>
            </w:pPr>
            <w:r w:rsidRPr="002E38B4">
              <w:rPr>
                <w:rFonts w:ascii="Tahoma" w:hAnsi="Tahoma" w:cs="Tahoma"/>
              </w:rPr>
              <w:t>KOLEJNOŚĆ PRAC REMONTOWYCH I SPOSÓB NAPRAWY USZKODZEŃ</w:t>
            </w:r>
          </w:p>
        </w:tc>
        <w:tc>
          <w:tcPr>
            <w:tcW w:w="1171" w:type="dxa"/>
          </w:tcPr>
          <w:p w:rsidR="009E1EE4" w:rsidRPr="002E38B4" w:rsidRDefault="009E1EE4" w:rsidP="00D876BC">
            <w:pPr>
              <w:jc w:val="center"/>
              <w:rPr>
                <w:rFonts w:ascii="Tahoma" w:hAnsi="Tahoma" w:cs="Tahoma"/>
              </w:rPr>
            </w:pPr>
            <w:r w:rsidRPr="002E38B4">
              <w:rPr>
                <w:rFonts w:ascii="Tahoma" w:hAnsi="Tahoma" w:cs="Tahoma"/>
              </w:rPr>
              <w:t>1</w:t>
            </w:r>
            <w:r w:rsidR="002E38B4" w:rsidRPr="002E38B4">
              <w:rPr>
                <w:rFonts w:ascii="Tahoma" w:hAnsi="Tahoma" w:cs="Tahoma"/>
              </w:rPr>
              <w:t>9</w:t>
            </w:r>
            <w:r w:rsidRPr="002E38B4">
              <w:rPr>
                <w:rFonts w:ascii="Tahoma" w:hAnsi="Tahoma" w:cs="Tahoma"/>
              </w:rPr>
              <w:t>-</w:t>
            </w:r>
            <w:r w:rsidR="002E38B4" w:rsidRPr="002E38B4">
              <w:rPr>
                <w:rFonts w:ascii="Tahoma" w:hAnsi="Tahoma" w:cs="Tahoma"/>
              </w:rPr>
              <w:t>4</w:t>
            </w:r>
            <w:r w:rsidR="00D876BC">
              <w:rPr>
                <w:rFonts w:ascii="Tahoma" w:hAnsi="Tahoma" w:cs="Tahoma"/>
              </w:rPr>
              <w:t>4</w:t>
            </w:r>
          </w:p>
        </w:tc>
      </w:tr>
      <w:tr w:rsidR="00904049" w:rsidRPr="002E38B4" w:rsidTr="00A76A29">
        <w:trPr>
          <w:tblCellSpacing w:w="20" w:type="dxa"/>
        </w:trPr>
        <w:tc>
          <w:tcPr>
            <w:tcW w:w="8041" w:type="dxa"/>
          </w:tcPr>
          <w:p w:rsidR="00904049" w:rsidRPr="002E38B4" w:rsidRDefault="002E38B4" w:rsidP="00D5424E">
            <w:pPr>
              <w:autoSpaceDE w:val="0"/>
              <w:autoSpaceDN w:val="0"/>
              <w:adjustRightInd w:val="0"/>
              <w:jc w:val="both"/>
              <w:rPr>
                <w:rFonts w:ascii="Tahoma" w:hAnsi="Tahoma" w:cs="Tahoma"/>
              </w:rPr>
            </w:pPr>
            <w:r w:rsidRPr="002E38B4">
              <w:rPr>
                <w:rFonts w:ascii="Tahoma" w:hAnsi="Tahoma" w:cs="Tahoma"/>
              </w:rPr>
              <w:t>DRENAŻ OPASKOWY</w:t>
            </w:r>
          </w:p>
        </w:tc>
        <w:tc>
          <w:tcPr>
            <w:tcW w:w="1171" w:type="dxa"/>
          </w:tcPr>
          <w:p w:rsidR="00904049" w:rsidRPr="002E38B4" w:rsidRDefault="002E38B4" w:rsidP="00D876BC">
            <w:pPr>
              <w:jc w:val="center"/>
              <w:rPr>
                <w:rFonts w:ascii="Tahoma" w:hAnsi="Tahoma" w:cs="Tahoma"/>
              </w:rPr>
            </w:pPr>
            <w:r w:rsidRPr="002E38B4">
              <w:rPr>
                <w:rFonts w:ascii="Tahoma" w:hAnsi="Tahoma" w:cs="Tahoma"/>
              </w:rPr>
              <w:t>4</w:t>
            </w:r>
            <w:r w:rsidR="00D876BC">
              <w:rPr>
                <w:rFonts w:ascii="Tahoma" w:hAnsi="Tahoma" w:cs="Tahoma"/>
              </w:rPr>
              <w:t>4</w:t>
            </w:r>
            <w:r w:rsidR="00D5424E" w:rsidRPr="002E38B4">
              <w:rPr>
                <w:rFonts w:ascii="Tahoma" w:hAnsi="Tahoma" w:cs="Tahoma"/>
              </w:rPr>
              <w:t>-</w:t>
            </w:r>
            <w:r>
              <w:rPr>
                <w:rFonts w:ascii="Tahoma" w:hAnsi="Tahoma" w:cs="Tahoma"/>
              </w:rPr>
              <w:t>4</w:t>
            </w:r>
            <w:r w:rsidR="00D876BC">
              <w:rPr>
                <w:rFonts w:ascii="Tahoma" w:hAnsi="Tahoma" w:cs="Tahoma"/>
              </w:rPr>
              <w:t>5</w:t>
            </w:r>
          </w:p>
        </w:tc>
      </w:tr>
      <w:tr w:rsidR="00904049" w:rsidRPr="002E38B4" w:rsidTr="00A76A29">
        <w:trPr>
          <w:tblCellSpacing w:w="20" w:type="dxa"/>
        </w:trPr>
        <w:tc>
          <w:tcPr>
            <w:tcW w:w="8041" w:type="dxa"/>
          </w:tcPr>
          <w:p w:rsidR="00904049" w:rsidRPr="002E38B4" w:rsidRDefault="002E38B4" w:rsidP="00904049">
            <w:pPr>
              <w:rPr>
                <w:rFonts w:ascii="Tahoma" w:hAnsi="Tahoma" w:cs="Tahoma"/>
              </w:rPr>
            </w:pPr>
            <w:r w:rsidRPr="002E38B4">
              <w:rPr>
                <w:rFonts w:ascii="Tahoma" w:hAnsi="Tahoma" w:cs="Tahoma"/>
              </w:rPr>
              <w:t>KANALIZACJA DESZCZOWA</w:t>
            </w:r>
          </w:p>
        </w:tc>
        <w:tc>
          <w:tcPr>
            <w:tcW w:w="1171" w:type="dxa"/>
          </w:tcPr>
          <w:p w:rsidR="00904049" w:rsidRPr="002E38B4" w:rsidRDefault="002E38B4" w:rsidP="00D876BC">
            <w:pPr>
              <w:jc w:val="center"/>
              <w:rPr>
                <w:rFonts w:ascii="Tahoma" w:hAnsi="Tahoma" w:cs="Tahoma"/>
              </w:rPr>
            </w:pPr>
            <w:r>
              <w:rPr>
                <w:rFonts w:ascii="Tahoma" w:hAnsi="Tahoma" w:cs="Tahoma"/>
              </w:rPr>
              <w:t>4</w:t>
            </w:r>
            <w:r w:rsidR="00D876BC">
              <w:rPr>
                <w:rFonts w:ascii="Tahoma" w:hAnsi="Tahoma" w:cs="Tahoma"/>
              </w:rPr>
              <w:t>5</w:t>
            </w:r>
            <w:r w:rsidR="00D5424E" w:rsidRPr="002E38B4">
              <w:rPr>
                <w:rFonts w:ascii="Tahoma" w:hAnsi="Tahoma" w:cs="Tahoma"/>
              </w:rPr>
              <w:t>-</w:t>
            </w:r>
            <w:r>
              <w:rPr>
                <w:rFonts w:ascii="Tahoma" w:hAnsi="Tahoma" w:cs="Tahoma"/>
              </w:rPr>
              <w:t>4</w:t>
            </w:r>
            <w:r w:rsidR="00D876BC">
              <w:rPr>
                <w:rFonts w:ascii="Tahoma" w:hAnsi="Tahoma" w:cs="Tahoma"/>
              </w:rPr>
              <w:t>7</w:t>
            </w:r>
          </w:p>
        </w:tc>
      </w:tr>
      <w:tr w:rsidR="009E1EE4" w:rsidRPr="00D5424E" w:rsidTr="00A76A29">
        <w:trPr>
          <w:tblCellSpacing w:w="20" w:type="dxa"/>
        </w:trPr>
        <w:tc>
          <w:tcPr>
            <w:tcW w:w="8041" w:type="dxa"/>
          </w:tcPr>
          <w:p w:rsidR="009E1EE4" w:rsidRPr="00D5424E" w:rsidRDefault="002E38B4" w:rsidP="00904049">
            <w:pPr>
              <w:rPr>
                <w:rFonts w:ascii="Tahoma" w:hAnsi="Tahoma" w:cs="Tahoma"/>
              </w:rPr>
            </w:pPr>
            <w:r>
              <w:rPr>
                <w:rFonts w:ascii="Tahoma" w:hAnsi="Tahoma" w:cs="Tahoma"/>
              </w:rPr>
              <w:t>WENTYLACJA GRAWITACYJNA</w:t>
            </w:r>
          </w:p>
        </w:tc>
        <w:tc>
          <w:tcPr>
            <w:tcW w:w="1171" w:type="dxa"/>
          </w:tcPr>
          <w:p w:rsidR="009E1EE4" w:rsidRPr="00D5424E" w:rsidRDefault="002E38B4" w:rsidP="00D876BC">
            <w:pPr>
              <w:jc w:val="center"/>
              <w:rPr>
                <w:rFonts w:ascii="Tahoma" w:hAnsi="Tahoma" w:cs="Tahoma"/>
              </w:rPr>
            </w:pPr>
            <w:r>
              <w:rPr>
                <w:rFonts w:ascii="Tahoma" w:hAnsi="Tahoma" w:cs="Tahoma"/>
              </w:rPr>
              <w:t>4</w:t>
            </w:r>
            <w:r w:rsidR="00D876BC">
              <w:rPr>
                <w:rFonts w:ascii="Tahoma" w:hAnsi="Tahoma" w:cs="Tahoma"/>
              </w:rPr>
              <w:t>7</w:t>
            </w:r>
            <w:r w:rsidR="009E1EE4">
              <w:rPr>
                <w:rFonts w:ascii="Tahoma" w:hAnsi="Tahoma" w:cs="Tahoma"/>
              </w:rPr>
              <w:t>-</w:t>
            </w:r>
            <w:r w:rsidR="00BB6B94">
              <w:rPr>
                <w:rFonts w:ascii="Tahoma" w:hAnsi="Tahoma" w:cs="Tahoma"/>
              </w:rPr>
              <w:t>5</w:t>
            </w:r>
            <w:r w:rsidR="00D876BC">
              <w:rPr>
                <w:rFonts w:ascii="Tahoma" w:hAnsi="Tahoma" w:cs="Tahoma"/>
              </w:rPr>
              <w:t>2</w:t>
            </w:r>
          </w:p>
        </w:tc>
      </w:tr>
      <w:tr w:rsidR="009E1EE4" w:rsidRPr="00D5424E" w:rsidTr="00A76A29">
        <w:trPr>
          <w:tblCellSpacing w:w="20" w:type="dxa"/>
        </w:trPr>
        <w:tc>
          <w:tcPr>
            <w:tcW w:w="8041" w:type="dxa"/>
          </w:tcPr>
          <w:p w:rsidR="00BB6B94" w:rsidRPr="00D5424E" w:rsidRDefault="00BB6B94" w:rsidP="00D5424E">
            <w:pPr>
              <w:autoSpaceDE w:val="0"/>
              <w:autoSpaceDN w:val="0"/>
              <w:adjustRightInd w:val="0"/>
              <w:jc w:val="both"/>
              <w:rPr>
                <w:rFonts w:ascii="Tahoma" w:hAnsi="Tahoma" w:cs="Tahoma"/>
              </w:rPr>
            </w:pPr>
            <w:r>
              <w:rPr>
                <w:rFonts w:ascii="Tahoma" w:hAnsi="Tahoma" w:cs="Tahoma"/>
              </w:rPr>
              <w:t>ZABEZPIECZENIA P.POŻ.</w:t>
            </w:r>
          </w:p>
        </w:tc>
        <w:tc>
          <w:tcPr>
            <w:tcW w:w="1171" w:type="dxa"/>
          </w:tcPr>
          <w:p w:rsidR="009E1EE4" w:rsidRPr="00D5424E" w:rsidRDefault="00BB6B94" w:rsidP="00D876BC">
            <w:pPr>
              <w:jc w:val="center"/>
              <w:rPr>
                <w:rFonts w:ascii="Tahoma" w:hAnsi="Tahoma" w:cs="Tahoma"/>
              </w:rPr>
            </w:pPr>
            <w:r>
              <w:rPr>
                <w:rFonts w:ascii="Tahoma" w:hAnsi="Tahoma" w:cs="Tahoma"/>
              </w:rPr>
              <w:t>5</w:t>
            </w:r>
            <w:r w:rsidR="00D876BC">
              <w:rPr>
                <w:rFonts w:ascii="Tahoma" w:hAnsi="Tahoma" w:cs="Tahoma"/>
              </w:rPr>
              <w:t>2</w:t>
            </w:r>
            <w:r w:rsidR="009E1EE4">
              <w:rPr>
                <w:rFonts w:ascii="Tahoma" w:hAnsi="Tahoma" w:cs="Tahoma"/>
              </w:rPr>
              <w:t>-</w:t>
            </w:r>
            <w:r>
              <w:rPr>
                <w:rFonts w:ascii="Tahoma" w:hAnsi="Tahoma" w:cs="Tahoma"/>
              </w:rPr>
              <w:t>5</w:t>
            </w:r>
            <w:r w:rsidR="00D876BC">
              <w:rPr>
                <w:rFonts w:ascii="Tahoma" w:hAnsi="Tahoma" w:cs="Tahoma"/>
              </w:rPr>
              <w:t>3</w:t>
            </w:r>
          </w:p>
        </w:tc>
      </w:tr>
      <w:tr w:rsidR="00904049" w:rsidRPr="00D5424E" w:rsidTr="00A76A29">
        <w:trPr>
          <w:tblCellSpacing w:w="20" w:type="dxa"/>
        </w:trPr>
        <w:tc>
          <w:tcPr>
            <w:tcW w:w="8041" w:type="dxa"/>
          </w:tcPr>
          <w:p w:rsidR="00904049" w:rsidRPr="00D5424E" w:rsidRDefault="00BB6B94" w:rsidP="00D5424E">
            <w:pPr>
              <w:autoSpaceDE w:val="0"/>
              <w:autoSpaceDN w:val="0"/>
              <w:adjustRightInd w:val="0"/>
              <w:jc w:val="both"/>
              <w:rPr>
                <w:rFonts w:ascii="Tahoma" w:hAnsi="Tahoma" w:cs="Tahoma"/>
                <w:bCs/>
              </w:rPr>
            </w:pPr>
            <w:r>
              <w:rPr>
                <w:rFonts w:ascii="Tahoma" w:hAnsi="Tahoma" w:cs="Tahoma"/>
                <w:bCs/>
              </w:rPr>
              <w:t>ROBOTY DROGOWE</w:t>
            </w:r>
          </w:p>
        </w:tc>
        <w:tc>
          <w:tcPr>
            <w:tcW w:w="1171" w:type="dxa"/>
          </w:tcPr>
          <w:p w:rsidR="00904049" w:rsidRPr="00D5424E" w:rsidRDefault="00BB6B94" w:rsidP="00D876BC">
            <w:pPr>
              <w:jc w:val="center"/>
              <w:rPr>
                <w:rFonts w:ascii="Tahoma" w:hAnsi="Tahoma" w:cs="Tahoma"/>
              </w:rPr>
            </w:pPr>
            <w:r>
              <w:rPr>
                <w:rFonts w:ascii="Tahoma" w:hAnsi="Tahoma" w:cs="Tahoma"/>
              </w:rPr>
              <w:t>5</w:t>
            </w:r>
            <w:r w:rsidR="00D876BC">
              <w:rPr>
                <w:rFonts w:ascii="Tahoma" w:hAnsi="Tahoma" w:cs="Tahoma"/>
              </w:rPr>
              <w:t>3</w:t>
            </w:r>
            <w:r w:rsidR="00D5424E">
              <w:rPr>
                <w:rFonts w:ascii="Tahoma" w:hAnsi="Tahoma" w:cs="Tahoma"/>
              </w:rPr>
              <w:t>-</w:t>
            </w:r>
            <w:r>
              <w:rPr>
                <w:rFonts w:ascii="Tahoma" w:hAnsi="Tahoma" w:cs="Tahoma"/>
              </w:rPr>
              <w:t>5</w:t>
            </w:r>
            <w:r w:rsidR="00D876BC">
              <w:rPr>
                <w:rFonts w:ascii="Tahoma" w:hAnsi="Tahoma" w:cs="Tahoma"/>
              </w:rPr>
              <w:t>4</w:t>
            </w:r>
          </w:p>
        </w:tc>
      </w:tr>
      <w:tr w:rsidR="00904049" w:rsidRPr="00D5424E" w:rsidTr="00A76A29">
        <w:trPr>
          <w:tblCellSpacing w:w="20" w:type="dxa"/>
        </w:trPr>
        <w:tc>
          <w:tcPr>
            <w:tcW w:w="8041" w:type="dxa"/>
          </w:tcPr>
          <w:p w:rsidR="00904049" w:rsidRPr="00D5424E" w:rsidRDefault="00E512C0" w:rsidP="00D5424E">
            <w:pPr>
              <w:autoSpaceDE w:val="0"/>
              <w:autoSpaceDN w:val="0"/>
              <w:adjustRightInd w:val="0"/>
              <w:jc w:val="both"/>
              <w:rPr>
                <w:rFonts w:ascii="Tahoma" w:hAnsi="Tahoma" w:cs="Tahoma"/>
                <w:bCs/>
              </w:rPr>
            </w:pPr>
            <w:r>
              <w:rPr>
                <w:rFonts w:ascii="Tahoma" w:hAnsi="Tahoma" w:cs="Tahoma"/>
                <w:bCs/>
              </w:rPr>
              <w:t>SYSTEM PRZECIWOBLODZENIOWY</w:t>
            </w:r>
          </w:p>
        </w:tc>
        <w:tc>
          <w:tcPr>
            <w:tcW w:w="1171" w:type="dxa"/>
          </w:tcPr>
          <w:p w:rsidR="00904049" w:rsidRPr="00D5424E" w:rsidRDefault="00E512C0" w:rsidP="00D876BC">
            <w:pPr>
              <w:jc w:val="center"/>
              <w:rPr>
                <w:rFonts w:ascii="Tahoma" w:hAnsi="Tahoma" w:cs="Tahoma"/>
              </w:rPr>
            </w:pPr>
            <w:r>
              <w:rPr>
                <w:rFonts w:ascii="Tahoma" w:hAnsi="Tahoma" w:cs="Tahoma"/>
              </w:rPr>
              <w:t>54-55</w:t>
            </w:r>
          </w:p>
        </w:tc>
      </w:tr>
      <w:tr w:rsidR="00E512C0" w:rsidRPr="00464324" w:rsidTr="00A76A29">
        <w:trPr>
          <w:tblCellSpacing w:w="20" w:type="dxa"/>
        </w:trPr>
        <w:tc>
          <w:tcPr>
            <w:tcW w:w="8041" w:type="dxa"/>
          </w:tcPr>
          <w:p w:rsidR="00E512C0" w:rsidRPr="00D5424E" w:rsidRDefault="00E512C0" w:rsidP="00BF60D6">
            <w:pPr>
              <w:autoSpaceDE w:val="0"/>
              <w:autoSpaceDN w:val="0"/>
              <w:adjustRightInd w:val="0"/>
              <w:jc w:val="both"/>
              <w:rPr>
                <w:rFonts w:ascii="Tahoma" w:hAnsi="Tahoma" w:cs="Tahoma"/>
                <w:bCs/>
              </w:rPr>
            </w:pPr>
            <w:r>
              <w:rPr>
                <w:rFonts w:ascii="Tahoma" w:hAnsi="Tahoma" w:cs="Tahoma"/>
                <w:bCs/>
              </w:rPr>
              <w:t>CZĘŚĆ RYSUNKOWA:</w:t>
            </w:r>
          </w:p>
        </w:tc>
        <w:tc>
          <w:tcPr>
            <w:tcW w:w="1171" w:type="dxa"/>
          </w:tcPr>
          <w:p w:rsidR="00E512C0" w:rsidRPr="00D5424E" w:rsidRDefault="00E512C0" w:rsidP="00E512C0">
            <w:pPr>
              <w:jc w:val="center"/>
              <w:rPr>
                <w:rFonts w:ascii="Tahoma" w:hAnsi="Tahoma" w:cs="Tahoma"/>
              </w:rPr>
            </w:pPr>
            <w:r>
              <w:rPr>
                <w:rFonts w:ascii="Tahoma" w:hAnsi="Tahoma" w:cs="Tahoma"/>
              </w:rPr>
              <w:t>56-57</w:t>
            </w:r>
          </w:p>
        </w:tc>
      </w:tr>
      <w:tr w:rsidR="00E512C0" w:rsidRPr="00D5424E" w:rsidTr="00A76A29">
        <w:trPr>
          <w:tblCellSpacing w:w="20" w:type="dxa"/>
        </w:trPr>
        <w:tc>
          <w:tcPr>
            <w:tcW w:w="8041" w:type="dxa"/>
          </w:tcPr>
          <w:p w:rsidR="00E512C0" w:rsidRPr="00464324" w:rsidRDefault="00E512C0" w:rsidP="00BF60D6">
            <w:pPr>
              <w:autoSpaceDE w:val="0"/>
              <w:autoSpaceDN w:val="0"/>
              <w:adjustRightInd w:val="0"/>
              <w:rPr>
                <w:rFonts w:ascii="Tahoma" w:hAnsi="Tahoma" w:cs="Tahoma"/>
              </w:rPr>
            </w:pPr>
            <w:r>
              <w:rPr>
                <w:rFonts w:ascii="Tahoma" w:hAnsi="Tahoma" w:cs="Tahoma"/>
              </w:rPr>
              <w:t>Inwentaryzacja przewodów kominów skala 1:100</w:t>
            </w:r>
          </w:p>
        </w:tc>
        <w:tc>
          <w:tcPr>
            <w:tcW w:w="1171" w:type="dxa"/>
          </w:tcPr>
          <w:p w:rsidR="00E512C0" w:rsidRPr="00464324" w:rsidRDefault="00E512C0" w:rsidP="00BF60D6">
            <w:pPr>
              <w:jc w:val="center"/>
              <w:rPr>
                <w:rFonts w:ascii="Tahoma" w:hAnsi="Tahoma" w:cs="Tahoma"/>
              </w:rPr>
            </w:pPr>
            <w:r>
              <w:rPr>
                <w:rFonts w:ascii="Tahoma" w:hAnsi="Tahoma" w:cs="Tahoma"/>
              </w:rPr>
              <w:t>Rys. nr 1</w:t>
            </w:r>
          </w:p>
        </w:tc>
      </w:tr>
      <w:tr w:rsidR="00E512C0" w:rsidRPr="00D5424E" w:rsidTr="00A76A29">
        <w:trPr>
          <w:tblCellSpacing w:w="20" w:type="dxa"/>
        </w:trPr>
        <w:tc>
          <w:tcPr>
            <w:tcW w:w="8041" w:type="dxa"/>
          </w:tcPr>
          <w:p w:rsidR="00E512C0" w:rsidRPr="00D5424E" w:rsidRDefault="00E512C0" w:rsidP="00BF60D6">
            <w:pPr>
              <w:rPr>
                <w:rFonts w:ascii="Tahoma" w:hAnsi="Tahoma" w:cs="Tahoma"/>
              </w:rPr>
            </w:pPr>
            <w:r>
              <w:rPr>
                <w:rFonts w:ascii="Tahoma" w:hAnsi="Tahoma" w:cs="Tahoma"/>
              </w:rPr>
              <w:t>Koncepcja odprowadzenia wód deszczowych skala 1:500</w:t>
            </w:r>
          </w:p>
        </w:tc>
        <w:tc>
          <w:tcPr>
            <w:tcW w:w="1171" w:type="dxa"/>
          </w:tcPr>
          <w:p w:rsidR="00E512C0" w:rsidRPr="00D5424E" w:rsidRDefault="00E512C0" w:rsidP="00BF60D6">
            <w:pPr>
              <w:jc w:val="center"/>
              <w:rPr>
                <w:rFonts w:ascii="Tahoma" w:hAnsi="Tahoma" w:cs="Tahoma"/>
              </w:rPr>
            </w:pPr>
            <w:r>
              <w:rPr>
                <w:rFonts w:ascii="Tahoma" w:hAnsi="Tahoma" w:cs="Tahoma"/>
              </w:rPr>
              <w:t>Rys. nr 2</w:t>
            </w:r>
          </w:p>
        </w:tc>
      </w:tr>
      <w:tr w:rsidR="00E512C0" w:rsidRPr="00D5424E" w:rsidTr="00A76A29">
        <w:trPr>
          <w:tblCellSpacing w:w="20" w:type="dxa"/>
        </w:trPr>
        <w:tc>
          <w:tcPr>
            <w:tcW w:w="8041" w:type="dxa"/>
          </w:tcPr>
          <w:p w:rsidR="00E512C0" w:rsidRPr="00D5424E" w:rsidRDefault="00E512C0" w:rsidP="00904049">
            <w:pPr>
              <w:rPr>
                <w:rFonts w:ascii="Tahoma" w:hAnsi="Tahoma" w:cs="Tahoma"/>
              </w:rPr>
            </w:pPr>
          </w:p>
        </w:tc>
        <w:tc>
          <w:tcPr>
            <w:tcW w:w="1171" w:type="dxa"/>
          </w:tcPr>
          <w:p w:rsidR="00E512C0" w:rsidRPr="00D5424E" w:rsidRDefault="00E512C0" w:rsidP="00904049">
            <w:pPr>
              <w:jc w:val="center"/>
              <w:rPr>
                <w:rFonts w:ascii="Tahoma" w:hAnsi="Tahoma" w:cs="Tahoma"/>
              </w:rPr>
            </w:pPr>
          </w:p>
        </w:tc>
      </w:tr>
      <w:tr w:rsidR="00E512C0" w:rsidRPr="00D5424E" w:rsidTr="00A76A29">
        <w:trPr>
          <w:tblCellSpacing w:w="20" w:type="dxa"/>
        </w:trPr>
        <w:tc>
          <w:tcPr>
            <w:tcW w:w="8041" w:type="dxa"/>
          </w:tcPr>
          <w:p w:rsidR="00E512C0" w:rsidRPr="00D5424E" w:rsidRDefault="00E512C0" w:rsidP="00904049">
            <w:pPr>
              <w:rPr>
                <w:rFonts w:ascii="Tahoma" w:hAnsi="Tahoma" w:cs="Tahoma"/>
              </w:rPr>
            </w:pPr>
          </w:p>
        </w:tc>
        <w:tc>
          <w:tcPr>
            <w:tcW w:w="1171" w:type="dxa"/>
          </w:tcPr>
          <w:p w:rsidR="00E512C0" w:rsidRPr="00D5424E" w:rsidRDefault="00E512C0" w:rsidP="00904049">
            <w:pPr>
              <w:jc w:val="center"/>
              <w:rPr>
                <w:rFonts w:ascii="Tahoma" w:hAnsi="Tahoma" w:cs="Tahoma"/>
              </w:rPr>
            </w:pPr>
          </w:p>
        </w:tc>
      </w:tr>
      <w:tr w:rsidR="00E512C0" w:rsidRPr="00904049" w:rsidTr="00A76A29">
        <w:trPr>
          <w:tblCellSpacing w:w="20" w:type="dxa"/>
        </w:trPr>
        <w:tc>
          <w:tcPr>
            <w:tcW w:w="8041" w:type="dxa"/>
          </w:tcPr>
          <w:p w:rsidR="00E512C0" w:rsidRPr="00904049" w:rsidRDefault="00E512C0" w:rsidP="00904049">
            <w:pPr>
              <w:rPr>
                <w:rFonts w:ascii="Arial" w:hAnsi="Arial" w:cs="Arial"/>
              </w:rPr>
            </w:pPr>
          </w:p>
        </w:tc>
        <w:tc>
          <w:tcPr>
            <w:tcW w:w="1171" w:type="dxa"/>
          </w:tcPr>
          <w:p w:rsidR="00E512C0" w:rsidRPr="00904049" w:rsidRDefault="00E512C0" w:rsidP="00904049">
            <w:pPr>
              <w:jc w:val="center"/>
              <w:rPr>
                <w:rFonts w:ascii="Arial" w:hAnsi="Arial" w:cs="Arial"/>
              </w:rPr>
            </w:pPr>
          </w:p>
        </w:tc>
      </w:tr>
      <w:tr w:rsidR="00E512C0" w:rsidRPr="00904049" w:rsidTr="00A76A29">
        <w:trPr>
          <w:tblCellSpacing w:w="20" w:type="dxa"/>
        </w:trPr>
        <w:tc>
          <w:tcPr>
            <w:tcW w:w="8041" w:type="dxa"/>
          </w:tcPr>
          <w:p w:rsidR="00E512C0" w:rsidRPr="00904049" w:rsidRDefault="00E512C0" w:rsidP="00904049">
            <w:pPr>
              <w:rPr>
                <w:rFonts w:ascii="Arial" w:hAnsi="Arial" w:cs="Arial"/>
              </w:rPr>
            </w:pPr>
          </w:p>
        </w:tc>
        <w:tc>
          <w:tcPr>
            <w:tcW w:w="1171" w:type="dxa"/>
          </w:tcPr>
          <w:p w:rsidR="00E512C0" w:rsidRPr="00904049" w:rsidRDefault="00E512C0" w:rsidP="00904049">
            <w:pPr>
              <w:jc w:val="center"/>
              <w:rPr>
                <w:rFonts w:ascii="Arial" w:hAnsi="Arial" w:cs="Arial"/>
              </w:rPr>
            </w:pPr>
          </w:p>
        </w:tc>
      </w:tr>
      <w:tr w:rsidR="00E512C0" w:rsidRPr="00904049" w:rsidTr="00A76A29">
        <w:trPr>
          <w:tblCellSpacing w:w="20" w:type="dxa"/>
        </w:trPr>
        <w:tc>
          <w:tcPr>
            <w:tcW w:w="8041" w:type="dxa"/>
          </w:tcPr>
          <w:p w:rsidR="00E512C0" w:rsidRPr="00904049" w:rsidRDefault="00E512C0" w:rsidP="00904049">
            <w:pPr>
              <w:rPr>
                <w:rFonts w:ascii="Arial" w:hAnsi="Arial" w:cs="Arial"/>
              </w:rPr>
            </w:pPr>
          </w:p>
        </w:tc>
        <w:tc>
          <w:tcPr>
            <w:tcW w:w="1171" w:type="dxa"/>
          </w:tcPr>
          <w:p w:rsidR="00E512C0" w:rsidRPr="00904049" w:rsidRDefault="00E512C0" w:rsidP="00904049">
            <w:pPr>
              <w:jc w:val="center"/>
              <w:rPr>
                <w:rFonts w:ascii="Arial" w:hAnsi="Arial" w:cs="Arial"/>
              </w:rPr>
            </w:pPr>
          </w:p>
        </w:tc>
      </w:tr>
      <w:tr w:rsidR="00E512C0" w:rsidRPr="00904049" w:rsidTr="00A76A29">
        <w:trPr>
          <w:tblCellSpacing w:w="20" w:type="dxa"/>
        </w:trPr>
        <w:tc>
          <w:tcPr>
            <w:tcW w:w="8041" w:type="dxa"/>
          </w:tcPr>
          <w:p w:rsidR="00E512C0" w:rsidRPr="00904049" w:rsidRDefault="00E512C0" w:rsidP="00904049">
            <w:pPr>
              <w:rPr>
                <w:rFonts w:ascii="Arial" w:hAnsi="Arial" w:cs="Arial"/>
              </w:rPr>
            </w:pPr>
          </w:p>
        </w:tc>
        <w:tc>
          <w:tcPr>
            <w:tcW w:w="1171" w:type="dxa"/>
          </w:tcPr>
          <w:p w:rsidR="00E512C0" w:rsidRPr="00904049" w:rsidRDefault="00E512C0" w:rsidP="00904049">
            <w:pPr>
              <w:jc w:val="center"/>
              <w:rPr>
                <w:rFonts w:ascii="Arial" w:hAnsi="Arial" w:cs="Arial"/>
              </w:rPr>
            </w:pPr>
          </w:p>
        </w:tc>
      </w:tr>
      <w:tr w:rsidR="00E512C0" w:rsidRPr="00904049" w:rsidTr="00A76A29">
        <w:trPr>
          <w:tblCellSpacing w:w="20" w:type="dxa"/>
        </w:trPr>
        <w:tc>
          <w:tcPr>
            <w:tcW w:w="8041" w:type="dxa"/>
          </w:tcPr>
          <w:p w:rsidR="00E512C0" w:rsidRPr="00904049" w:rsidRDefault="00E512C0" w:rsidP="00904049">
            <w:pPr>
              <w:rPr>
                <w:rFonts w:ascii="Arial" w:hAnsi="Arial" w:cs="Arial"/>
              </w:rPr>
            </w:pPr>
          </w:p>
        </w:tc>
        <w:tc>
          <w:tcPr>
            <w:tcW w:w="1171" w:type="dxa"/>
          </w:tcPr>
          <w:p w:rsidR="00E512C0" w:rsidRPr="00904049" w:rsidRDefault="00E512C0" w:rsidP="00904049">
            <w:pPr>
              <w:rPr>
                <w:rFonts w:ascii="Arial" w:hAnsi="Arial" w:cs="Arial"/>
              </w:rPr>
            </w:pPr>
          </w:p>
        </w:tc>
      </w:tr>
      <w:tr w:rsidR="00E512C0" w:rsidRPr="00904049" w:rsidTr="00A76A29">
        <w:trPr>
          <w:tblCellSpacing w:w="20" w:type="dxa"/>
        </w:trPr>
        <w:tc>
          <w:tcPr>
            <w:tcW w:w="8041" w:type="dxa"/>
          </w:tcPr>
          <w:p w:rsidR="00E512C0" w:rsidRPr="00904049" w:rsidRDefault="00E512C0" w:rsidP="00904049">
            <w:pPr>
              <w:rPr>
                <w:rFonts w:ascii="Arial" w:hAnsi="Arial" w:cs="Arial"/>
              </w:rPr>
            </w:pPr>
          </w:p>
        </w:tc>
        <w:tc>
          <w:tcPr>
            <w:tcW w:w="1171" w:type="dxa"/>
          </w:tcPr>
          <w:p w:rsidR="00E512C0" w:rsidRPr="00904049" w:rsidRDefault="00E512C0" w:rsidP="00904049">
            <w:pPr>
              <w:rPr>
                <w:rFonts w:ascii="Arial" w:hAnsi="Arial" w:cs="Arial"/>
              </w:rPr>
            </w:pPr>
          </w:p>
        </w:tc>
      </w:tr>
      <w:tr w:rsidR="00E512C0" w:rsidRPr="00904049" w:rsidTr="00A76A29">
        <w:trPr>
          <w:tblCellSpacing w:w="20" w:type="dxa"/>
        </w:trPr>
        <w:tc>
          <w:tcPr>
            <w:tcW w:w="8041" w:type="dxa"/>
          </w:tcPr>
          <w:p w:rsidR="00E512C0" w:rsidRPr="00904049" w:rsidRDefault="00E512C0" w:rsidP="00904049">
            <w:pPr>
              <w:rPr>
                <w:rFonts w:ascii="Arial" w:hAnsi="Arial" w:cs="Arial"/>
              </w:rPr>
            </w:pPr>
          </w:p>
        </w:tc>
        <w:tc>
          <w:tcPr>
            <w:tcW w:w="1171" w:type="dxa"/>
          </w:tcPr>
          <w:p w:rsidR="00E512C0" w:rsidRPr="00904049" w:rsidRDefault="00E512C0" w:rsidP="00904049">
            <w:pPr>
              <w:rPr>
                <w:rFonts w:ascii="Arial" w:hAnsi="Arial" w:cs="Arial"/>
              </w:rPr>
            </w:pPr>
          </w:p>
        </w:tc>
      </w:tr>
      <w:tr w:rsidR="00E512C0" w:rsidRPr="00904049" w:rsidTr="00A76A29">
        <w:trPr>
          <w:tblCellSpacing w:w="20" w:type="dxa"/>
        </w:trPr>
        <w:tc>
          <w:tcPr>
            <w:tcW w:w="8041" w:type="dxa"/>
          </w:tcPr>
          <w:p w:rsidR="00E512C0" w:rsidRPr="00904049" w:rsidRDefault="00E512C0" w:rsidP="00904049">
            <w:pPr>
              <w:rPr>
                <w:rFonts w:ascii="Arial" w:hAnsi="Arial" w:cs="Arial"/>
              </w:rPr>
            </w:pPr>
          </w:p>
        </w:tc>
        <w:tc>
          <w:tcPr>
            <w:tcW w:w="1171" w:type="dxa"/>
          </w:tcPr>
          <w:p w:rsidR="00E512C0" w:rsidRPr="00904049" w:rsidRDefault="00E512C0" w:rsidP="00904049">
            <w:pPr>
              <w:jc w:val="center"/>
              <w:rPr>
                <w:rFonts w:ascii="Arial" w:hAnsi="Arial" w:cs="Arial"/>
              </w:rPr>
            </w:pPr>
          </w:p>
        </w:tc>
      </w:tr>
      <w:tr w:rsidR="00E512C0" w:rsidRPr="00904049" w:rsidTr="00A76A29">
        <w:trPr>
          <w:tblCellSpacing w:w="20" w:type="dxa"/>
        </w:trPr>
        <w:tc>
          <w:tcPr>
            <w:tcW w:w="8041" w:type="dxa"/>
          </w:tcPr>
          <w:p w:rsidR="00E512C0" w:rsidRPr="00904049" w:rsidRDefault="00E512C0" w:rsidP="00904049">
            <w:pPr>
              <w:rPr>
                <w:rFonts w:ascii="Arial" w:hAnsi="Arial" w:cs="Arial"/>
              </w:rPr>
            </w:pPr>
          </w:p>
        </w:tc>
        <w:tc>
          <w:tcPr>
            <w:tcW w:w="1171" w:type="dxa"/>
          </w:tcPr>
          <w:p w:rsidR="00E512C0" w:rsidRPr="00904049" w:rsidRDefault="00E512C0" w:rsidP="00904049">
            <w:pPr>
              <w:jc w:val="center"/>
              <w:rPr>
                <w:rFonts w:ascii="Arial" w:hAnsi="Arial" w:cs="Arial"/>
              </w:rPr>
            </w:pPr>
          </w:p>
        </w:tc>
      </w:tr>
      <w:tr w:rsidR="00E512C0" w:rsidRPr="00904049" w:rsidTr="00A76A29">
        <w:trPr>
          <w:tblCellSpacing w:w="20" w:type="dxa"/>
        </w:trPr>
        <w:tc>
          <w:tcPr>
            <w:tcW w:w="8041" w:type="dxa"/>
          </w:tcPr>
          <w:p w:rsidR="00E512C0" w:rsidRPr="00904049" w:rsidRDefault="00E512C0" w:rsidP="00904049">
            <w:pPr>
              <w:rPr>
                <w:rFonts w:ascii="Arial" w:hAnsi="Arial" w:cs="Arial"/>
              </w:rPr>
            </w:pPr>
          </w:p>
        </w:tc>
        <w:tc>
          <w:tcPr>
            <w:tcW w:w="1171" w:type="dxa"/>
          </w:tcPr>
          <w:p w:rsidR="00E512C0" w:rsidRPr="00904049" w:rsidRDefault="00E512C0" w:rsidP="00904049">
            <w:pPr>
              <w:jc w:val="center"/>
              <w:rPr>
                <w:rFonts w:ascii="Arial" w:hAnsi="Arial" w:cs="Arial"/>
              </w:rPr>
            </w:pPr>
          </w:p>
        </w:tc>
      </w:tr>
      <w:tr w:rsidR="00E512C0" w:rsidRPr="00904049" w:rsidTr="00A76A29">
        <w:trPr>
          <w:tblCellSpacing w:w="20" w:type="dxa"/>
        </w:trPr>
        <w:tc>
          <w:tcPr>
            <w:tcW w:w="8041" w:type="dxa"/>
          </w:tcPr>
          <w:p w:rsidR="00E512C0" w:rsidRPr="00904049" w:rsidRDefault="00E512C0" w:rsidP="00904049">
            <w:pPr>
              <w:rPr>
                <w:rFonts w:ascii="Arial" w:hAnsi="Arial" w:cs="Arial"/>
              </w:rPr>
            </w:pPr>
          </w:p>
        </w:tc>
        <w:tc>
          <w:tcPr>
            <w:tcW w:w="1171" w:type="dxa"/>
          </w:tcPr>
          <w:p w:rsidR="00E512C0" w:rsidRPr="00904049" w:rsidRDefault="00E512C0" w:rsidP="00904049">
            <w:pPr>
              <w:jc w:val="center"/>
              <w:rPr>
                <w:rFonts w:ascii="Arial" w:hAnsi="Arial" w:cs="Arial"/>
              </w:rPr>
            </w:pPr>
          </w:p>
        </w:tc>
      </w:tr>
      <w:tr w:rsidR="00E512C0" w:rsidRPr="00904049" w:rsidTr="00A76A29">
        <w:trPr>
          <w:tblCellSpacing w:w="20" w:type="dxa"/>
        </w:trPr>
        <w:tc>
          <w:tcPr>
            <w:tcW w:w="8041" w:type="dxa"/>
          </w:tcPr>
          <w:p w:rsidR="00E512C0" w:rsidRPr="00904049" w:rsidRDefault="00E512C0" w:rsidP="00904049">
            <w:pPr>
              <w:rPr>
                <w:rFonts w:ascii="Arial" w:hAnsi="Arial" w:cs="Arial"/>
              </w:rPr>
            </w:pPr>
          </w:p>
        </w:tc>
        <w:tc>
          <w:tcPr>
            <w:tcW w:w="1171" w:type="dxa"/>
          </w:tcPr>
          <w:p w:rsidR="00E512C0" w:rsidRPr="00904049" w:rsidRDefault="00E512C0" w:rsidP="00904049">
            <w:pPr>
              <w:jc w:val="center"/>
              <w:rPr>
                <w:rFonts w:ascii="Arial" w:hAnsi="Arial" w:cs="Arial"/>
              </w:rPr>
            </w:pPr>
          </w:p>
        </w:tc>
      </w:tr>
      <w:tr w:rsidR="00E512C0" w:rsidRPr="00904049" w:rsidTr="00A76A29">
        <w:trPr>
          <w:tblCellSpacing w:w="20" w:type="dxa"/>
        </w:trPr>
        <w:tc>
          <w:tcPr>
            <w:tcW w:w="8041" w:type="dxa"/>
          </w:tcPr>
          <w:p w:rsidR="00E512C0" w:rsidRPr="00904049" w:rsidRDefault="00E512C0" w:rsidP="00904049">
            <w:pPr>
              <w:rPr>
                <w:rFonts w:ascii="Arial" w:hAnsi="Arial" w:cs="Arial"/>
              </w:rPr>
            </w:pPr>
          </w:p>
        </w:tc>
        <w:tc>
          <w:tcPr>
            <w:tcW w:w="1171" w:type="dxa"/>
          </w:tcPr>
          <w:p w:rsidR="00E512C0" w:rsidRPr="00904049" w:rsidRDefault="00E512C0" w:rsidP="00904049">
            <w:pPr>
              <w:jc w:val="center"/>
              <w:rPr>
                <w:rFonts w:ascii="Arial" w:hAnsi="Arial" w:cs="Arial"/>
              </w:rPr>
            </w:pPr>
          </w:p>
        </w:tc>
      </w:tr>
      <w:tr w:rsidR="00E512C0" w:rsidRPr="00904049" w:rsidTr="00A76A29">
        <w:trPr>
          <w:tblCellSpacing w:w="20" w:type="dxa"/>
        </w:trPr>
        <w:tc>
          <w:tcPr>
            <w:tcW w:w="8041" w:type="dxa"/>
          </w:tcPr>
          <w:p w:rsidR="00E512C0" w:rsidRPr="00904049" w:rsidRDefault="00E512C0" w:rsidP="00904049">
            <w:pPr>
              <w:rPr>
                <w:rFonts w:ascii="Arial" w:hAnsi="Arial" w:cs="Arial"/>
              </w:rPr>
            </w:pPr>
          </w:p>
        </w:tc>
        <w:tc>
          <w:tcPr>
            <w:tcW w:w="1171" w:type="dxa"/>
          </w:tcPr>
          <w:p w:rsidR="00E512C0" w:rsidRPr="00904049" w:rsidRDefault="00E512C0" w:rsidP="00904049">
            <w:pPr>
              <w:rPr>
                <w:rFonts w:ascii="Arial" w:hAnsi="Arial" w:cs="Arial"/>
              </w:rPr>
            </w:pPr>
          </w:p>
        </w:tc>
      </w:tr>
      <w:tr w:rsidR="00E512C0" w:rsidRPr="00904049" w:rsidTr="00A76A29">
        <w:trPr>
          <w:tblCellSpacing w:w="20" w:type="dxa"/>
        </w:trPr>
        <w:tc>
          <w:tcPr>
            <w:tcW w:w="8041" w:type="dxa"/>
          </w:tcPr>
          <w:p w:rsidR="00E512C0" w:rsidRPr="00904049" w:rsidRDefault="00E512C0" w:rsidP="00904049">
            <w:pPr>
              <w:rPr>
                <w:rFonts w:ascii="Arial" w:hAnsi="Arial" w:cs="Arial"/>
              </w:rPr>
            </w:pPr>
          </w:p>
        </w:tc>
        <w:tc>
          <w:tcPr>
            <w:tcW w:w="1171" w:type="dxa"/>
          </w:tcPr>
          <w:p w:rsidR="00E512C0" w:rsidRPr="00904049" w:rsidRDefault="00E512C0" w:rsidP="00904049">
            <w:pPr>
              <w:rPr>
                <w:rFonts w:ascii="Arial" w:hAnsi="Arial" w:cs="Arial"/>
              </w:rPr>
            </w:pPr>
          </w:p>
        </w:tc>
      </w:tr>
      <w:tr w:rsidR="00E512C0" w:rsidRPr="00904049" w:rsidTr="00A76A29">
        <w:trPr>
          <w:tblCellSpacing w:w="20" w:type="dxa"/>
        </w:trPr>
        <w:tc>
          <w:tcPr>
            <w:tcW w:w="8041" w:type="dxa"/>
          </w:tcPr>
          <w:p w:rsidR="00E512C0" w:rsidRPr="00904049" w:rsidRDefault="00E512C0" w:rsidP="00904049">
            <w:pPr>
              <w:rPr>
                <w:rFonts w:ascii="Arial" w:hAnsi="Arial" w:cs="Arial"/>
              </w:rPr>
            </w:pPr>
          </w:p>
        </w:tc>
        <w:tc>
          <w:tcPr>
            <w:tcW w:w="1171" w:type="dxa"/>
          </w:tcPr>
          <w:p w:rsidR="00E512C0" w:rsidRPr="00904049" w:rsidRDefault="00E512C0" w:rsidP="00904049">
            <w:pPr>
              <w:rPr>
                <w:rFonts w:ascii="Arial" w:hAnsi="Arial" w:cs="Arial"/>
              </w:rPr>
            </w:pPr>
          </w:p>
        </w:tc>
      </w:tr>
      <w:tr w:rsidR="00E512C0" w:rsidRPr="00904049" w:rsidTr="00A76A29">
        <w:trPr>
          <w:tblCellSpacing w:w="20" w:type="dxa"/>
        </w:trPr>
        <w:tc>
          <w:tcPr>
            <w:tcW w:w="8041" w:type="dxa"/>
          </w:tcPr>
          <w:p w:rsidR="00E512C0" w:rsidRPr="00904049" w:rsidRDefault="00E512C0" w:rsidP="00904049">
            <w:pPr>
              <w:rPr>
                <w:rFonts w:ascii="Arial" w:hAnsi="Arial" w:cs="Arial"/>
              </w:rPr>
            </w:pPr>
          </w:p>
        </w:tc>
        <w:tc>
          <w:tcPr>
            <w:tcW w:w="1171" w:type="dxa"/>
          </w:tcPr>
          <w:p w:rsidR="00E512C0" w:rsidRPr="00904049" w:rsidRDefault="00E512C0" w:rsidP="00904049">
            <w:pPr>
              <w:jc w:val="center"/>
              <w:rPr>
                <w:rFonts w:ascii="Arial" w:hAnsi="Arial" w:cs="Arial"/>
              </w:rPr>
            </w:pPr>
          </w:p>
        </w:tc>
      </w:tr>
      <w:tr w:rsidR="00E512C0" w:rsidRPr="00904049" w:rsidTr="00A76A29">
        <w:trPr>
          <w:tblCellSpacing w:w="20" w:type="dxa"/>
        </w:trPr>
        <w:tc>
          <w:tcPr>
            <w:tcW w:w="8041" w:type="dxa"/>
          </w:tcPr>
          <w:p w:rsidR="00E512C0" w:rsidRPr="00904049" w:rsidRDefault="00E512C0" w:rsidP="00904049">
            <w:pPr>
              <w:rPr>
                <w:rFonts w:ascii="Arial" w:hAnsi="Arial" w:cs="Arial"/>
              </w:rPr>
            </w:pPr>
          </w:p>
        </w:tc>
        <w:tc>
          <w:tcPr>
            <w:tcW w:w="1171" w:type="dxa"/>
          </w:tcPr>
          <w:p w:rsidR="00E512C0" w:rsidRPr="00904049" w:rsidRDefault="00E512C0" w:rsidP="00904049">
            <w:pPr>
              <w:jc w:val="center"/>
              <w:rPr>
                <w:rFonts w:ascii="Arial" w:hAnsi="Arial" w:cs="Arial"/>
              </w:rPr>
            </w:pPr>
          </w:p>
        </w:tc>
      </w:tr>
    </w:tbl>
    <w:p w:rsidR="00F50EDE" w:rsidRDefault="00F50EDE" w:rsidP="00F50EDE">
      <w:pPr>
        <w:pStyle w:val="Akapitzlist"/>
        <w:autoSpaceDE w:val="0"/>
        <w:autoSpaceDN w:val="0"/>
        <w:adjustRightInd w:val="0"/>
        <w:rPr>
          <w:rFonts w:ascii="Tahoma" w:hAnsi="Tahoma" w:cs="Tahoma"/>
          <w:b/>
          <w:u w:val="single"/>
        </w:rPr>
      </w:pPr>
    </w:p>
    <w:p w:rsidR="00527396" w:rsidRPr="00527396" w:rsidRDefault="00527396" w:rsidP="00F50EDE">
      <w:pPr>
        <w:pStyle w:val="Akapitzlist"/>
        <w:autoSpaceDE w:val="0"/>
        <w:autoSpaceDN w:val="0"/>
        <w:adjustRightInd w:val="0"/>
        <w:rPr>
          <w:rFonts w:ascii="Tahoma" w:hAnsi="Tahoma" w:cs="Tahoma"/>
          <w:b/>
          <w:u w:val="single"/>
        </w:rPr>
      </w:pPr>
      <w:r w:rsidRPr="00527396">
        <w:rPr>
          <w:rFonts w:ascii="Tahoma" w:hAnsi="Tahoma" w:cs="Tahoma"/>
          <w:b/>
          <w:u w:val="single"/>
        </w:rPr>
        <w:lastRenderedPageBreak/>
        <w:t>CZĘŚĆ SZCZEGÓŁOWA</w:t>
      </w:r>
      <w:r w:rsidR="00F50EDE">
        <w:rPr>
          <w:rFonts w:ascii="Tahoma" w:hAnsi="Tahoma" w:cs="Tahoma"/>
          <w:b/>
          <w:u w:val="single"/>
        </w:rPr>
        <w:t xml:space="preserve"> – BUDYNEK A – COLLEGIUM NOVUM</w:t>
      </w:r>
    </w:p>
    <w:p w:rsidR="00527396" w:rsidRPr="00527396" w:rsidRDefault="00527396" w:rsidP="00527396">
      <w:pPr>
        <w:pStyle w:val="Akapitzlist"/>
        <w:autoSpaceDE w:val="0"/>
        <w:autoSpaceDN w:val="0"/>
        <w:adjustRightInd w:val="0"/>
        <w:rPr>
          <w:rFonts w:ascii="Tahoma" w:hAnsi="Tahoma" w:cs="Tahoma"/>
          <w:b/>
        </w:rPr>
      </w:pPr>
    </w:p>
    <w:p w:rsidR="004B7445" w:rsidRPr="00527396" w:rsidRDefault="00E1155A" w:rsidP="00DF3F19">
      <w:pPr>
        <w:numPr>
          <w:ilvl w:val="0"/>
          <w:numId w:val="10"/>
        </w:numPr>
        <w:autoSpaceDE w:val="0"/>
        <w:autoSpaceDN w:val="0"/>
        <w:adjustRightInd w:val="0"/>
        <w:spacing w:line="360" w:lineRule="auto"/>
        <w:jc w:val="both"/>
        <w:rPr>
          <w:rFonts w:ascii="Tahoma" w:hAnsi="Tahoma" w:cs="Tahoma"/>
          <w:b/>
        </w:rPr>
      </w:pPr>
      <w:r w:rsidRPr="00527396">
        <w:rPr>
          <w:rFonts w:ascii="Tahoma" w:hAnsi="Tahoma" w:cs="Tahoma"/>
          <w:b/>
        </w:rPr>
        <w:t xml:space="preserve">OGÓLNA CHARAKTERYSTYKA </w:t>
      </w:r>
      <w:r>
        <w:rPr>
          <w:rFonts w:ascii="Tahoma" w:hAnsi="Tahoma" w:cs="Tahoma"/>
          <w:b/>
        </w:rPr>
        <w:t>OBIEKTU</w:t>
      </w:r>
      <w:r w:rsidRPr="00527396">
        <w:rPr>
          <w:rFonts w:ascii="Tahoma" w:hAnsi="Tahoma" w:cs="Tahoma"/>
          <w:b/>
        </w:rPr>
        <w:t>:</w:t>
      </w:r>
    </w:p>
    <w:p w:rsidR="004B7445" w:rsidRPr="004B7445" w:rsidRDefault="004B7445" w:rsidP="004B7445">
      <w:pPr>
        <w:autoSpaceDE w:val="0"/>
        <w:autoSpaceDN w:val="0"/>
        <w:adjustRightInd w:val="0"/>
        <w:jc w:val="both"/>
        <w:rPr>
          <w:rFonts w:ascii="Tahoma" w:hAnsi="Tahoma" w:cs="Tahoma"/>
        </w:rPr>
      </w:pPr>
      <w:r w:rsidRPr="004B7445">
        <w:rPr>
          <w:rFonts w:ascii="Tahoma" w:hAnsi="Tahoma" w:cs="Tahoma"/>
        </w:rPr>
        <w:t>Zespół Jezuicki w Piotrkowie Trybunalskim należy do najwspanialszych zabytków, jakie przetrwały w mieście do naszych czasów i mimo niewątpliwie burzliwych dziejów pełni nadal funkcję oświatową.</w:t>
      </w:r>
    </w:p>
    <w:p w:rsidR="004B7445" w:rsidRPr="004B7445" w:rsidRDefault="004B7445" w:rsidP="004B7445">
      <w:pPr>
        <w:autoSpaceDE w:val="0"/>
        <w:autoSpaceDN w:val="0"/>
        <w:adjustRightInd w:val="0"/>
        <w:jc w:val="both"/>
        <w:rPr>
          <w:rFonts w:ascii="Tahoma" w:hAnsi="Tahoma" w:cs="Tahoma"/>
        </w:rPr>
      </w:pPr>
      <w:r w:rsidRPr="004B7445">
        <w:rPr>
          <w:rFonts w:ascii="Tahoma" w:hAnsi="Tahoma" w:cs="Tahoma"/>
        </w:rPr>
        <w:t>Od 1918 r., jako gimnazjum, a po drugiej wojnie światowej, jako liceum.</w:t>
      </w:r>
    </w:p>
    <w:p w:rsidR="004B7445" w:rsidRPr="004B7445" w:rsidRDefault="004B7445" w:rsidP="004B7445">
      <w:pPr>
        <w:autoSpaceDE w:val="0"/>
        <w:autoSpaceDN w:val="0"/>
        <w:adjustRightInd w:val="0"/>
        <w:jc w:val="both"/>
        <w:rPr>
          <w:rFonts w:ascii="Tahoma" w:hAnsi="Tahoma" w:cs="Tahoma"/>
        </w:rPr>
      </w:pPr>
      <w:r w:rsidRPr="004B7445">
        <w:rPr>
          <w:rFonts w:ascii="Tahoma" w:hAnsi="Tahoma" w:cs="Tahoma"/>
        </w:rPr>
        <w:t>Gmachy Collegium Novum, jak określa się budynek główny położony przy Alei Mikołaja Kopernika oraz Collegium Antiquum, jak określa się budynek położony przy ul. Pijarskiej, były wielokrotnie, a zwłaszcza w XIX wieku, remontowane i adaptowane.  Po drugiej wojnie światowej poważniejsze prace remontowe przeprowadzono w roku 1967 w Collegium Novum, kiedy to podczas prac remontowych na elewacji budynku skuto bezmyślnie fragmenty barokowych podziałów komponujących między innymi dawne stiukowe dekoracje przyokienne</w:t>
      </w:r>
    </w:p>
    <w:p w:rsidR="004B7445" w:rsidRPr="004B7445" w:rsidRDefault="00FF5F5C" w:rsidP="004B7445">
      <w:pPr>
        <w:autoSpaceDE w:val="0"/>
        <w:autoSpaceDN w:val="0"/>
        <w:adjustRightInd w:val="0"/>
        <w:jc w:val="both"/>
        <w:rPr>
          <w:rFonts w:ascii="Tahoma" w:hAnsi="Tahoma" w:cs="Tahoma"/>
        </w:rPr>
      </w:pPr>
      <w:r w:rsidRPr="004B7445">
        <w:rPr>
          <w:rFonts w:ascii="Tahoma" w:hAnsi="Tahoma" w:cs="Tahoma"/>
        </w:rPr>
        <w:t>I Liceum</w:t>
      </w:r>
      <w:r w:rsidR="004B7445" w:rsidRPr="004B7445">
        <w:rPr>
          <w:rFonts w:ascii="Tahoma" w:hAnsi="Tahoma" w:cs="Tahoma"/>
        </w:rPr>
        <w:t xml:space="preserve"> Ogólnokształcące w Piotrkowie Trybunalskim mieści się w budynkach dawnych kolegiów jezuickich – tak zwanego nowego kolegium pochodzącego z przełomu XVIII i XIX w. i starego kolegium, powstałego w końcu XVII w. z połączenia kilku kamienic mieszczańskich. Kolegia połączone są późniejszym budynkiem mieszczącym na parterze salę gimnastyczną, a na piętrze korytarz i pracownie przedmiotowe. Do nowego kolegium we wschodnim krańcu przylega od północy budynek mieszczący sanitariaty oraz węzeł cieplny w parterowej części. </w:t>
      </w:r>
    </w:p>
    <w:p w:rsidR="004B7445" w:rsidRPr="004B7445" w:rsidRDefault="004B7445" w:rsidP="004B7445">
      <w:pPr>
        <w:autoSpaceDE w:val="0"/>
        <w:autoSpaceDN w:val="0"/>
        <w:adjustRightInd w:val="0"/>
        <w:jc w:val="both"/>
        <w:rPr>
          <w:rFonts w:ascii="Tahoma" w:hAnsi="Tahoma" w:cs="Tahoma"/>
        </w:rPr>
      </w:pPr>
      <w:r w:rsidRPr="004B7445">
        <w:rPr>
          <w:rFonts w:ascii="Tahoma" w:hAnsi="Tahoma" w:cs="Tahoma"/>
        </w:rPr>
        <w:t xml:space="preserve">W budynku starego kolegium dokonano w latach 80-tych XX wieku remontu kapitalnego. W trakcie prac zaadaptowano poddasze na salę tradycji szkoły, odgruzowano piwnice i wzmocniono konstrukcję murów i sklepień, wymieniono stropy i wzmocniono więźbę dachową. Wykonano także nową klatkę schodową łączącą piętro z salą tradycji na poddaszu.  </w:t>
      </w:r>
      <w:r w:rsidRPr="004B7445">
        <w:rPr>
          <w:rFonts w:ascii="Tahoma" w:hAnsi="Tahoma" w:cs="Tahoma"/>
          <w:bCs/>
        </w:rPr>
        <w:t xml:space="preserve">Budynek główny szkoły trzykondygnacyjny, podpiwniczony, ze strychem nieużytkowym wybudowany około roku 1755 w technologii tradycyjnej. Budynek posadowiony był w linii murów obronnych miasta i dlatego nadano mu również charakter obiektu obronnego stosując powiększoną grubość murów i umieszczając początkowo wejście od strony miasta, gdzie poziom terenu jest około 3 m wyższy niż ze strony południowej. Wejście od strony południowej zostało wykonane w latach 80-tych wraz z częściową przebudową komunikacji wewnętrznej.  </w:t>
      </w:r>
    </w:p>
    <w:p w:rsidR="004B7445" w:rsidRPr="004B7445" w:rsidRDefault="004B7445" w:rsidP="004B7445">
      <w:pPr>
        <w:jc w:val="both"/>
        <w:rPr>
          <w:rFonts w:ascii="Tahoma" w:hAnsi="Tahoma" w:cs="Tahoma"/>
          <w:b/>
        </w:rPr>
      </w:pPr>
    </w:p>
    <w:p w:rsidR="004B7445" w:rsidRPr="00E0776E" w:rsidRDefault="00E1155A" w:rsidP="00DF3F19">
      <w:pPr>
        <w:numPr>
          <w:ilvl w:val="0"/>
          <w:numId w:val="10"/>
        </w:numPr>
        <w:rPr>
          <w:rFonts w:ascii="Tahoma" w:hAnsi="Tahoma" w:cs="Tahoma"/>
          <w:b/>
        </w:rPr>
      </w:pPr>
      <w:r w:rsidRPr="00E0776E">
        <w:rPr>
          <w:rFonts w:ascii="Tahoma" w:hAnsi="Tahoma" w:cs="Tahoma"/>
          <w:b/>
        </w:rPr>
        <w:t>OPIS DO INWENTARYZACJI ARCHITEKTONICZNO-KONSERWATORSKIEJ</w:t>
      </w:r>
    </w:p>
    <w:p w:rsidR="0001510D" w:rsidRDefault="0001510D" w:rsidP="004B7445">
      <w:pPr>
        <w:jc w:val="both"/>
        <w:rPr>
          <w:rFonts w:ascii="Tahoma" w:hAnsi="Tahoma" w:cs="Tahoma"/>
          <w:b/>
          <w:u w:val="single"/>
        </w:rPr>
      </w:pPr>
    </w:p>
    <w:p w:rsidR="004B7445" w:rsidRPr="00E0776E" w:rsidRDefault="004B7445" w:rsidP="004B7445">
      <w:pPr>
        <w:jc w:val="both"/>
        <w:rPr>
          <w:rFonts w:ascii="Tahoma" w:hAnsi="Tahoma" w:cs="Tahoma"/>
          <w:b/>
          <w:u w:val="single"/>
        </w:rPr>
      </w:pPr>
      <w:r w:rsidRPr="00E0776E">
        <w:rPr>
          <w:rFonts w:ascii="Tahoma" w:hAnsi="Tahoma" w:cs="Tahoma"/>
          <w:b/>
          <w:u w:val="single"/>
        </w:rPr>
        <w:t>Usytuowanie</w:t>
      </w:r>
    </w:p>
    <w:p w:rsidR="004B7445" w:rsidRPr="00E0776E" w:rsidRDefault="004B7445" w:rsidP="004B7445">
      <w:pPr>
        <w:jc w:val="both"/>
        <w:rPr>
          <w:rFonts w:ascii="Tahoma" w:hAnsi="Tahoma" w:cs="Tahoma"/>
        </w:rPr>
      </w:pPr>
      <w:r w:rsidRPr="00E0776E">
        <w:rPr>
          <w:rFonts w:ascii="Tahoma" w:hAnsi="Tahoma" w:cs="Tahoma"/>
        </w:rPr>
        <w:t xml:space="preserve">Budynek I Liceum Ogólnokształcącego w Piotrkowie Trybunalskim usytuowany jest w południowej części starego miasta, poza granicą dawnych murów obronnych miasta. Od strony zachodniej został dobudowany do Sanktuarium Matki Bożej Trybunalskiej (d. </w:t>
      </w:r>
      <w:r w:rsidR="00FF5F5C" w:rsidRPr="00E0776E">
        <w:rPr>
          <w:rFonts w:ascii="Tahoma" w:hAnsi="Tahoma" w:cs="Tahoma"/>
        </w:rPr>
        <w:t>Kościół</w:t>
      </w:r>
      <w:r w:rsidRPr="00E0776E">
        <w:rPr>
          <w:rFonts w:ascii="Tahoma" w:hAnsi="Tahoma" w:cs="Tahoma"/>
        </w:rPr>
        <w:t xml:space="preserve"> św. Franciszka Ksawerego). Od strony północnej przylegają do niego tereny rekreacji szkolnej oraz parking dla samochodów osobowych. Od strony południowej i wschodniej przylegają do budynku ulice miejskie. Pomiędzy stronami południową i północną jest różnica jednej kondygnacji.</w:t>
      </w:r>
    </w:p>
    <w:p w:rsidR="004B7445" w:rsidRPr="00E0776E" w:rsidRDefault="004B7445" w:rsidP="004B7445">
      <w:pPr>
        <w:jc w:val="both"/>
        <w:rPr>
          <w:rFonts w:ascii="Tahoma" w:hAnsi="Tahoma" w:cs="Tahoma"/>
        </w:rPr>
      </w:pPr>
      <w:r w:rsidRPr="00E0776E">
        <w:rPr>
          <w:rFonts w:ascii="Tahoma" w:hAnsi="Tahoma" w:cs="Tahoma"/>
        </w:rPr>
        <w:t>Budynek realizowany był od 1754 roku przez około 17 lat. Jest to budynek w stylu barokowym o symetrycznym układzie elewacji, czterokondygnacyjny. Na osi budynku znajduje się wejście główne od strony południowej.</w:t>
      </w:r>
    </w:p>
    <w:p w:rsidR="004B7445" w:rsidRDefault="004B7445" w:rsidP="004B7445">
      <w:pPr>
        <w:jc w:val="both"/>
        <w:rPr>
          <w:rFonts w:ascii="Tahoma" w:hAnsi="Tahoma" w:cs="Tahoma"/>
          <w:b/>
          <w:u w:val="single"/>
        </w:rPr>
      </w:pPr>
    </w:p>
    <w:p w:rsidR="004B7445" w:rsidRPr="00E0776E" w:rsidRDefault="004B7445" w:rsidP="004B7445">
      <w:pPr>
        <w:jc w:val="both"/>
        <w:rPr>
          <w:rFonts w:ascii="Tahoma" w:hAnsi="Tahoma" w:cs="Tahoma"/>
          <w:b/>
          <w:u w:val="single"/>
        </w:rPr>
      </w:pPr>
      <w:r w:rsidRPr="00E0776E">
        <w:rPr>
          <w:rFonts w:ascii="Tahoma" w:hAnsi="Tahoma" w:cs="Tahoma"/>
          <w:b/>
          <w:u w:val="single"/>
        </w:rPr>
        <w:t>Opis ogólny budynku</w:t>
      </w:r>
      <w:r w:rsidR="00527396">
        <w:rPr>
          <w:rFonts w:ascii="Tahoma" w:hAnsi="Tahoma" w:cs="Tahoma"/>
          <w:b/>
          <w:u w:val="single"/>
        </w:rPr>
        <w:t xml:space="preserve"> A – Collegium Novum</w:t>
      </w:r>
    </w:p>
    <w:p w:rsidR="004B7445" w:rsidRDefault="004B7445" w:rsidP="004B7445">
      <w:pPr>
        <w:jc w:val="both"/>
        <w:rPr>
          <w:rFonts w:ascii="Tahoma" w:hAnsi="Tahoma" w:cs="Tahoma"/>
        </w:rPr>
      </w:pPr>
      <w:r w:rsidRPr="00E0776E">
        <w:rPr>
          <w:rFonts w:ascii="Tahoma" w:hAnsi="Tahoma" w:cs="Tahoma"/>
        </w:rPr>
        <w:t xml:space="preserve">Budynek czterokondygnacyjny, </w:t>
      </w:r>
      <w:r>
        <w:rPr>
          <w:rFonts w:ascii="Tahoma" w:hAnsi="Tahoma" w:cs="Tahoma"/>
        </w:rPr>
        <w:t xml:space="preserve">na planie prostokąta o wymiarach w rzucie 54,45x15,15m, usytuowany osią podłużną w kierunku wschód – zachód. </w:t>
      </w:r>
    </w:p>
    <w:p w:rsidR="004B7445" w:rsidRPr="00E0776E" w:rsidRDefault="004B7445" w:rsidP="004B7445">
      <w:pPr>
        <w:jc w:val="both"/>
        <w:rPr>
          <w:rFonts w:ascii="Tahoma" w:hAnsi="Tahoma" w:cs="Tahoma"/>
        </w:rPr>
      </w:pPr>
      <w:r>
        <w:rPr>
          <w:rFonts w:ascii="Tahoma" w:hAnsi="Tahoma" w:cs="Tahoma"/>
        </w:rPr>
        <w:t>P</w:t>
      </w:r>
      <w:r w:rsidRPr="00E0776E">
        <w:rPr>
          <w:rFonts w:ascii="Tahoma" w:hAnsi="Tahoma" w:cs="Tahoma"/>
        </w:rPr>
        <w:t>oddasze w większości nieużytkowe, część poddasza zajmuje próżnia auli.</w:t>
      </w:r>
    </w:p>
    <w:p w:rsidR="004B7445" w:rsidRPr="00E0776E" w:rsidRDefault="004B7445" w:rsidP="004B7445">
      <w:pPr>
        <w:jc w:val="both"/>
        <w:rPr>
          <w:rFonts w:ascii="Tahoma" w:hAnsi="Tahoma" w:cs="Tahoma"/>
        </w:rPr>
      </w:pPr>
      <w:r w:rsidRPr="00E0776E">
        <w:rPr>
          <w:rFonts w:ascii="Tahoma" w:hAnsi="Tahoma" w:cs="Tahoma"/>
        </w:rPr>
        <w:t>Dach czterospadowy kryty dachówką ceramiczną</w:t>
      </w:r>
      <w:r w:rsidR="00E275F8">
        <w:rPr>
          <w:rFonts w:ascii="Tahoma" w:hAnsi="Tahoma" w:cs="Tahoma"/>
        </w:rPr>
        <w:t xml:space="preserve"> karpiówką w koronkę</w:t>
      </w:r>
      <w:r w:rsidRPr="00E0776E">
        <w:rPr>
          <w:rFonts w:ascii="Tahoma" w:hAnsi="Tahoma" w:cs="Tahoma"/>
        </w:rPr>
        <w:t xml:space="preserve">. Widoczne są w konstrukcji dachu pozostałości konstrukcji kopuły dawnej cerkwi, sytuowanej w </w:t>
      </w:r>
      <w:r w:rsidR="00FF5F5C" w:rsidRPr="00E0776E">
        <w:rPr>
          <w:rFonts w:ascii="Tahoma" w:hAnsi="Tahoma" w:cs="Tahoma"/>
        </w:rPr>
        <w:t>obiekcie w</w:t>
      </w:r>
      <w:r w:rsidRPr="00E0776E">
        <w:rPr>
          <w:rFonts w:ascii="Tahoma" w:hAnsi="Tahoma" w:cs="Tahoma"/>
        </w:rPr>
        <w:t xml:space="preserve"> czasach zaboru rosyjskiego. Układ budynku półtoratraktowy, od strony </w:t>
      </w:r>
      <w:r w:rsidR="00FF5F5C" w:rsidRPr="00E0776E">
        <w:rPr>
          <w:rFonts w:ascii="Tahoma" w:hAnsi="Tahoma" w:cs="Tahoma"/>
        </w:rPr>
        <w:t>północnej - ciąg</w:t>
      </w:r>
      <w:r w:rsidRPr="00E0776E">
        <w:rPr>
          <w:rFonts w:ascii="Tahoma" w:hAnsi="Tahoma" w:cs="Tahoma"/>
        </w:rPr>
        <w:t xml:space="preserve"> korytarzowy, a od strony południowej - sale lekcyjne. </w:t>
      </w:r>
    </w:p>
    <w:p w:rsidR="004B7445" w:rsidRPr="00E0776E" w:rsidRDefault="004B7445" w:rsidP="004B7445">
      <w:pPr>
        <w:jc w:val="both"/>
        <w:rPr>
          <w:rFonts w:ascii="Tahoma" w:hAnsi="Tahoma" w:cs="Tahoma"/>
        </w:rPr>
      </w:pPr>
      <w:r w:rsidRPr="00E0776E">
        <w:rPr>
          <w:rFonts w:ascii="Tahoma" w:hAnsi="Tahoma" w:cs="Tahoma"/>
        </w:rPr>
        <w:lastRenderedPageBreak/>
        <w:t xml:space="preserve">W części północno-zachodniej budynek posadowiony na fundamentach dawnego miejskiego muru obronnego. </w:t>
      </w:r>
    </w:p>
    <w:p w:rsidR="004B7445" w:rsidRPr="00E0776E" w:rsidRDefault="004B7445" w:rsidP="004B7445">
      <w:pPr>
        <w:jc w:val="both"/>
        <w:rPr>
          <w:rFonts w:ascii="Tahoma" w:hAnsi="Tahoma" w:cs="Tahoma"/>
        </w:rPr>
      </w:pPr>
      <w:r w:rsidRPr="00E0776E">
        <w:rPr>
          <w:rFonts w:ascii="Tahoma" w:hAnsi="Tahoma" w:cs="Tahoma"/>
        </w:rPr>
        <w:t xml:space="preserve">Do budynku głównego od strony północnej równolegle do ściany kościoła usytuowany jest dwukondygnacyjny budynek szkolny z salą gimnastyczną na parterze. </w:t>
      </w:r>
    </w:p>
    <w:p w:rsidR="004B7445" w:rsidRPr="00E0776E" w:rsidRDefault="004B7445" w:rsidP="004B7445">
      <w:pPr>
        <w:jc w:val="both"/>
        <w:rPr>
          <w:rFonts w:ascii="Tahoma" w:hAnsi="Tahoma" w:cs="Tahoma"/>
        </w:rPr>
      </w:pPr>
      <w:r w:rsidRPr="00E0776E">
        <w:rPr>
          <w:rFonts w:ascii="Tahoma" w:hAnsi="Tahoma" w:cs="Tahoma"/>
        </w:rPr>
        <w:t>Cały zespół liceum jest zamknięty w obrębie ulic Mikołaja Kopernika, Farnej i Pijarskiej, przy której bezpośrednio do ściany kościoła przylega budynek Collegium Antiquum, wznoszony razem z kościołem po roku 1706.</w:t>
      </w:r>
    </w:p>
    <w:p w:rsidR="004B7445" w:rsidRPr="00E0776E" w:rsidRDefault="004B7445" w:rsidP="004B7445">
      <w:pPr>
        <w:jc w:val="both"/>
        <w:rPr>
          <w:rFonts w:ascii="Tahoma" w:hAnsi="Tahoma" w:cs="Tahoma"/>
        </w:rPr>
      </w:pPr>
      <w:r w:rsidRPr="00E0776E">
        <w:rPr>
          <w:rFonts w:ascii="Tahoma" w:hAnsi="Tahoma" w:cs="Tahoma"/>
        </w:rPr>
        <w:t>Pierwotnie dziedziniec szkolny był obudowany ze wszystkich stron budynkami, które na przestrzeni lat zostały rozebrane</w:t>
      </w:r>
      <w:r w:rsidR="00E275F8">
        <w:rPr>
          <w:rFonts w:ascii="Tahoma" w:hAnsi="Tahoma" w:cs="Tahoma"/>
        </w:rPr>
        <w:t xml:space="preserve"> </w:t>
      </w:r>
      <w:r w:rsidR="003F2D6D">
        <w:rPr>
          <w:rFonts w:ascii="Tahoma" w:hAnsi="Tahoma" w:cs="Tahoma"/>
        </w:rPr>
        <w:t xml:space="preserve">– vide: </w:t>
      </w:r>
      <w:r w:rsidR="00E275F8">
        <w:rPr>
          <w:rFonts w:ascii="Tahoma" w:hAnsi="Tahoma" w:cs="Tahoma"/>
        </w:rPr>
        <w:t xml:space="preserve">Szkic </w:t>
      </w:r>
      <w:r w:rsidR="003803AD">
        <w:rPr>
          <w:rFonts w:ascii="Tahoma" w:hAnsi="Tahoma" w:cs="Tahoma"/>
        </w:rPr>
        <w:t>rekonstrukcyjny z końca XVIII wieku</w:t>
      </w:r>
      <w:r w:rsidRPr="00E0776E">
        <w:rPr>
          <w:rFonts w:ascii="Tahoma" w:hAnsi="Tahoma" w:cs="Tahoma"/>
        </w:rPr>
        <w:t>.</w:t>
      </w:r>
    </w:p>
    <w:p w:rsidR="004B7445" w:rsidRDefault="004B7445" w:rsidP="004B7445">
      <w:pPr>
        <w:jc w:val="both"/>
        <w:rPr>
          <w:rFonts w:ascii="Tahoma" w:hAnsi="Tahoma" w:cs="Tahoma"/>
        </w:rPr>
      </w:pPr>
      <w:r w:rsidRPr="00E0776E">
        <w:rPr>
          <w:rFonts w:ascii="Tahoma" w:hAnsi="Tahoma" w:cs="Tahoma"/>
        </w:rPr>
        <w:t xml:space="preserve">Do głównego budynku od strony wschodniej został dobudowany także </w:t>
      </w:r>
      <w:r w:rsidR="00FF5F5C" w:rsidRPr="00E0776E">
        <w:rPr>
          <w:rFonts w:ascii="Tahoma" w:hAnsi="Tahoma" w:cs="Tahoma"/>
        </w:rPr>
        <w:t>budynek kotłowni</w:t>
      </w:r>
      <w:r w:rsidRPr="00E0776E">
        <w:rPr>
          <w:rFonts w:ascii="Tahoma" w:hAnsi="Tahoma" w:cs="Tahoma"/>
        </w:rPr>
        <w:t>.</w:t>
      </w:r>
    </w:p>
    <w:p w:rsidR="00F50EDE" w:rsidRPr="00E0776E" w:rsidRDefault="00F50EDE" w:rsidP="004B7445">
      <w:pPr>
        <w:jc w:val="both"/>
        <w:rPr>
          <w:rFonts w:ascii="Tahoma" w:hAnsi="Tahoma" w:cs="Tahoma"/>
        </w:rPr>
      </w:pPr>
    </w:p>
    <w:p w:rsidR="004B7445" w:rsidRDefault="00E275F8" w:rsidP="004B7445">
      <w:pPr>
        <w:jc w:val="both"/>
        <w:rPr>
          <w:rFonts w:ascii="Tahoma" w:hAnsi="Tahoma" w:cs="Tahoma"/>
        </w:rPr>
      </w:pPr>
      <w:r>
        <w:rPr>
          <w:rFonts w:ascii="Tahoma" w:hAnsi="Tahoma" w:cs="Tahoma"/>
          <w:noProof/>
        </w:rPr>
        <w:drawing>
          <wp:inline distT="0" distB="0" distL="0" distR="0">
            <wp:extent cx="5772373" cy="4448175"/>
            <wp:effectExtent l="0" t="0" r="0" b="0"/>
            <wp:docPr id="58" name="Obraz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1143.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780047" cy="4454088"/>
                    </a:xfrm>
                    <a:prstGeom prst="rect">
                      <a:avLst/>
                    </a:prstGeom>
                  </pic:spPr>
                </pic:pic>
              </a:graphicData>
            </a:graphic>
          </wp:inline>
        </w:drawing>
      </w:r>
    </w:p>
    <w:p w:rsidR="003803AD" w:rsidRDefault="003803AD" w:rsidP="003803AD">
      <w:pPr>
        <w:jc w:val="center"/>
        <w:rPr>
          <w:rFonts w:ascii="Tahoma" w:hAnsi="Tahoma" w:cs="Tahoma"/>
          <w:i/>
        </w:rPr>
      </w:pPr>
      <w:r>
        <w:rPr>
          <w:rFonts w:ascii="Tahoma" w:hAnsi="Tahoma" w:cs="Tahoma"/>
          <w:i/>
        </w:rPr>
        <w:t>Zespół jezuicki. Próba rekonstrukcji widoku kompleksu w końcu XVIII wieku</w:t>
      </w:r>
    </w:p>
    <w:p w:rsidR="00CB27E9" w:rsidRPr="003803AD" w:rsidRDefault="00CB27E9" w:rsidP="003803AD">
      <w:pPr>
        <w:jc w:val="center"/>
        <w:rPr>
          <w:rFonts w:ascii="Tahoma" w:hAnsi="Tahoma" w:cs="Tahoma"/>
          <w:i/>
        </w:rPr>
      </w:pPr>
    </w:p>
    <w:p w:rsidR="004B7445" w:rsidRPr="00E0776E" w:rsidRDefault="004B7445" w:rsidP="004B7445">
      <w:pPr>
        <w:jc w:val="both"/>
        <w:rPr>
          <w:rFonts w:ascii="Tahoma" w:hAnsi="Tahoma" w:cs="Tahoma"/>
          <w:b/>
          <w:u w:val="single"/>
        </w:rPr>
      </w:pPr>
      <w:r w:rsidRPr="00E0776E">
        <w:rPr>
          <w:rFonts w:ascii="Tahoma" w:hAnsi="Tahoma" w:cs="Tahoma"/>
          <w:b/>
          <w:u w:val="single"/>
        </w:rPr>
        <w:t>Konstrukcja budynku</w:t>
      </w:r>
    </w:p>
    <w:p w:rsidR="004B7445" w:rsidRDefault="004B7445" w:rsidP="004B7445">
      <w:pPr>
        <w:autoSpaceDE w:val="0"/>
        <w:autoSpaceDN w:val="0"/>
        <w:adjustRightInd w:val="0"/>
        <w:jc w:val="both"/>
        <w:rPr>
          <w:rFonts w:ascii="Tahoma" w:hAnsi="Tahoma" w:cs="Tahoma"/>
        </w:rPr>
      </w:pPr>
      <w:r w:rsidRPr="0001510D">
        <w:rPr>
          <w:rFonts w:ascii="Tahoma" w:hAnsi="Tahoma" w:cs="Tahoma"/>
          <w:b/>
        </w:rPr>
        <w:t>Fundamenty</w:t>
      </w:r>
      <w:r w:rsidRPr="00E0776E">
        <w:rPr>
          <w:rFonts w:ascii="Tahoma" w:hAnsi="Tahoma" w:cs="Tahoma"/>
        </w:rPr>
        <w:t xml:space="preserve"> </w:t>
      </w:r>
      <w:r w:rsidRPr="00E0776E">
        <w:rPr>
          <w:rFonts w:ascii="Tahoma" w:hAnsi="Tahoma" w:cs="Tahoma"/>
          <w:noProof/>
        </w:rPr>
        <w:t xml:space="preserve">– </w:t>
      </w:r>
      <w:r w:rsidRPr="00E0776E">
        <w:rPr>
          <w:rFonts w:ascii="Tahoma" w:hAnsi="Tahoma" w:cs="Tahoma"/>
        </w:rPr>
        <w:t>ławy murowane z cegły na zaprawie wapiennej i miejscami z kamienia na zaprawie wapiennej posadowione są w sposób bezpośredni na rodzimych gruntach zalegających poniżej nasypów i namułów. Według ekspertyzy geotechnicznej z 1992 r. opracowanej przez COBO STOL-GIPS Spółka z o.o. Warszawa ul. Wierzbowa 11</w:t>
      </w:r>
      <w:r w:rsidR="00BB6B94">
        <w:rPr>
          <w:rFonts w:ascii="Tahoma" w:hAnsi="Tahoma" w:cs="Tahoma"/>
        </w:rPr>
        <w:t xml:space="preserve"> [6]</w:t>
      </w:r>
      <w:r w:rsidRPr="00E0776E">
        <w:rPr>
          <w:rFonts w:ascii="Tahoma" w:hAnsi="Tahoma" w:cs="Tahoma"/>
        </w:rPr>
        <w:t>, pod spodem fundamentów zalegają trzy rodzaje gruntów o różnych cechach takich jak: glina piaszczy</w:t>
      </w:r>
      <w:r w:rsidR="00BB6B94">
        <w:rPr>
          <w:rFonts w:ascii="Tahoma" w:hAnsi="Tahoma" w:cs="Tahoma"/>
        </w:rPr>
        <w:t xml:space="preserve">sta w stanie twardoplastycznym czy </w:t>
      </w:r>
      <w:r w:rsidRPr="00E0776E">
        <w:rPr>
          <w:rFonts w:ascii="Tahoma" w:hAnsi="Tahoma" w:cs="Tahoma"/>
        </w:rPr>
        <w:t>piasek drobny w stanie średnio zagęszczonym</w:t>
      </w:r>
      <w:r w:rsidR="00BB6B94">
        <w:rPr>
          <w:rFonts w:ascii="Tahoma" w:hAnsi="Tahoma" w:cs="Tahoma"/>
        </w:rPr>
        <w:t>.</w:t>
      </w:r>
      <w:r w:rsidRPr="00E0776E">
        <w:rPr>
          <w:rFonts w:ascii="Tahoma" w:hAnsi="Tahoma" w:cs="Tahoma"/>
        </w:rPr>
        <w:t xml:space="preserve"> </w:t>
      </w:r>
    </w:p>
    <w:p w:rsidR="00974BAC" w:rsidRDefault="00BB6B94" w:rsidP="004B7445">
      <w:pPr>
        <w:autoSpaceDE w:val="0"/>
        <w:autoSpaceDN w:val="0"/>
        <w:adjustRightInd w:val="0"/>
        <w:jc w:val="both"/>
        <w:rPr>
          <w:rFonts w:ascii="Tahoma" w:hAnsi="Tahoma" w:cs="Tahoma"/>
        </w:rPr>
      </w:pPr>
      <w:r>
        <w:rPr>
          <w:rFonts w:ascii="Tahoma" w:hAnsi="Tahoma" w:cs="Tahoma"/>
        </w:rPr>
        <w:t>Wyjątek stanowi południowo-zachodnia przypora, pod którą do głębokości ponad 6,0m poniżej poziomu terenu zalegają pyły piaszczyst</w:t>
      </w:r>
      <w:r w:rsidR="00854FEB">
        <w:rPr>
          <w:rFonts w:ascii="Tahoma" w:hAnsi="Tahoma" w:cs="Tahoma"/>
        </w:rPr>
        <w:t>e i piaski pylaste w stanie średnio zagęszczonym.</w:t>
      </w:r>
    </w:p>
    <w:p w:rsidR="00BB6B94" w:rsidRDefault="00BB6B94" w:rsidP="00974BAC">
      <w:pPr>
        <w:autoSpaceDE w:val="0"/>
        <w:autoSpaceDN w:val="0"/>
        <w:adjustRightInd w:val="0"/>
        <w:jc w:val="center"/>
        <w:rPr>
          <w:rFonts w:ascii="Tahoma" w:hAnsi="Tahoma" w:cs="Tahoma"/>
          <w:i/>
        </w:rPr>
      </w:pPr>
    </w:p>
    <w:p w:rsidR="00974BAC" w:rsidRDefault="00974BAC" w:rsidP="00974BAC">
      <w:pPr>
        <w:autoSpaceDE w:val="0"/>
        <w:autoSpaceDN w:val="0"/>
        <w:adjustRightInd w:val="0"/>
        <w:jc w:val="center"/>
        <w:rPr>
          <w:rFonts w:ascii="Tahoma" w:hAnsi="Tahoma" w:cs="Tahoma"/>
          <w:i/>
        </w:rPr>
      </w:pPr>
      <w:r w:rsidRPr="00974BAC">
        <w:rPr>
          <w:rFonts w:ascii="Tahoma" w:hAnsi="Tahoma" w:cs="Tahoma"/>
          <w:i/>
        </w:rPr>
        <w:lastRenderedPageBreak/>
        <w:t>Układ warstw w gruncie</w:t>
      </w:r>
    </w:p>
    <w:p w:rsidR="00F50EDE" w:rsidRPr="00974BAC" w:rsidRDefault="00F50EDE" w:rsidP="00974BAC">
      <w:pPr>
        <w:autoSpaceDE w:val="0"/>
        <w:autoSpaceDN w:val="0"/>
        <w:adjustRightInd w:val="0"/>
        <w:jc w:val="center"/>
        <w:rPr>
          <w:rFonts w:ascii="Tahoma" w:hAnsi="Tahoma" w:cs="Tahoma"/>
          <w:i/>
        </w:rPr>
      </w:pPr>
    </w:p>
    <w:p w:rsidR="00974BAC" w:rsidRDefault="00974BAC" w:rsidP="00974BAC">
      <w:pPr>
        <w:autoSpaceDE w:val="0"/>
        <w:autoSpaceDN w:val="0"/>
        <w:adjustRightInd w:val="0"/>
        <w:jc w:val="center"/>
        <w:rPr>
          <w:rFonts w:ascii="Tahoma" w:hAnsi="Tahoma" w:cs="Tahoma"/>
        </w:rPr>
      </w:pPr>
      <w:r>
        <w:rPr>
          <w:rFonts w:ascii="Tahoma" w:hAnsi="Tahoma" w:cs="Tahoma"/>
          <w:noProof/>
        </w:rPr>
        <w:drawing>
          <wp:inline distT="0" distB="0" distL="0" distR="0">
            <wp:extent cx="5762625" cy="7648575"/>
            <wp:effectExtent l="0" t="0" r="9525" b="9525"/>
            <wp:docPr id="81" name="Obraz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760720" cy="7646047"/>
                    </a:xfrm>
                    <a:prstGeom prst="rect">
                      <a:avLst/>
                    </a:prstGeom>
                    <a:noFill/>
                    <a:ln>
                      <a:noFill/>
                    </a:ln>
                  </pic:spPr>
                </pic:pic>
              </a:graphicData>
            </a:graphic>
          </wp:inline>
        </w:drawing>
      </w:r>
    </w:p>
    <w:p w:rsidR="00F50EDE" w:rsidRDefault="003F2D6D" w:rsidP="003F2D6D">
      <w:pPr>
        <w:autoSpaceDE w:val="0"/>
        <w:autoSpaceDN w:val="0"/>
        <w:adjustRightInd w:val="0"/>
        <w:jc w:val="center"/>
        <w:rPr>
          <w:rFonts w:ascii="Tahoma" w:hAnsi="Tahoma" w:cs="Tahoma"/>
          <w:b/>
        </w:rPr>
      </w:pPr>
      <w:r>
        <w:rPr>
          <w:rFonts w:ascii="Tahoma" w:hAnsi="Tahoma" w:cs="Tahoma"/>
          <w:b/>
          <w:noProof/>
        </w:rPr>
        <w:lastRenderedPageBreak/>
        <w:drawing>
          <wp:inline distT="0" distB="0" distL="0" distR="0">
            <wp:extent cx="3927139" cy="3744000"/>
            <wp:effectExtent l="0" t="0" r="0" b="8890"/>
            <wp:docPr id="79" name="Obraz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927139" cy="3744000"/>
                    </a:xfrm>
                    <a:prstGeom prst="rect">
                      <a:avLst/>
                    </a:prstGeom>
                    <a:noFill/>
                    <a:ln>
                      <a:noFill/>
                    </a:ln>
                  </pic:spPr>
                </pic:pic>
              </a:graphicData>
            </a:graphic>
          </wp:inline>
        </w:drawing>
      </w:r>
      <w:r w:rsidR="00974BAC">
        <w:rPr>
          <w:rFonts w:ascii="Tahoma" w:hAnsi="Tahoma" w:cs="Tahoma"/>
          <w:b/>
        </w:rPr>
        <w:t xml:space="preserve"> </w:t>
      </w:r>
    </w:p>
    <w:p w:rsidR="008C3C28" w:rsidRDefault="00F50EDE" w:rsidP="008C3C28">
      <w:pPr>
        <w:autoSpaceDE w:val="0"/>
        <w:autoSpaceDN w:val="0"/>
        <w:adjustRightInd w:val="0"/>
        <w:jc w:val="center"/>
        <w:rPr>
          <w:rFonts w:ascii="Tahoma" w:hAnsi="Tahoma" w:cs="Tahoma"/>
          <w:i/>
        </w:rPr>
      </w:pPr>
      <w:r w:rsidRPr="00F50EDE">
        <w:rPr>
          <w:rFonts w:ascii="Tahoma" w:hAnsi="Tahoma" w:cs="Tahoma"/>
          <w:i/>
        </w:rPr>
        <w:t xml:space="preserve">Fundament pod przyporą południowo-zachodnią  </w:t>
      </w:r>
    </w:p>
    <w:p w:rsidR="00F50EDE" w:rsidRDefault="00F50EDE" w:rsidP="008C3C28">
      <w:pPr>
        <w:autoSpaceDE w:val="0"/>
        <w:autoSpaceDN w:val="0"/>
        <w:adjustRightInd w:val="0"/>
        <w:jc w:val="center"/>
        <w:rPr>
          <w:rFonts w:ascii="Tahoma" w:hAnsi="Tahoma" w:cs="Tahoma"/>
          <w:b/>
        </w:rPr>
      </w:pPr>
      <w:r w:rsidRPr="00F50EDE">
        <w:rPr>
          <w:rFonts w:ascii="Tahoma" w:hAnsi="Tahoma" w:cs="Tahoma"/>
          <w:i/>
        </w:rPr>
        <w:t xml:space="preserve">              </w:t>
      </w:r>
    </w:p>
    <w:p w:rsidR="003F2D6D" w:rsidRDefault="00974BAC" w:rsidP="003F2D6D">
      <w:pPr>
        <w:autoSpaceDE w:val="0"/>
        <w:autoSpaceDN w:val="0"/>
        <w:adjustRightInd w:val="0"/>
        <w:jc w:val="center"/>
        <w:rPr>
          <w:rFonts w:ascii="Tahoma" w:hAnsi="Tahoma" w:cs="Tahoma"/>
          <w:b/>
        </w:rPr>
      </w:pPr>
      <w:r>
        <w:rPr>
          <w:rFonts w:ascii="Tahoma" w:hAnsi="Tahoma" w:cs="Tahoma"/>
          <w:b/>
          <w:noProof/>
        </w:rPr>
        <w:drawing>
          <wp:inline distT="0" distB="0" distL="0" distR="0">
            <wp:extent cx="3964547" cy="3744000"/>
            <wp:effectExtent l="0" t="0" r="0" b="8890"/>
            <wp:docPr id="80" name="Obraz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964547" cy="3744000"/>
                    </a:xfrm>
                    <a:prstGeom prst="rect">
                      <a:avLst/>
                    </a:prstGeom>
                    <a:noFill/>
                    <a:ln>
                      <a:noFill/>
                    </a:ln>
                  </pic:spPr>
                </pic:pic>
              </a:graphicData>
            </a:graphic>
          </wp:inline>
        </w:drawing>
      </w:r>
    </w:p>
    <w:p w:rsidR="00974BAC" w:rsidRPr="008C3C28" w:rsidRDefault="00974BAC" w:rsidP="008C3C28">
      <w:pPr>
        <w:autoSpaceDE w:val="0"/>
        <w:autoSpaceDN w:val="0"/>
        <w:adjustRightInd w:val="0"/>
        <w:jc w:val="center"/>
        <w:rPr>
          <w:rFonts w:ascii="Tahoma" w:hAnsi="Tahoma" w:cs="Tahoma"/>
          <w:i/>
        </w:rPr>
      </w:pPr>
      <w:r w:rsidRPr="008C3C28">
        <w:rPr>
          <w:rFonts w:ascii="Tahoma" w:hAnsi="Tahoma" w:cs="Tahoma"/>
          <w:i/>
        </w:rPr>
        <w:t>Fundament pod środkową częścią ściany południowej</w:t>
      </w:r>
    </w:p>
    <w:p w:rsidR="00C73359" w:rsidRDefault="00854FEB" w:rsidP="004B7445">
      <w:pPr>
        <w:autoSpaceDE w:val="0"/>
        <w:autoSpaceDN w:val="0"/>
        <w:adjustRightInd w:val="0"/>
        <w:jc w:val="both"/>
        <w:rPr>
          <w:rFonts w:ascii="Tahoma" w:eastAsia="TimesNewRoman" w:hAnsi="Tahoma" w:cs="Tahoma"/>
        </w:rPr>
      </w:pPr>
      <w:r w:rsidRPr="00854FEB">
        <w:rPr>
          <w:rFonts w:ascii="Tahoma" w:eastAsia="TimesNewRoman" w:hAnsi="Tahoma" w:cs="Tahoma"/>
        </w:rPr>
        <w:lastRenderedPageBreak/>
        <w:t xml:space="preserve">Jak widać z załączonych przekrojów, ściana zewnętrzna południowa ma odsadzkę o szerokości 33 cm, co przy założeniu, że występuje ona tylko z jednej strony, daje to nam szerokość ławy fundamentowej 2,33m. Przeprowadzone badania wykazały, że  </w:t>
      </w:r>
      <w:r>
        <w:rPr>
          <w:rFonts w:ascii="Tahoma" w:eastAsia="TimesNewRoman" w:hAnsi="Tahoma" w:cs="Tahoma"/>
        </w:rPr>
        <w:t>nawet niewielki wzrost wilgotności w granicach 2%, może powodować uplastycznienie pyłów piaszczystych zalegających pod fundamentem przypory południowo-zachodniej. Z tego też względu przy jej przebudowie należy rozważyć daleko idącą wymianę</w:t>
      </w:r>
      <w:r w:rsidR="00C73359">
        <w:rPr>
          <w:rFonts w:ascii="Tahoma" w:eastAsia="TimesNewRoman" w:hAnsi="Tahoma" w:cs="Tahoma"/>
        </w:rPr>
        <w:t xml:space="preserve"> gruntu, bądź takie rozwiązanie sposobu fundamentowania, które przeniesie obciążenia na grunt nawet przy częściowej utracie jego nośności. Dodatkowo po wykonaniu nowej przypory należy zaprojektować osłonę gruntu bezpośrednio pod przyporą w formie np. szczelnej opaski. Ponadto znacząco powinno poprawić miejscowe warunki gruntowo-wodne wykonanie planowanego drenażu opaskowego.</w:t>
      </w:r>
    </w:p>
    <w:p w:rsidR="00854FEB" w:rsidRPr="00854FEB" w:rsidRDefault="00C73359" w:rsidP="004B7445">
      <w:pPr>
        <w:autoSpaceDE w:val="0"/>
        <w:autoSpaceDN w:val="0"/>
        <w:adjustRightInd w:val="0"/>
        <w:jc w:val="both"/>
        <w:rPr>
          <w:rFonts w:ascii="Tahoma" w:eastAsia="TimesNewRoman" w:hAnsi="Tahoma" w:cs="Tahoma"/>
        </w:rPr>
      </w:pPr>
      <w:r>
        <w:rPr>
          <w:rFonts w:ascii="Tahoma" w:eastAsia="TimesNewRoman" w:hAnsi="Tahoma" w:cs="Tahoma"/>
        </w:rPr>
        <w:t xml:space="preserve"> </w:t>
      </w:r>
    </w:p>
    <w:p w:rsidR="004B7445" w:rsidRDefault="004B7445" w:rsidP="004B7445">
      <w:pPr>
        <w:autoSpaceDE w:val="0"/>
        <w:autoSpaceDN w:val="0"/>
        <w:adjustRightInd w:val="0"/>
        <w:jc w:val="both"/>
        <w:rPr>
          <w:rFonts w:ascii="Tahoma" w:hAnsi="Tahoma" w:cs="Tahoma"/>
        </w:rPr>
      </w:pPr>
      <w:r w:rsidRPr="0001510D">
        <w:rPr>
          <w:rFonts w:ascii="Tahoma" w:eastAsia="TimesNewRoman" w:hAnsi="Tahoma" w:cs="Tahoma"/>
          <w:b/>
        </w:rPr>
        <w:t>Ś</w:t>
      </w:r>
      <w:r w:rsidRPr="0001510D">
        <w:rPr>
          <w:rFonts w:ascii="Tahoma" w:hAnsi="Tahoma" w:cs="Tahoma"/>
          <w:b/>
        </w:rPr>
        <w:t>ciany wewn</w:t>
      </w:r>
      <w:r w:rsidRPr="0001510D">
        <w:rPr>
          <w:rFonts w:ascii="Tahoma" w:eastAsia="TimesNewRoman" w:hAnsi="Tahoma" w:cs="Tahoma"/>
          <w:b/>
        </w:rPr>
        <w:t>ę</w:t>
      </w:r>
      <w:r w:rsidRPr="0001510D">
        <w:rPr>
          <w:rFonts w:ascii="Tahoma" w:hAnsi="Tahoma" w:cs="Tahoma"/>
          <w:b/>
        </w:rPr>
        <w:t xml:space="preserve">trzne i </w:t>
      </w:r>
      <w:r w:rsidR="00FF5F5C" w:rsidRPr="0001510D">
        <w:rPr>
          <w:rFonts w:ascii="Tahoma" w:hAnsi="Tahoma" w:cs="Tahoma"/>
          <w:b/>
        </w:rPr>
        <w:t>zewnętrzne</w:t>
      </w:r>
      <w:r w:rsidR="00FF5F5C" w:rsidRPr="00E0776E">
        <w:rPr>
          <w:rFonts w:ascii="Tahoma" w:hAnsi="Tahoma" w:cs="Tahoma"/>
        </w:rPr>
        <w:t xml:space="preserve"> – wszystkie</w:t>
      </w:r>
      <w:r w:rsidRPr="00E0776E">
        <w:rPr>
          <w:rFonts w:ascii="Tahoma" w:hAnsi="Tahoma" w:cs="Tahoma"/>
        </w:rPr>
        <w:t xml:space="preserve"> mury nośne o bardzo dużych grubościach przekraczających przeważnie 1,5 m, wykonane są z cegły ceramicznej pełnej na zaprawie wapiennej. Tak duże grubości murów mogą sugerować strukturę warstwową, tzn., że warstwę środkową może stanowić </w:t>
      </w:r>
      <w:r w:rsidR="00974BAC">
        <w:rPr>
          <w:rFonts w:ascii="Tahoma" w:hAnsi="Tahoma" w:cs="Tahoma"/>
        </w:rPr>
        <w:t xml:space="preserve">np. </w:t>
      </w:r>
      <w:r w:rsidRPr="00E0776E">
        <w:rPr>
          <w:rFonts w:ascii="Tahoma" w:hAnsi="Tahoma" w:cs="Tahoma"/>
        </w:rPr>
        <w:t>gruz.</w:t>
      </w:r>
      <w:r w:rsidR="00C73359">
        <w:rPr>
          <w:rFonts w:ascii="Tahoma" w:hAnsi="Tahoma" w:cs="Tahoma"/>
        </w:rPr>
        <w:t xml:space="preserve"> Brak jedna jednoznacznego potwierdzenia takiej tezy w przeprowadzonych do tej pory badaniach. Uniemożliwia to jednak zastosowanie w ścianie południowej metody iniekcji w celu przywrócenia izolacji poziomej. </w:t>
      </w:r>
    </w:p>
    <w:p w:rsidR="004B7445" w:rsidRDefault="004B7445" w:rsidP="004B7445">
      <w:pPr>
        <w:autoSpaceDE w:val="0"/>
        <w:autoSpaceDN w:val="0"/>
        <w:adjustRightInd w:val="0"/>
        <w:jc w:val="both"/>
        <w:rPr>
          <w:rFonts w:ascii="Tahoma" w:hAnsi="Tahoma" w:cs="Tahoma"/>
        </w:rPr>
      </w:pPr>
      <w:r>
        <w:rPr>
          <w:rFonts w:ascii="Tahoma" w:hAnsi="Tahoma" w:cs="Tahoma"/>
        </w:rPr>
        <w:t>W tabeli poniżej przedstawiono zestawienie grubości ścian:</w:t>
      </w:r>
    </w:p>
    <w:p w:rsidR="004B7445" w:rsidRDefault="004B7445" w:rsidP="004B7445">
      <w:pPr>
        <w:autoSpaceDE w:val="0"/>
        <w:autoSpaceDN w:val="0"/>
        <w:adjustRightInd w:val="0"/>
        <w:jc w:val="both"/>
        <w:rPr>
          <w:rFonts w:ascii="Tahoma" w:hAnsi="Tahoma" w:cs="Tahoma"/>
        </w:rPr>
      </w:pPr>
    </w:p>
    <w:tbl>
      <w:tblPr>
        <w:tblW w:w="0" w:type="auto"/>
        <w:tblInd w:w="22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1"/>
        <w:gridCol w:w="1739"/>
      </w:tblGrid>
      <w:tr w:rsidR="004B7445" w:rsidTr="000E07F1">
        <w:tc>
          <w:tcPr>
            <w:tcW w:w="2371" w:type="dxa"/>
            <w:shd w:val="clear" w:color="auto" w:fill="auto"/>
          </w:tcPr>
          <w:p w:rsidR="004B7445" w:rsidRPr="000E07F1" w:rsidRDefault="004B7445" w:rsidP="000E07F1">
            <w:pPr>
              <w:autoSpaceDE w:val="0"/>
              <w:autoSpaceDN w:val="0"/>
              <w:adjustRightInd w:val="0"/>
              <w:jc w:val="center"/>
              <w:rPr>
                <w:rFonts w:ascii="Tahoma" w:eastAsia="Calibri" w:hAnsi="Tahoma" w:cs="Tahoma"/>
              </w:rPr>
            </w:pPr>
            <w:r w:rsidRPr="000E07F1">
              <w:rPr>
                <w:rFonts w:ascii="Tahoma" w:eastAsia="Calibri" w:hAnsi="Tahoma" w:cs="Tahoma"/>
              </w:rPr>
              <w:t>Ściana podłużna, niski parter</w:t>
            </w:r>
          </w:p>
        </w:tc>
        <w:tc>
          <w:tcPr>
            <w:tcW w:w="1739" w:type="dxa"/>
            <w:shd w:val="clear" w:color="auto" w:fill="auto"/>
          </w:tcPr>
          <w:p w:rsidR="004B7445" w:rsidRPr="000E07F1" w:rsidRDefault="004B7445" w:rsidP="000E07F1">
            <w:pPr>
              <w:autoSpaceDE w:val="0"/>
              <w:autoSpaceDN w:val="0"/>
              <w:adjustRightInd w:val="0"/>
              <w:jc w:val="center"/>
              <w:rPr>
                <w:rFonts w:ascii="Tahoma" w:eastAsia="Calibri" w:hAnsi="Tahoma" w:cs="Tahoma"/>
              </w:rPr>
            </w:pPr>
            <w:r w:rsidRPr="000E07F1">
              <w:rPr>
                <w:rFonts w:ascii="Tahoma" w:eastAsia="Calibri" w:hAnsi="Tahoma" w:cs="Tahoma"/>
              </w:rPr>
              <w:t>Grubość ściany</w:t>
            </w:r>
          </w:p>
          <w:p w:rsidR="004B7445" w:rsidRPr="000E07F1" w:rsidRDefault="004B7445" w:rsidP="000E07F1">
            <w:pPr>
              <w:autoSpaceDE w:val="0"/>
              <w:autoSpaceDN w:val="0"/>
              <w:adjustRightInd w:val="0"/>
              <w:jc w:val="center"/>
              <w:rPr>
                <w:rFonts w:ascii="Tahoma" w:eastAsia="Calibri" w:hAnsi="Tahoma" w:cs="Tahoma"/>
              </w:rPr>
            </w:pPr>
            <w:r w:rsidRPr="000E07F1">
              <w:rPr>
                <w:rFonts w:ascii="Tahoma" w:eastAsia="Calibri" w:hAnsi="Tahoma" w:cs="Tahoma"/>
              </w:rPr>
              <w:t>[m]</w:t>
            </w:r>
          </w:p>
        </w:tc>
      </w:tr>
      <w:tr w:rsidR="004B7445" w:rsidTr="000E07F1">
        <w:tc>
          <w:tcPr>
            <w:tcW w:w="2371" w:type="dxa"/>
            <w:shd w:val="clear" w:color="auto" w:fill="auto"/>
          </w:tcPr>
          <w:p w:rsidR="004B7445" w:rsidRPr="000E07F1" w:rsidRDefault="004B7445" w:rsidP="000E07F1">
            <w:pPr>
              <w:autoSpaceDE w:val="0"/>
              <w:autoSpaceDN w:val="0"/>
              <w:adjustRightInd w:val="0"/>
              <w:jc w:val="center"/>
              <w:rPr>
                <w:rFonts w:ascii="Tahoma" w:eastAsia="Calibri" w:hAnsi="Tahoma" w:cs="Tahoma"/>
              </w:rPr>
            </w:pPr>
            <w:r w:rsidRPr="000E07F1">
              <w:rPr>
                <w:rFonts w:ascii="Tahoma" w:eastAsia="Calibri" w:hAnsi="Tahoma" w:cs="Tahoma"/>
              </w:rPr>
              <w:t>Zewnętrzna północna</w:t>
            </w:r>
          </w:p>
        </w:tc>
        <w:tc>
          <w:tcPr>
            <w:tcW w:w="1739" w:type="dxa"/>
            <w:shd w:val="clear" w:color="auto" w:fill="auto"/>
          </w:tcPr>
          <w:p w:rsidR="004B7445" w:rsidRPr="000E07F1" w:rsidRDefault="004B7445" w:rsidP="000E07F1">
            <w:pPr>
              <w:autoSpaceDE w:val="0"/>
              <w:autoSpaceDN w:val="0"/>
              <w:adjustRightInd w:val="0"/>
              <w:jc w:val="center"/>
              <w:rPr>
                <w:rFonts w:ascii="Tahoma" w:eastAsia="Calibri" w:hAnsi="Tahoma" w:cs="Tahoma"/>
              </w:rPr>
            </w:pPr>
            <w:r w:rsidRPr="000E07F1">
              <w:rPr>
                <w:rFonts w:ascii="Tahoma" w:eastAsia="Calibri" w:hAnsi="Tahoma" w:cs="Tahoma"/>
              </w:rPr>
              <w:t>1,55</w:t>
            </w:r>
          </w:p>
        </w:tc>
      </w:tr>
      <w:tr w:rsidR="004B7445" w:rsidTr="000E07F1">
        <w:tc>
          <w:tcPr>
            <w:tcW w:w="2371" w:type="dxa"/>
            <w:shd w:val="clear" w:color="auto" w:fill="auto"/>
          </w:tcPr>
          <w:p w:rsidR="004B7445" w:rsidRPr="000E07F1" w:rsidRDefault="004B7445" w:rsidP="000E07F1">
            <w:pPr>
              <w:autoSpaceDE w:val="0"/>
              <w:autoSpaceDN w:val="0"/>
              <w:adjustRightInd w:val="0"/>
              <w:jc w:val="center"/>
              <w:rPr>
                <w:rFonts w:ascii="Tahoma" w:eastAsia="Calibri" w:hAnsi="Tahoma" w:cs="Tahoma"/>
              </w:rPr>
            </w:pPr>
            <w:r w:rsidRPr="000E07F1">
              <w:rPr>
                <w:rFonts w:ascii="Tahoma" w:eastAsia="Calibri" w:hAnsi="Tahoma" w:cs="Tahoma"/>
              </w:rPr>
              <w:t>Środkowa</w:t>
            </w:r>
          </w:p>
        </w:tc>
        <w:tc>
          <w:tcPr>
            <w:tcW w:w="1739" w:type="dxa"/>
            <w:shd w:val="clear" w:color="auto" w:fill="auto"/>
          </w:tcPr>
          <w:p w:rsidR="004B7445" w:rsidRPr="000E07F1" w:rsidRDefault="004B7445" w:rsidP="000E07F1">
            <w:pPr>
              <w:autoSpaceDE w:val="0"/>
              <w:autoSpaceDN w:val="0"/>
              <w:adjustRightInd w:val="0"/>
              <w:jc w:val="center"/>
              <w:rPr>
                <w:rFonts w:ascii="Tahoma" w:eastAsia="Calibri" w:hAnsi="Tahoma" w:cs="Tahoma"/>
              </w:rPr>
            </w:pPr>
            <w:r w:rsidRPr="000E07F1">
              <w:rPr>
                <w:rFonts w:ascii="Tahoma" w:eastAsia="Calibri" w:hAnsi="Tahoma" w:cs="Tahoma"/>
              </w:rPr>
              <w:t>1,58</w:t>
            </w:r>
          </w:p>
        </w:tc>
      </w:tr>
      <w:tr w:rsidR="004B7445" w:rsidTr="000E07F1">
        <w:tc>
          <w:tcPr>
            <w:tcW w:w="2371" w:type="dxa"/>
            <w:shd w:val="clear" w:color="auto" w:fill="auto"/>
          </w:tcPr>
          <w:p w:rsidR="004B7445" w:rsidRPr="000E07F1" w:rsidRDefault="004B7445" w:rsidP="000E07F1">
            <w:pPr>
              <w:autoSpaceDE w:val="0"/>
              <w:autoSpaceDN w:val="0"/>
              <w:adjustRightInd w:val="0"/>
              <w:jc w:val="center"/>
              <w:rPr>
                <w:rFonts w:ascii="Tahoma" w:eastAsia="Calibri" w:hAnsi="Tahoma" w:cs="Tahoma"/>
              </w:rPr>
            </w:pPr>
            <w:r w:rsidRPr="000E07F1">
              <w:rPr>
                <w:rFonts w:ascii="Tahoma" w:eastAsia="Calibri" w:hAnsi="Tahoma" w:cs="Tahoma"/>
              </w:rPr>
              <w:t>Zewnętrzna południowa</w:t>
            </w:r>
          </w:p>
        </w:tc>
        <w:tc>
          <w:tcPr>
            <w:tcW w:w="1739" w:type="dxa"/>
            <w:shd w:val="clear" w:color="auto" w:fill="auto"/>
          </w:tcPr>
          <w:p w:rsidR="004B7445" w:rsidRPr="000E07F1" w:rsidRDefault="004B7445" w:rsidP="000E07F1">
            <w:pPr>
              <w:autoSpaceDE w:val="0"/>
              <w:autoSpaceDN w:val="0"/>
              <w:adjustRightInd w:val="0"/>
              <w:jc w:val="center"/>
              <w:rPr>
                <w:rFonts w:ascii="Tahoma" w:eastAsia="Calibri" w:hAnsi="Tahoma" w:cs="Tahoma"/>
              </w:rPr>
            </w:pPr>
            <w:r w:rsidRPr="000E07F1">
              <w:rPr>
                <w:rFonts w:ascii="Tahoma" w:eastAsia="Calibri" w:hAnsi="Tahoma" w:cs="Tahoma"/>
              </w:rPr>
              <w:t>2,00</w:t>
            </w:r>
          </w:p>
        </w:tc>
      </w:tr>
    </w:tbl>
    <w:p w:rsidR="004B7445" w:rsidRDefault="004B7445" w:rsidP="004B7445">
      <w:pPr>
        <w:autoSpaceDE w:val="0"/>
        <w:autoSpaceDN w:val="0"/>
        <w:adjustRightInd w:val="0"/>
        <w:jc w:val="both"/>
        <w:rPr>
          <w:rFonts w:ascii="Tahoma" w:hAnsi="Tahoma" w:cs="Tahoma"/>
          <w:noProof/>
        </w:rPr>
      </w:pPr>
    </w:p>
    <w:p w:rsidR="004B7445" w:rsidRPr="00E0776E" w:rsidRDefault="004B7445" w:rsidP="004B7445">
      <w:pPr>
        <w:autoSpaceDE w:val="0"/>
        <w:autoSpaceDN w:val="0"/>
        <w:adjustRightInd w:val="0"/>
        <w:jc w:val="both"/>
        <w:rPr>
          <w:rFonts w:ascii="Tahoma" w:hAnsi="Tahoma" w:cs="Tahoma"/>
        </w:rPr>
      </w:pPr>
      <w:r>
        <w:rPr>
          <w:rFonts w:ascii="Tahoma" w:hAnsi="Tahoma" w:cs="Tahoma"/>
          <w:noProof/>
        </w:rPr>
        <w:t>Stwierdzone uszkodzenia ścian wywołane wilgocią jednoznacznie wskazują na brak izolacji przeciwwilg</w:t>
      </w:r>
      <w:r>
        <w:rPr>
          <w:rFonts w:ascii="Tahoma" w:hAnsi="Tahoma" w:cs="Tahoma"/>
        </w:rPr>
        <w:t>ociowych.</w:t>
      </w:r>
    </w:p>
    <w:p w:rsidR="004B7445" w:rsidRPr="00E0776E" w:rsidRDefault="004B7445" w:rsidP="004B7445">
      <w:pPr>
        <w:jc w:val="both"/>
        <w:rPr>
          <w:rFonts w:ascii="Tahoma" w:hAnsi="Tahoma" w:cs="Tahoma"/>
          <w:noProof/>
        </w:rPr>
      </w:pPr>
    </w:p>
    <w:p w:rsidR="004B7445" w:rsidRPr="00E0776E" w:rsidRDefault="004B7445" w:rsidP="004B7445">
      <w:pPr>
        <w:jc w:val="both"/>
        <w:rPr>
          <w:rFonts w:ascii="Tahoma" w:hAnsi="Tahoma" w:cs="Tahoma"/>
          <w:noProof/>
        </w:rPr>
      </w:pPr>
      <w:r w:rsidRPr="0001510D">
        <w:rPr>
          <w:rFonts w:ascii="Tahoma" w:hAnsi="Tahoma" w:cs="Tahoma"/>
          <w:b/>
          <w:noProof/>
        </w:rPr>
        <w:t>Ściany działowe</w:t>
      </w:r>
      <w:r w:rsidRPr="00E0776E">
        <w:rPr>
          <w:rFonts w:ascii="Tahoma" w:hAnsi="Tahoma" w:cs="Tahoma"/>
          <w:noProof/>
        </w:rPr>
        <w:t xml:space="preserve"> – z cegły ceramicznej pełnej na zaprawie wapiennej</w:t>
      </w:r>
    </w:p>
    <w:p w:rsidR="004B7445" w:rsidRPr="00E0776E" w:rsidRDefault="004B7445" w:rsidP="004B7445">
      <w:pPr>
        <w:jc w:val="both"/>
        <w:rPr>
          <w:rFonts w:ascii="Tahoma" w:hAnsi="Tahoma" w:cs="Tahoma"/>
          <w:noProof/>
        </w:rPr>
      </w:pPr>
    </w:p>
    <w:p w:rsidR="004B7445" w:rsidRPr="00E0776E" w:rsidRDefault="00FF5F5C" w:rsidP="004B7445">
      <w:pPr>
        <w:autoSpaceDE w:val="0"/>
        <w:autoSpaceDN w:val="0"/>
        <w:adjustRightInd w:val="0"/>
        <w:jc w:val="both"/>
        <w:rPr>
          <w:rFonts w:ascii="Tahoma" w:hAnsi="Tahoma" w:cs="Tahoma"/>
        </w:rPr>
      </w:pPr>
      <w:r w:rsidRPr="0001510D">
        <w:rPr>
          <w:rFonts w:ascii="Tahoma" w:hAnsi="Tahoma" w:cs="Tahoma"/>
          <w:b/>
        </w:rPr>
        <w:t>Stropy</w:t>
      </w:r>
      <w:r w:rsidRPr="00E0776E">
        <w:rPr>
          <w:rFonts w:ascii="Tahoma" w:hAnsi="Tahoma" w:cs="Tahoma"/>
        </w:rPr>
        <w:t xml:space="preserve"> – strop</w:t>
      </w:r>
      <w:r w:rsidR="004B7445" w:rsidRPr="00E0776E">
        <w:rPr>
          <w:rFonts w:ascii="Tahoma" w:hAnsi="Tahoma" w:cs="Tahoma"/>
        </w:rPr>
        <w:t xml:space="preserve"> nad aulą drewniany, belkowy, rozpięty między ścianami podłużnymi, jest podwieszony do wieszarowej konstrukcji dachu. Strop nad II piętrem (poza aulą) wykonany </w:t>
      </w:r>
      <w:r w:rsidRPr="00E0776E">
        <w:rPr>
          <w:rFonts w:ascii="Tahoma" w:hAnsi="Tahoma" w:cs="Tahoma"/>
        </w:rPr>
        <w:t>jest, jako</w:t>
      </w:r>
      <w:r w:rsidR="004B7445" w:rsidRPr="00E0776E">
        <w:rPr>
          <w:rFonts w:ascii="Tahoma" w:hAnsi="Tahoma" w:cs="Tahoma"/>
        </w:rPr>
        <w:t xml:space="preserve"> belkowy, drewniany, niosący </w:t>
      </w:r>
      <w:r w:rsidRPr="00E0776E">
        <w:rPr>
          <w:rFonts w:ascii="Tahoma" w:hAnsi="Tahoma" w:cs="Tahoma"/>
        </w:rPr>
        <w:t>ściany stolcowe</w:t>
      </w:r>
      <w:r w:rsidR="004B7445" w:rsidRPr="00E0776E">
        <w:rPr>
          <w:rFonts w:ascii="Tahoma" w:hAnsi="Tahoma" w:cs="Tahoma"/>
        </w:rPr>
        <w:t xml:space="preserve"> więźby. Nad I piętrem w pomieszczeniach narożnych i dwóch środkowych – strop płaski z podwójnym belkowaniem, przy czym górne niesie obciążenie użytkowe, a dolne konstrukcję podsufitki. Nad pozostałymi salami lekcyjnymi występują masywne sklepienia ceglane o kształcie walcowym, rozparte na ścianach poprzecznych. Nad korytarzem strop odcinkowy na belkach stalowych, obciążony ścianką przedsionka auli. Nad parterem w pomieszczeniach sąsiadujących z przybudowanymi przyporami – sklepienia zastąpiono stropami płaskimi, prawdopodobnie w celu uniknięcia bocznego rozporu. Nad pozostałymi pomieszczeniami sklepienia masywne, ceglane o kształcie walcowym. Nad piwnicami sklepienia ceglane. Niektóre stropy płaskie – poprzednio drewniane – w ramach remontów zostały zastąpione stropami na belkach stalowych.</w:t>
      </w:r>
    </w:p>
    <w:p w:rsidR="004B7445" w:rsidRPr="00E0776E" w:rsidRDefault="004B7445" w:rsidP="004B7445">
      <w:pPr>
        <w:jc w:val="both"/>
        <w:rPr>
          <w:rFonts w:ascii="Tahoma" w:hAnsi="Tahoma" w:cs="Tahoma"/>
          <w:noProof/>
        </w:rPr>
      </w:pPr>
    </w:p>
    <w:p w:rsidR="00A76A29" w:rsidRDefault="004B7445" w:rsidP="004B7445">
      <w:pPr>
        <w:jc w:val="both"/>
        <w:rPr>
          <w:rFonts w:ascii="Tahoma" w:hAnsi="Tahoma" w:cs="Tahoma"/>
          <w:noProof/>
        </w:rPr>
      </w:pPr>
      <w:r w:rsidRPr="0001510D">
        <w:rPr>
          <w:rFonts w:ascii="Tahoma" w:hAnsi="Tahoma" w:cs="Tahoma"/>
          <w:b/>
          <w:noProof/>
        </w:rPr>
        <w:t>Dach</w:t>
      </w:r>
      <w:r w:rsidRPr="00E0776E">
        <w:rPr>
          <w:rFonts w:ascii="Tahoma" w:hAnsi="Tahoma" w:cs="Tahoma"/>
          <w:noProof/>
        </w:rPr>
        <w:t xml:space="preserve"> – nad budynkiem głównym w zasadzie czetrospadowy o konstrukcji drewnianej krokwiowo-jętkowy z podwójna ramą stolcową. Krokwie o przekroju (145÷175)x(175÷220)mm usytuowane są w rozstawie 1,02÷1,15m. W połaci południowej i północnej poza obrysem auli, krokwie oparte są na murłatach oraz płatwi pośredniej o przekroju 180x220mm. Płatwie podparte są dodatkowo mieczami. Słupy oparte są na stropie poprzez krzyżakowe podstawy z bali 200x220mm. Krokwie połączone są w poziomie płatwi jętkami. W połaci północnej, w obrysie auli, krokwie są oparte na namurnicy i płatwiach stropowych leżących na ścianie przedsionka auli i ściany środkowej. W obrysie podstawy wieżyczki krokwie oparte są na płatwi podpartej słupkami. </w:t>
      </w:r>
    </w:p>
    <w:p w:rsidR="004B7445" w:rsidRPr="00E0776E" w:rsidRDefault="004B7445" w:rsidP="004B7445">
      <w:pPr>
        <w:jc w:val="both"/>
        <w:rPr>
          <w:rFonts w:ascii="Tahoma" w:hAnsi="Tahoma" w:cs="Tahoma"/>
          <w:noProof/>
        </w:rPr>
      </w:pPr>
      <w:r w:rsidRPr="00E0776E">
        <w:rPr>
          <w:rFonts w:ascii="Tahoma" w:hAnsi="Tahoma" w:cs="Tahoma"/>
          <w:noProof/>
        </w:rPr>
        <w:lastRenderedPageBreak/>
        <w:t xml:space="preserve">W połaci wschodniej i zachodniej, krokwie o przekrojach średnio 150x190mm, usytuowane są w rozstawie co ok. 1,20m. Krokwie oparte są na namurnicy, płatwi pośredniej o przekroju 180x220mm i krokwiach narożnych o przekroju 140x160mm. Płatew pośrednia podparta jest podporą kozłową, w której ukośny słup ma przekrój 180x180cm, a zastrzał przekrój 180x200mm. Podpory usytuowane są co około 3,40m. </w:t>
      </w:r>
    </w:p>
    <w:p w:rsidR="004B7445" w:rsidRPr="00E0776E" w:rsidRDefault="004B7445" w:rsidP="004B7445">
      <w:pPr>
        <w:jc w:val="both"/>
        <w:rPr>
          <w:rFonts w:ascii="Tahoma" w:hAnsi="Tahoma" w:cs="Tahoma"/>
          <w:noProof/>
        </w:rPr>
      </w:pPr>
      <w:r w:rsidRPr="00E0776E">
        <w:rPr>
          <w:rFonts w:ascii="Tahoma" w:hAnsi="Tahoma" w:cs="Tahoma"/>
          <w:noProof/>
        </w:rPr>
        <w:t xml:space="preserve">Połacie podłużne północna i południowa, nachylone ze spadkiem 100% (45°) pokryte są dachówką ceramiczną karpiówka podwójnie zaś na połaciach szczytowych wschodniej i zachodniej nachylonych pod takim samym kątem – dachówką zakładkową.  Dachówka układana jest na łatach drewnianych o przekroju 45x50 mm w rozstawie co 23 cm. </w:t>
      </w:r>
    </w:p>
    <w:p w:rsidR="004B7445" w:rsidRPr="00E0776E" w:rsidRDefault="004B7445" w:rsidP="004B7445">
      <w:pPr>
        <w:jc w:val="both"/>
        <w:rPr>
          <w:rFonts w:ascii="Tahoma" w:hAnsi="Tahoma" w:cs="Tahoma"/>
          <w:noProof/>
        </w:rPr>
      </w:pPr>
      <w:r w:rsidRPr="00E0776E">
        <w:rPr>
          <w:rFonts w:ascii="Tahoma" w:hAnsi="Tahoma" w:cs="Tahoma"/>
          <w:noProof/>
        </w:rPr>
        <w:t xml:space="preserve">Układ połaci dachowych zmienia się w strefie ryzalitu ściany południowej. W tej części dach opiera się na w dwu wyższych poziomach. Po obu stronach ryzalitu połać dachowa opiera się na krawędzi ściany podniesionej o około 4,25 m i ma nachylenie w kierunku południowym 65% (33°). Nad ryzalitem ukształtowany jest dach, którego forma jest taka jak w dachu naczółkowym. Wzdłuż krawędzi przecięcia dachu naczółkowego, ukształtowane są dodatkowe połacie umożliwiające oparcie na dachu wieżyczki o ośmiu bokach o średniej długości 2,60 m. Nachylenie połaci południowej w tej części jest równe 115% (49°) i połaci bocznych – wschodniej i zachodniej 85% (40°). W tej części dach miał początkowo konstrukcję wieszarową dwu wieszakową. Głowne elementy wieszarów miały przekroje: wieszak – 250x250mm, rozpora – 240x300mm, zastrzał – 250x290mm. Po remoncie z lat 80-tych XX wieku dołożono dwa wieszary, w części środkowej dachu nad wyższą częścią auli oraz wymieniono elementy wieszara przy północno zachodnim wieszaku. </w:t>
      </w:r>
    </w:p>
    <w:p w:rsidR="004B7445" w:rsidRPr="00E0776E" w:rsidRDefault="004B7445" w:rsidP="004B7445">
      <w:pPr>
        <w:jc w:val="both"/>
        <w:rPr>
          <w:rFonts w:ascii="Tahoma" w:hAnsi="Tahoma" w:cs="Tahoma"/>
          <w:noProof/>
        </w:rPr>
      </w:pPr>
      <w:r w:rsidRPr="00E0776E">
        <w:rPr>
          <w:rFonts w:ascii="Tahoma" w:hAnsi="Tahoma" w:cs="Tahoma"/>
          <w:noProof/>
        </w:rPr>
        <w:t>Wykonano również wzmocnienia uszkodzonych elementów przez obalowanie oraz wprowadzenie dodatkowych elementów stalowych do podparcia przeciążonych lub uszkodzonych w wyniku korozji biologicznej elementów konstrukcyjnych.</w:t>
      </w:r>
    </w:p>
    <w:p w:rsidR="004B7445" w:rsidRPr="00E0776E" w:rsidRDefault="004B7445" w:rsidP="004B7445">
      <w:pPr>
        <w:jc w:val="both"/>
        <w:rPr>
          <w:rFonts w:ascii="Tahoma" w:hAnsi="Tahoma" w:cs="Tahoma"/>
          <w:noProof/>
        </w:rPr>
      </w:pPr>
      <w:r w:rsidRPr="00E0776E">
        <w:rPr>
          <w:rFonts w:ascii="Tahoma" w:hAnsi="Tahoma" w:cs="Tahoma"/>
          <w:noProof/>
        </w:rPr>
        <w:t>Dach nad częścią środkową pokryty jest blachą miedzianą.</w:t>
      </w:r>
    </w:p>
    <w:p w:rsidR="004B7445" w:rsidRPr="00E0776E" w:rsidRDefault="004B7445" w:rsidP="004B7445">
      <w:pPr>
        <w:jc w:val="both"/>
        <w:rPr>
          <w:rFonts w:ascii="Tahoma" w:hAnsi="Tahoma" w:cs="Tahoma"/>
          <w:noProof/>
        </w:rPr>
      </w:pPr>
    </w:p>
    <w:p w:rsidR="004B7445" w:rsidRDefault="004B7445" w:rsidP="004B7445">
      <w:pPr>
        <w:jc w:val="both"/>
        <w:rPr>
          <w:rFonts w:ascii="Tahoma" w:hAnsi="Tahoma" w:cs="Tahoma"/>
          <w:noProof/>
        </w:rPr>
      </w:pPr>
      <w:r w:rsidRPr="0001510D">
        <w:rPr>
          <w:rFonts w:ascii="Tahoma" w:hAnsi="Tahoma" w:cs="Tahoma"/>
          <w:b/>
          <w:noProof/>
        </w:rPr>
        <w:t>Obróbki blacharskie, rynny i rury spustowe</w:t>
      </w:r>
      <w:r w:rsidRPr="00E0776E">
        <w:rPr>
          <w:rFonts w:ascii="Tahoma" w:hAnsi="Tahoma" w:cs="Tahoma"/>
          <w:noProof/>
        </w:rPr>
        <w:t xml:space="preserve"> – z blachy stalowej ocynkowanej, część parapetów przy wymienianych oknach posiada obróbki z blachy stalowej ocynkowanej powlekanej poliestrem</w:t>
      </w:r>
      <w:r w:rsidR="00E51CDD">
        <w:rPr>
          <w:rFonts w:ascii="Tahoma" w:hAnsi="Tahoma" w:cs="Tahoma"/>
          <w:noProof/>
        </w:rPr>
        <w:t>, są one jednak niewłaściwie zamontowane</w:t>
      </w:r>
      <w:r>
        <w:rPr>
          <w:rFonts w:ascii="Tahoma" w:hAnsi="Tahoma" w:cs="Tahoma"/>
          <w:noProof/>
        </w:rPr>
        <w:t xml:space="preserve">. </w:t>
      </w:r>
      <w:r w:rsidR="00527396">
        <w:rPr>
          <w:rFonts w:ascii="Tahoma" w:hAnsi="Tahoma" w:cs="Tahoma"/>
          <w:noProof/>
        </w:rPr>
        <w:t>W większości okien zwłaszcza w elewacji północnej nie występują parapety, ponieważ okna zostały wykończone profilem podookiennym, który w zdecydowane</w:t>
      </w:r>
      <w:r w:rsidR="009E67BB">
        <w:rPr>
          <w:rFonts w:ascii="Tahoma" w:hAnsi="Tahoma" w:cs="Tahoma"/>
          <w:noProof/>
        </w:rPr>
        <w:t>j</w:t>
      </w:r>
      <w:r w:rsidR="00527396">
        <w:rPr>
          <w:rFonts w:ascii="Tahoma" w:hAnsi="Tahoma" w:cs="Tahoma"/>
          <w:noProof/>
        </w:rPr>
        <w:t xml:space="preserve"> większości okien znajduje się w dobrym stanie technicznym. </w:t>
      </w:r>
      <w:r>
        <w:rPr>
          <w:rFonts w:ascii="Tahoma" w:hAnsi="Tahoma" w:cs="Tahoma"/>
          <w:noProof/>
        </w:rPr>
        <w:t xml:space="preserve">W obrębie ryzalitu południowego, gdzie wymieniono pokrycie dachu na blachę miedzianą, obróbki  i rynny </w:t>
      </w:r>
      <w:r w:rsidR="00E51CDD">
        <w:rPr>
          <w:rFonts w:ascii="Tahoma" w:hAnsi="Tahoma" w:cs="Tahoma"/>
          <w:noProof/>
        </w:rPr>
        <w:t xml:space="preserve">również </w:t>
      </w:r>
      <w:r>
        <w:rPr>
          <w:rFonts w:ascii="Tahoma" w:hAnsi="Tahoma" w:cs="Tahoma"/>
          <w:noProof/>
        </w:rPr>
        <w:t>wykonano z blachy miedzianej. Po przeprowadzeniu inspekcji i nie stwierdzeniu żadnych uszkodzeń, należy je pozostawić</w:t>
      </w:r>
      <w:r w:rsidR="00C45028">
        <w:rPr>
          <w:rFonts w:ascii="Tahoma" w:hAnsi="Tahoma" w:cs="Tahoma"/>
          <w:noProof/>
        </w:rPr>
        <w:t>.</w:t>
      </w:r>
      <w:r w:rsidR="00E51CDD">
        <w:rPr>
          <w:rFonts w:ascii="Tahoma" w:hAnsi="Tahoma" w:cs="Tahoma"/>
          <w:noProof/>
        </w:rPr>
        <w:t xml:space="preserve"> Należy wymienić tylko dwie rury spustowe umiejscowione w narożnikach ryzalitu. Ze względu na pokrycie i rynny wykonane z blachy miedzianej, rury spustowe należy również wykonać z blachy miedzianej o grubości 0,6mm.</w:t>
      </w:r>
    </w:p>
    <w:p w:rsidR="00C45028" w:rsidRDefault="00C45028" w:rsidP="004B7445">
      <w:pPr>
        <w:jc w:val="both"/>
        <w:rPr>
          <w:rFonts w:ascii="Tahoma" w:hAnsi="Tahoma" w:cs="Tahoma"/>
          <w:noProof/>
        </w:rPr>
      </w:pPr>
      <w:r>
        <w:rPr>
          <w:rFonts w:ascii="Tahoma" w:hAnsi="Tahoma" w:cs="Tahoma"/>
          <w:noProof/>
        </w:rPr>
        <w:t>Pozostałe wszystkie rynny i wszystke rury spustowe wykonane z bl</w:t>
      </w:r>
      <w:r w:rsidR="00EA4778">
        <w:rPr>
          <w:rFonts w:ascii="Tahoma" w:hAnsi="Tahoma" w:cs="Tahoma"/>
          <w:noProof/>
        </w:rPr>
        <w:t>a</w:t>
      </w:r>
      <w:r>
        <w:rPr>
          <w:rFonts w:ascii="Tahoma" w:hAnsi="Tahoma" w:cs="Tahoma"/>
          <w:noProof/>
        </w:rPr>
        <w:t>chy stalowej ocynkowanej ze względu na bardzo zły stan techniczny należy wym</w:t>
      </w:r>
      <w:r w:rsidR="00E51CDD">
        <w:rPr>
          <w:rFonts w:ascii="Tahoma" w:hAnsi="Tahoma" w:cs="Tahoma"/>
          <w:noProof/>
        </w:rPr>
        <w:t>i</w:t>
      </w:r>
      <w:r>
        <w:rPr>
          <w:rFonts w:ascii="Tahoma" w:hAnsi="Tahoma" w:cs="Tahoma"/>
          <w:noProof/>
        </w:rPr>
        <w:t>enić na nowe z blachy tytanowo-cynkowej.</w:t>
      </w:r>
    </w:p>
    <w:p w:rsidR="00A85D8A" w:rsidRPr="00E0776E" w:rsidRDefault="00A85D8A" w:rsidP="004B7445">
      <w:pPr>
        <w:jc w:val="both"/>
        <w:rPr>
          <w:rFonts w:ascii="Tahoma" w:hAnsi="Tahoma" w:cs="Tahoma"/>
          <w:noProof/>
        </w:rPr>
      </w:pPr>
      <w:r>
        <w:rPr>
          <w:rFonts w:ascii="Tahoma" w:hAnsi="Tahoma" w:cs="Tahoma"/>
          <w:noProof/>
        </w:rPr>
        <w:t>Wszystkie parapety zewnętrzne należy wykonać także z blachy stalowej tytanow</w:t>
      </w:r>
      <w:r w:rsidR="00EA4778">
        <w:rPr>
          <w:rFonts w:ascii="Tahoma" w:hAnsi="Tahoma" w:cs="Tahoma"/>
          <w:noProof/>
        </w:rPr>
        <w:t>o</w:t>
      </w:r>
      <w:r>
        <w:rPr>
          <w:rFonts w:ascii="Tahoma" w:hAnsi="Tahoma" w:cs="Tahoma"/>
          <w:noProof/>
        </w:rPr>
        <w:t>-cynkowej o grubości 0,6mm.</w:t>
      </w:r>
    </w:p>
    <w:p w:rsidR="004B7445" w:rsidRPr="00E0776E" w:rsidRDefault="004B7445" w:rsidP="004B7445">
      <w:pPr>
        <w:jc w:val="both"/>
        <w:rPr>
          <w:rFonts w:ascii="Tahoma" w:hAnsi="Tahoma" w:cs="Tahoma"/>
          <w:noProof/>
        </w:rPr>
      </w:pPr>
    </w:p>
    <w:p w:rsidR="004B7445" w:rsidRPr="00E0776E" w:rsidRDefault="004B7445" w:rsidP="004B7445">
      <w:pPr>
        <w:jc w:val="both"/>
        <w:rPr>
          <w:rFonts w:ascii="Tahoma" w:hAnsi="Tahoma" w:cs="Tahoma"/>
          <w:noProof/>
        </w:rPr>
      </w:pPr>
      <w:r w:rsidRPr="0001510D">
        <w:rPr>
          <w:rFonts w:ascii="Tahoma" w:hAnsi="Tahoma" w:cs="Tahoma"/>
          <w:b/>
          <w:noProof/>
        </w:rPr>
        <w:t>Stolarka okienna</w:t>
      </w:r>
      <w:r w:rsidRPr="00E0776E">
        <w:rPr>
          <w:rFonts w:ascii="Tahoma" w:hAnsi="Tahoma" w:cs="Tahoma"/>
          <w:noProof/>
        </w:rPr>
        <w:t xml:space="preserve"> – drewniana całkowicie wymieniona na nową</w:t>
      </w:r>
      <w:r>
        <w:rPr>
          <w:rFonts w:ascii="Tahoma" w:hAnsi="Tahoma" w:cs="Tahoma"/>
          <w:noProof/>
        </w:rPr>
        <w:t xml:space="preserve">, malowana w kolorze białym poza oknami w auli, które malowane </w:t>
      </w:r>
      <w:r w:rsidR="00573F1C">
        <w:rPr>
          <w:rFonts w:ascii="Tahoma" w:hAnsi="Tahoma" w:cs="Tahoma"/>
          <w:noProof/>
        </w:rPr>
        <w:t xml:space="preserve">są </w:t>
      </w:r>
      <w:r>
        <w:rPr>
          <w:rFonts w:ascii="Tahoma" w:hAnsi="Tahoma" w:cs="Tahoma"/>
          <w:noProof/>
        </w:rPr>
        <w:t>w kolorze szarym</w:t>
      </w:r>
      <w:r w:rsidR="00573F1C">
        <w:rPr>
          <w:rFonts w:ascii="Tahoma" w:hAnsi="Tahoma" w:cs="Tahoma"/>
          <w:noProof/>
        </w:rPr>
        <w:t>. Zgodnie z zaleceniem Konserwatora, taką kolorystykę należy pozostawić</w:t>
      </w:r>
    </w:p>
    <w:p w:rsidR="004B7445" w:rsidRPr="00E0776E" w:rsidRDefault="004B7445" w:rsidP="004B7445">
      <w:pPr>
        <w:jc w:val="both"/>
        <w:rPr>
          <w:rFonts w:ascii="Tahoma" w:hAnsi="Tahoma" w:cs="Tahoma"/>
          <w:noProof/>
        </w:rPr>
      </w:pPr>
    </w:p>
    <w:p w:rsidR="004B7445" w:rsidRPr="00E0776E" w:rsidRDefault="004B7445" w:rsidP="004B7445">
      <w:pPr>
        <w:jc w:val="both"/>
        <w:rPr>
          <w:rFonts w:ascii="Tahoma" w:hAnsi="Tahoma" w:cs="Tahoma"/>
          <w:noProof/>
        </w:rPr>
      </w:pPr>
      <w:r w:rsidRPr="0001510D">
        <w:rPr>
          <w:rFonts w:ascii="Tahoma" w:hAnsi="Tahoma" w:cs="Tahoma"/>
          <w:b/>
          <w:noProof/>
        </w:rPr>
        <w:t>Stolarka drzwiowa</w:t>
      </w:r>
      <w:r w:rsidRPr="00E0776E">
        <w:rPr>
          <w:rFonts w:ascii="Tahoma" w:hAnsi="Tahoma" w:cs="Tahoma"/>
          <w:noProof/>
        </w:rPr>
        <w:t xml:space="preserve"> – drewniana, również wymieniona na nową, poza drzwiami wejściowymi od strony dziedzińca, które należy wymienić</w:t>
      </w:r>
    </w:p>
    <w:p w:rsidR="004B7445" w:rsidRPr="00E0776E" w:rsidRDefault="004B7445" w:rsidP="004B7445">
      <w:pPr>
        <w:jc w:val="both"/>
        <w:rPr>
          <w:rFonts w:ascii="Tahoma" w:hAnsi="Tahoma" w:cs="Tahoma"/>
          <w:noProof/>
        </w:rPr>
      </w:pPr>
    </w:p>
    <w:p w:rsidR="004B7445" w:rsidRPr="00E0776E" w:rsidRDefault="004B7445" w:rsidP="004B7445">
      <w:pPr>
        <w:jc w:val="both"/>
        <w:rPr>
          <w:rFonts w:ascii="Tahoma" w:hAnsi="Tahoma" w:cs="Tahoma"/>
          <w:noProof/>
        </w:rPr>
      </w:pPr>
      <w:r w:rsidRPr="0001510D">
        <w:rPr>
          <w:rFonts w:ascii="Tahoma" w:hAnsi="Tahoma" w:cs="Tahoma"/>
          <w:b/>
          <w:noProof/>
        </w:rPr>
        <w:t>Klatka schodowa</w:t>
      </w:r>
      <w:r w:rsidRPr="00E0776E">
        <w:rPr>
          <w:rFonts w:ascii="Tahoma" w:hAnsi="Tahoma" w:cs="Tahoma"/>
          <w:noProof/>
        </w:rPr>
        <w:t xml:space="preserve"> – ceglana niepalna, na antresolę auli wejście klatką schodową o konstrukcji stalowej</w:t>
      </w:r>
    </w:p>
    <w:p w:rsidR="004B7445" w:rsidRPr="00E0776E" w:rsidRDefault="004B7445" w:rsidP="004B7445">
      <w:pPr>
        <w:jc w:val="both"/>
        <w:rPr>
          <w:rFonts w:ascii="Tahoma" w:hAnsi="Tahoma" w:cs="Tahoma"/>
          <w:noProof/>
        </w:rPr>
      </w:pPr>
    </w:p>
    <w:p w:rsidR="004B7445" w:rsidRPr="00E0776E" w:rsidRDefault="004B7445" w:rsidP="004B7445">
      <w:pPr>
        <w:jc w:val="both"/>
        <w:rPr>
          <w:rFonts w:ascii="Tahoma" w:hAnsi="Tahoma" w:cs="Tahoma"/>
          <w:noProof/>
        </w:rPr>
      </w:pPr>
      <w:r w:rsidRPr="0001510D">
        <w:rPr>
          <w:rFonts w:ascii="Tahoma" w:hAnsi="Tahoma" w:cs="Tahoma"/>
          <w:b/>
          <w:noProof/>
        </w:rPr>
        <w:t>Tynki zewnętrzne</w:t>
      </w:r>
      <w:r w:rsidRPr="00E0776E">
        <w:rPr>
          <w:rFonts w:ascii="Tahoma" w:hAnsi="Tahoma" w:cs="Tahoma"/>
          <w:noProof/>
        </w:rPr>
        <w:t xml:space="preserve"> – wapienne i cementowo-wapienne, zostały zachowane jedynie nieliczne ozdoby architektoniczne  </w:t>
      </w:r>
      <w:r>
        <w:rPr>
          <w:rFonts w:ascii="Tahoma" w:hAnsi="Tahoma" w:cs="Tahoma"/>
          <w:noProof/>
        </w:rPr>
        <w:t xml:space="preserve">(kartusze na elewacji południowej, obramienia okienne, pilastry, gzymsy wieńczące, </w:t>
      </w:r>
      <w:r>
        <w:rPr>
          <w:rFonts w:ascii="Tahoma" w:hAnsi="Tahoma" w:cs="Tahoma"/>
          <w:noProof/>
        </w:rPr>
        <w:lastRenderedPageBreak/>
        <w:t>poziome listwy oddzielające kondygnacje, które zgodnie z zaleceniami konserwatorskimi powinny być skorygowane</w:t>
      </w:r>
      <w:r w:rsidR="004C66AF">
        <w:rPr>
          <w:rFonts w:ascii="Tahoma" w:hAnsi="Tahoma" w:cs="Tahoma"/>
          <w:noProof/>
        </w:rPr>
        <w:t xml:space="preserve"> ponieważ w chwili obecnej posiadają nadmierny wysięg</w:t>
      </w:r>
      <w:r>
        <w:rPr>
          <w:rFonts w:ascii="Tahoma" w:hAnsi="Tahoma" w:cs="Tahoma"/>
          <w:noProof/>
        </w:rPr>
        <w:t>)</w:t>
      </w:r>
    </w:p>
    <w:p w:rsidR="004B7445" w:rsidRPr="00E0776E" w:rsidRDefault="004B7445" w:rsidP="004B7445">
      <w:pPr>
        <w:jc w:val="both"/>
        <w:rPr>
          <w:rFonts w:ascii="Tahoma" w:hAnsi="Tahoma" w:cs="Tahoma"/>
          <w:noProof/>
        </w:rPr>
      </w:pPr>
    </w:p>
    <w:p w:rsidR="0005477C" w:rsidRPr="0005477C" w:rsidRDefault="0005477C" w:rsidP="00DF3F19">
      <w:pPr>
        <w:pStyle w:val="Akapitzlist"/>
        <w:numPr>
          <w:ilvl w:val="0"/>
          <w:numId w:val="10"/>
        </w:numPr>
        <w:autoSpaceDE w:val="0"/>
        <w:autoSpaceDN w:val="0"/>
        <w:adjustRightInd w:val="0"/>
        <w:jc w:val="both"/>
        <w:rPr>
          <w:rFonts w:ascii="Tahoma" w:hAnsi="Tahoma" w:cs="Tahoma"/>
          <w:b/>
          <w:sz w:val="20"/>
          <w:szCs w:val="20"/>
        </w:rPr>
      </w:pPr>
      <w:r w:rsidRPr="0005477C">
        <w:rPr>
          <w:rFonts w:ascii="Tahoma" w:hAnsi="Tahoma" w:cs="Tahoma"/>
          <w:b/>
          <w:bCs/>
          <w:sz w:val="20"/>
          <w:szCs w:val="20"/>
        </w:rPr>
        <w:t>SZCZEGÓŁOWE WŁAŚCIWOŚCI FUNKCJONALNO-UŻYTKOWE WYRAŻONE WE</w:t>
      </w:r>
      <w:r w:rsidRPr="0005477C">
        <w:rPr>
          <w:rFonts w:ascii="Tahoma" w:hAnsi="Tahoma" w:cs="Tahoma"/>
          <w:b/>
          <w:sz w:val="20"/>
          <w:szCs w:val="20"/>
        </w:rPr>
        <w:t xml:space="preserve"> </w:t>
      </w:r>
      <w:r w:rsidRPr="0005477C">
        <w:rPr>
          <w:rFonts w:ascii="Tahoma" w:hAnsi="Tahoma" w:cs="Tahoma"/>
          <w:b/>
          <w:bCs/>
          <w:sz w:val="20"/>
          <w:szCs w:val="20"/>
        </w:rPr>
        <w:t>WSKAŹNIKACH POWIERZCHNIOWYCH</w:t>
      </w:r>
    </w:p>
    <w:p w:rsidR="0005477C" w:rsidRDefault="0005477C" w:rsidP="0005477C">
      <w:pPr>
        <w:autoSpaceDE w:val="0"/>
        <w:autoSpaceDN w:val="0"/>
        <w:adjustRightInd w:val="0"/>
        <w:ind w:left="720"/>
        <w:jc w:val="both"/>
        <w:rPr>
          <w:rFonts w:ascii="Tahoma" w:hAnsi="Tahoma" w:cs="Tahoma"/>
        </w:rPr>
      </w:pPr>
    </w:p>
    <w:p w:rsidR="00624468" w:rsidRDefault="00624468" w:rsidP="00624468">
      <w:pPr>
        <w:autoSpaceDE w:val="0"/>
        <w:autoSpaceDN w:val="0"/>
        <w:adjustRightInd w:val="0"/>
        <w:ind w:left="720"/>
        <w:jc w:val="both"/>
        <w:rPr>
          <w:rFonts w:ascii="Tahoma" w:hAnsi="Tahoma" w:cs="Tahoma"/>
          <w:iCs/>
        </w:rPr>
      </w:pPr>
      <w:r w:rsidRPr="00A87562">
        <w:rPr>
          <w:rFonts w:ascii="Tahoma" w:hAnsi="Tahoma" w:cs="Tahoma"/>
        </w:rPr>
        <w:t xml:space="preserve">Powierzchnia dachów </w:t>
      </w:r>
      <w:r>
        <w:rPr>
          <w:rFonts w:ascii="Tahoma" w:hAnsi="Tahoma" w:cs="Tahoma"/>
        </w:rPr>
        <w:t xml:space="preserve">krytych dachówką </w:t>
      </w:r>
      <w:r w:rsidRPr="00A87562">
        <w:rPr>
          <w:rFonts w:ascii="Tahoma" w:hAnsi="Tahoma" w:cs="Tahoma"/>
        </w:rPr>
        <w:t xml:space="preserve">– </w:t>
      </w:r>
      <w:r>
        <w:rPr>
          <w:rFonts w:ascii="Tahoma" w:hAnsi="Tahoma" w:cs="Tahoma"/>
        </w:rPr>
        <w:t>552,0+337,4+102,0+102,0= 1 093,4</w:t>
      </w:r>
      <w:r w:rsidRPr="001342BB">
        <w:rPr>
          <w:rFonts w:ascii="Tahoma" w:hAnsi="Tahoma" w:cs="Tahoma"/>
          <w:iCs/>
        </w:rPr>
        <w:t>m</w:t>
      </w:r>
      <w:r w:rsidRPr="001342BB">
        <w:rPr>
          <w:rFonts w:ascii="Tahoma" w:hAnsi="Tahoma" w:cs="Tahoma"/>
          <w:iCs/>
          <w:vertAlign w:val="superscript"/>
        </w:rPr>
        <w:t>2</w:t>
      </w:r>
      <w:r>
        <w:rPr>
          <w:rFonts w:ascii="Tahoma" w:hAnsi="Tahoma" w:cs="Tahoma"/>
          <w:iCs/>
        </w:rPr>
        <w:t>, z czego do wymiany:</w:t>
      </w:r>
    </w:p>
    <w:p w:rsidR="00624468" w:rsidRPr="00AE387B" w:rsidRDefault="00624468" w:rsidP="00DF3F19">
      <w:pPr>
        <w:pStyle w:val="Akapitzlist"/>
        <w:numPr>
          <w:ilvl w:val="0"/>
          <w:numId w:val="19"/>
        </w:numPr>
        <w:autoSpaceDE w:val="0"/>
        <w:autoSpaceDN w:val="0"/>
        <w:adjustRightInd w:val="0"/>
        <w:rPr>
          <w:rFonts w:ascii="Tahoma" w:hAnsi="Tahoma" w:cs="Tahoma"/>
          <w:sz w:val="20"/>
          <w:szCs w:val="20"/>
        </w:rPr>
      </w:pPr>
      <w:r>
        <w:rPr>
          <w:rFonts w:ascii="Tahoma" w:hAnsi="Tahoma" w:cs="Tahoma"/>
          <w:iCs/>
          <w:sz w:val="20"/>
          <w:szCs w:val="20"/>
        </w:rPr>
        <w:t>p</w:t>
      </w:r>
      <w:r w:rsidRPr="00BC2A94">
        <w:rPr>
          <w:rFonts w:ascii="Tahoma" w:hAnsi="Tahoma" w:cs="Tahoma"/>
          <w:iCs/>
          <w:sz w:val="20"/>
          <w:szCs w:val="20"/>
        </w:rPr>
        <w:t xml:space="preserve">ołać zachodnia </w:t>
      </w:r>
      <w:r>
        <w:rPr>
          <w:rFonts w:ascii="Tahoma" w:hAnsi="Tahoma" w:cs="Tahoma"/>
          <w:iCs/>
          <w:sz w:val="20"/>
          <w:szCs w:val="20"/>
        </w:rPr>
        <w:t>–</w:t>
      </w:r>
      <w:r w:rsidRPr="00BC2A94">
        <w:rPr>
          <w:rFonts w:ascii="Tahoma" w:hAnsi="Tahoma" w:cs="Tahoma"/>
          <w:iCs/>
          <w:sz w:val="20"/>
          <w:szCs w:val="20"/>
        </w:rPr>
        <w:t xml:space="preserve"> </w:t>
      </w:r>
      <w:r>
        <w:rPr>
          <w:rFonts w:ascii="Tahoma" w:hAnsi="Tahoma" w:cs="Tahoma"/>
          <w:iCs/>
          <w:sz w:val="20"/>
          <w:szCs w:val="20"/>
        </w:rPr>
        <w:t>102,00m</w:t>
      </w:r>
      <w:r>
        <w:rPr>
          <w:rFonts w:ascii="Tahoma" w:hAnsi="Tahoma" w:cs="Tahoma"/>
          <w:iCs/>
          <w:sz w:val="20"/>
          <w:szCs w:val="20"/>
          <w:vertAlign w:val="superscript"/>
        </w:rPr>
        <w:t>2</w:t>
      </w:r>
    </w:p>
    <w:p w:rsidR="00624468" w:rsidRPr="00AE387B" w:rsidRDefault="00624468" w:rsidP="00DF3F19">
      <w:pPr>
        <w:pStyle w:val="Akapitzlist"/>
        <w:numPr>
          <w:ilvl w:val="0"/>
          <w:numId w:val="19"/>
        </w:numPr>
        <w:autoSpaceDE w:val="0"/>
        <w:autoSpaceDN w:val="0"/>
        <w:adjustRightInd w:val="0"/>
        <w:rPr>
          <w:rFonts w:ascii="Tahoma" w:hAnsi="Tahoma" w:cs="Tahoma"/>
          <w:sz w:val="20"/>
          <w:szCs w:val="20"/>
        </w:rPr>
      </w:pPr>
      <w:r>
        <w:rPr>
          <w:rFonts w:ascii="Tahoma" w:hAnsi="Tahoma" w:cs="Tahoma"/>
          <w:iCs/>
          <w:sz w:val="20"/>
          <w:szCs w:val="20"/>
        </w:rPr>
        <w:t>połać wschodnia – 102,00m</w:t>
      </w:r>
      <w:r>
        <w:rPr>
          <w:rFonts w:ascii="Tahoma" w:hAnsi="Tahoma" w:cs="Tahoma"/>
          <w:iCs/>
          <w:sz w:val="20"/>
          <w:szCs w:val="20"/>
          <w:vertAlign w:val="superscript"/>
        </w:rPr>
        <w:t>2</w:t>
      </w:r>
    </w:p>
    <w:p w:rsidR="00624468" w:rsidRPr="00AE387B" w:rsidRDefault="00624468" w:rsidP="00DF3F19">
      <w:pPr>
        <w:pStyle w:val="Akapitzlist"/>
        <w:numPr>
          <w:ilvl w:val="0"/>
          <w:numId w:val="19"/>
        </w:numPr>
        <w:autoSpaceDE w:val="0"/>
        <w:autoSpaceDN w:val="0"/>
        <w:adjustRightInd w:val="0"/>
        <w:rPr>
          <w:rFonts w:ascii="Tahoma" w:hAnsi="Tahoma" w:cs="Tahoma"/>
          <w:sz w:val="20"/>
          <w:szCs w:val="20"/>
        </w:rPr>
      </w:pPr>
      <w:r>
        <w:rPr>
          <w:rFonts w:ascii="Tahoma" w:hAnsi="Tahoma" w:cs="Tahoma"/>
          <w:iCs/>
          <w:sz w:val="20"/>
          <w:szCs w:val="20"/>
        </w:rPr>
        <w:t>połać południowa – 337,40m</w:t>
      </w:r>
      <w:r>
        <w:rPr>
          <w:rFonts w:ascii="Tahoma" w:hAnsi="Tahoma" w:cs="Tahoma"/>
          <w:iCs/>
          <w:sz w:val="20"/>
          <w:szCs w:val="20"/>
          <w:vertAlign w:val="superscript"/>
        </w:rPr>
        <w:t>2</w:t>
      </w:r>
    </w:p>
    <w:p w:rsidR="00624468" w:rsidRPr="003D61CF" w:rsidRDefault="00624468" w:rsidP="00DF3F19">
      <w:pPr>
        <w:pStyle w:val="Akapitzlist"/>
        <w:numPr>
          <w:ilvl w:val="0"/>
          <w:numId w:val="19"/>
        </w:numPr>
        <w:autoSpaceDE w:val="0"/>
        <w:autoSpaceDN w:val="0"/>
        <w:adjustRightInd w:val="0"/>
        <w:rPr>
          <w:rFonts w:ascii="Tahoma" w:hAnsi="Tahoma" w:cs="Tahoma"/>
          <w:b/>
          <w:sz w:val="20"/>
          <w:szCs w:val="20"/>
        </w:rPr>
      </w:pPr>
      <w:r>
        <w:rPr>
          <w:rFonts w:ascii="Tahoma" w:hAnsi="Tahoma" w:cs="Tahoma"/>
          <w:iCs/>
          <w:sz w:val="20"/>
          <w:szCs w:val="20"/>
        </w:rPr>
        <w:t>połać północna – 53,00m</w:t>
      </w:r>
      <w:r>
        <w:rPr>
          <w:rFonts w:ascii="Tahoma" w:hAnsi="Tahoma" w:cs="Tahoma"/>
          <w:iCs/>
          <w:sz w:val="20"/>
          <w:szCs w:val="20"/>
          <w:vertAlign w:val="superscript"/>
        </w:rPr>
        <w:t>2</w:t>
      </w:r>
      <w:r>
        <w:rPr>
          <w:rFonts w:ascii="Tahoma" w:hAnsi="Tahoma" w:cs="Tahoma"/>
          <w:iCs/>
          <w:sz w:val="20"/>
          <w:szCs w:val="20"/>
        </w:rPr>
        <w:t xml:space="preserve">                     </w:t>
      </w:r>
      <w:r w:rsidRPr="00AE387B">
        <w:rPr>
          <w:rFonts w:ascii="Tahoma" w:hAnsi="Tahoma" w:cs="Tahoma"/>
          <w:b/>
          <w:iCs/>
          <w:sz w:val="20"/>
          <w:szCs w:val="20"/>
        </w:rPr>
        <w:t>Razem: 5</w:t>
      </w:r>
      <w:r>
        <w:rPr>
          <w:rFonts w:ascii="Tahoma" w:hAnsi="Tahoma" w:cs="Tahoma"/>
          <w:b/>
          <w:iCs/>
          <w:sz w:val="20"/>
          <w:szCs w:val="20"/>
        </w:rPr>
        <w:t>94</w:t>
      </w:r>
      <w:r w:rsidRPr="00AE387B">
        <w:rPr>
          <w:rFonts w:ascii="Tahoma" w:hAnsi="Tahoma" w:cs="Tahoma"/>
          <w:b/>
          <w:iCs/>
          <w:sz w:val="20"/>
          <w:szCs w:val="20"/>
        </w:rPr>
        <w:t>,4</w:t>
      </w:r>
      <w:r>
        <w:rPr>
          <w:rFonts w:ascii="Tahoma" w:hAnsi="Tahoma" w:cs="Tahoma"/>
          <w:b/>
          <w:iCs/>
          <w:sz w:val="20"/>
          <w:szCs w:val="20"/>
        </w:rPr>
        <w:t>0</w:t>
      </w:r>
      <w:r w:rsidRPr="00AE387B">
        <w:rPr>
          <w:rFonts w:ascii="Tahoma" w:hAnsi="Tahoma" w:cs="Tahoma"/>
          <w:b/>
          <w:iCs/>
          <w:sz w:val="20"/>
          <w:szCs w:val="20"/>
        </w:rPr>
        <w:t>m</w:t>
      </w:r>
      <w:r w:rsidRPr="00AE387B">
        <w:rPr>
          <w:rFonts w:ascii="Tahoma" w:hAnsi="Tahoma" w:cs="Tahoma"/>
          <w:b/>
          <w:iCs/>
          <w:sz w:val="20"/>
          <w:szCs w:val="20"/>
          <w:vertAlign w:val="superscript"/>
        </w:rPr>
        <w:t>2</w:t>
      </w:r>
    </w:p>
    <w:p w:rsidR="00624468" w:rsidRDefault="00624468" w:rsidP="00624468">
      <w:pPr>
        <w:autoSpaceDE w:val="0"/>
        <w:autoSpaceDN w:val="0"/>
        <w:adjustRightInd w:val="0"/>
        <w:ind w:left="708"/>
        <w:rPr>
          <w:rFonts w:ascii="Tahoma" w:hAnsi="Tahoma" w:cs="Tahoma"/>
        </w:rPr>
      </w:pPr>
      <w:r w:rsidRPr="003D61CF">
        <w:rPr>
          <w:rFonts w:ascii="Tahoma" w:hAnsi="Tahoma" w:cs="Tahoma"/>
        </w:rPr>
        <w:t xml:space="preserve">Powierzchnia dachu krytego papą </w:t>
      </w:r>
      <w:r>
        <w:rPr>
          <w:rFonts w:ascii="Tahoma" w:hAnsi="Tahoma" w:cs="Tahoma"/>
        </w:rPr>
        <w:t>(w całości do wymiany) –</w:t>
      </w:r>
      <w:r w:rsidRPr="003D61CF">
        <w:rPr>
          <w:rFonts w:ascii="Tahoma" w:hAnsi="Tahoma" w:cs="Tahoma"/>
        </w:rPr>
        <w:t xml:space="preserve"> </w:t>
      </w:r>
      <w:r>
        <w:rPr>
          <w:rFonts w:ascii="Tahoma" w:hAnsi="Tahoma" w:cs="Tahoma"/>
        </w:rPr>
        <w:t>61,38m</w:t>
      </w:r>
      <w:r>
        <w:rPr>
          <w:rFonts w:ascii="Tahoma" w:hAnsi="Tahoma" w:cs="Tahoma"/>
          <w:vertAlign w:val="superscript"/>
        </w:rPr>
        <w:t>2</w:t>
      </w:r>
    </w:p>
    <w:p w:rsidR="00624468" w:rsidRPr="00624468" w:rsidRDefault="00624468" w:rsidP="00624468">
      <w:pPr>
        <w:autoSpaceDE w:val="0"/>
        <w:autoSpaceDN w:val="0"/>
        <w:adjustRightInd w:val="0"/>
        <w:ind w:left="708"/>
        <w:rPr>
          <w:rFonts w:ascii="Tahoma" w:hAnsi="Tahoma" w:cs="Tahoma"/>
        </w:rPr>
      </w:pPr>
      <w:r>
        <w:rPr>
          <w:rFonts w:ascii="Tahoma" w:hAnsi="Tahoma" w:cs="Tahoma"/>
        </w:rPr>
        <w:t>Powierzchnia dachów krytych blachą miedzianą podlegających wymianie – 5</w:t>
      </w:r>
      <w:r w:rsidR="00286C29">
        <w:rPr>
          <w:rFonts w:ascii="Tahoma" w:hAnsi="Tahoma" w:cs="Tahoma"/>
        </w:rPr>
        <w:t>9</w:t>
      </w:r>
      <w:r>
        <w:rPr>
          <w:rFonts w:ascii="Tahoma" w:hAnsi="Tahoma" w:cs="Tahoma"/>
        </w:rPr>
        <w:t>,</w:t>
      </w:r>
      <w:r w:rsidR="00286C29">
        <w:rPr>
          <w:rFonts w:ascii="Tahoma" w:hAnsi="Tahoma" w:cs="Tahoma"/>
        </w:rPr>
        <w:t>5</w:t>
      </w:r>
      <w:r>
        <w:rPr>
          <w:rFonts w:ascii="Tahoma" w:hAnsi="Tahoma" w:cs="Tahoma"/>
        </w:rPr>
        <w:t>m</w:t>
      </w:r>
      <w:r w:rsidRPr="00624468">
        <w:rPr>
          <w:rFonts w:ascii="Tahoma" w:hAnsi="Tahoma" w:cs="Tahoma"/>
          <w:vertAlign w:val="superscript"/>
        </w:rPr>
        <w:t>2</w:t>
      </w:r>
    </w:p>
    <w:p w:rsidR="00624468" w:rsidRDefault="00624468" w:rsidP="00624468">
      <w:pPr>
        <w:autoSpaceDE w:val="0"/>
        <w:autoSpaceDN w:val="0"/>
        <w:adjustRightInd w:val="0"/>
        <w:ind w:left="720"/>
        <w:rPr>
          <w:rFonts w:ascii="Tahoma" w:hAnsi="Tahoma" w:cs="Tahoma"/>
          <w:iCs/>
        </w:rPr>
      </w:pPr>
      <w:r w:rsidRPr="00627204">
        <w:rPr>
          <w:rFonts w:ascii="Tahoma" w:hAnsi="Tahoma" w:cs="Tahoma"/>
        </w:rPr>
        <w:t>Powierzchnia elewacji – 2 640,90</w:t>
      </w:r>
      <w:r w:rsidRPr="00627204">
        <w:rPr>
          <w:rFonts w:ascii="Tahoma" w:hAnsi="Tahoma" w:cs="Tahoma"/>
          <w:iCs/>
        </w:rPr>
        <w:t>m</w:t>
      </w:r>
      <w:r w:rsidRPr="00627204">
        <w:rPr>
          <w:rFonts w:ascii="Tahoma" w:hAnsi="Tahoma" w:cs="Tahoma"/>
          <w:iCs/>
          <w:vertAlign w:val="superscript"/>
        </w:rPr>
        <w:t>2</w:t>
      </w:r>
      <w:r w:rsidR="00286C29">
        <w:rPr>
          <w:rFonts w:ascii="Tahoma" w:hAnsi="Tahoma" w:cs="Tahoma"/>
          <w:iCs/>
        </w:rPr>
        <w:t xml:space="preserve"> w tym:</w:t>
      </w:r>
    </w:p>
    <w:p w:rsidR="00286C29" w:rsidRDefault="00286C29" w:rsidP="00DF3F19">
      <w:pPr>
        <w:pStyle w:val="Akapitzlist"/>
        <w:numPr>
          <w:ilvl w:val="0"/>
          <w:numId w:val="20"/>
        </w:numPr>
        <w:autoSpaceDE w:val="0"/>
        <w:autoSpaceDN w:val="0"/>
        <w:adjustRightInd w:val="0"/>
        <w:rPr>
          <w:rFonts w:ascii="Tahoma" w:hAnsi="Tahoma" w:cs="Tahoma"/>
          <w:sz w:val="20"/>
          <w:szCs w:val="20"/>
        </w:rPr>
      </w:pPr>
      <w:r>
        <w:rPr>
          <w:rFonts w:ascii="Tahoma" w:hAnsi="Tahoma" w:cs="Tahoma"/>
          <w:sz w:val="20"/>
          <w:szCs w:val="20"/>
        </w:rPr>
        <w:t>elewacja południowa – 1 249,00m</w:t>
      </w:r>
      <w:r>
        <w:rPr>
          <w:rFonts w:ascii="Tahoma" w:hAnsi="Tahoma" w:cs="Tahoma"/>
          <w:sz w:val="20"/>
          <w:szCs w:val="20"/>
          <w:vertAlign w:val="superscript"/>
        </w:rPr>
        <w:t>2</w:t>
      </w:r>
    </w:p>
    <w:p w:rsidR="00286C29" w:rsidRDefault="00286C29" w:rsidP="00DF3F19">
      <w:pPr>
        <w:pStyle w:val="Akapitzlist"/>
        <w:numPr>
          <w:ilvl w:val="0"/>
          <w:numId w:val="20"/>
        </w:numPr>
        <w:autoSpaceDE w:val="0"/>
        <w:autoSpaceDN w:val="0"/>
        <w:adjustRightInd w:val="0"/>
        <w:rPr>
          <w:rFonts w:ascii="Tahoma" w:hAnsi="Tahoma" w:cs="Tahoma"/>
          <w:sz w:val="20"/>
          <w:szCs w:val="20"/>
        </w:rPr>
      </w:pPr>
      <w:r>
        <w:rPr>
          <w:rFonts w:ascii="Tahoma" w:hAnsi="Tahoma" w:cs="Tahoma"/>
          <w:sz w:val="20"/>
          <w:szCs w:val="20"/>
        </w:rPr>
        <w:t>elewacja północna – 631,60m</w:t>
      </w:r>
      <w:r>
        <w:rPr>
          <w:rFonts w:ascii="Tahoma" w:hAnsi="Tahoma" w:cs="Tahoma"/>
          <w:sz w:val="20"/>
          <w:szCs w:val="20"/>
          <w:vertAlign w:val="superscript"/>
        </w:rPr>
        <w:t>2</w:t>
      </w:r>
    </w:p>
    <w:p w:rsidR="00286C29" w:rsidRDefault="00286C29" w:rsidP="00DF3F19">
      <w:pPr>
        <w:pStyle w:val="Akapitzlist"/>
        <w:numPr>
          <w:ilvl w:val="0"/>
          <w:numId w:val="20"/>
        </w:numPr>
        <w:autoSpaceDE w:val="0"/>
        <w:autoSpaceDN w:val="0"/>
        <w:adjustRightInd w:val="0"/>
        <w:rPr>
          <w:rFonts w:ascii="Tahoma" w:hAnsi="Tahoma" w:cs="Tahoma"/>
          <w:sz w:val="20"/>
          <w:szCs w:val="20"/>
        </w:rPr>
      </w:pPr>
      <w:r>
        <w:rPr>
          <w:rFonts w:ascii="Tahoma" w:hAnsi="Tahoma" w:cs="Tahoma"/>
          <w:sz w:val="20"/>
          <w:szCs w:val="20"/>
        </w:rPr>
        <w:t>elewacja zachodnia – 223,40m</w:t>
      </w:r>
      <w:r>
        <w:rPr>
          <w:rFonts w:ascii="Tahoma" w:hAnsi="Tahoma" w:cs="Tahoma"/>
          <w:sz w:val="20"/>
          <w:szCs w:val="20"/>
          <w:vertAlign w:val="superscript"/>
        </w:rPr>
        <w:t>2</w:t>
      </w:r>
    </w:p>
    <w:p w:rsidR="00286C29" w:rsidRDefault="00286C29" w:rsidP="00DF3F19">
      <w:pPr>
        <w:pStyle w:val="Akapitzlist"/>
        <w:numPr>
          <w:ilvl w:val="0"/>
          <w:numId w:val="20"/>
        </w:numPr>
        <w:autoSpaceDE w:val="0"/>
        <w:autoSpaceDN w:val="0"/>
        <w:adjustRightInd w:val="0"/>
        <w:rPr>
          <w:rFonts w:ascii="Tahoma" w:hAnsi="Tahoma" w:cs="Tahoma"/>
          <w:sz w:val="20"/>
          <w:szCs w:val="20"/>
        </w:rPr>
      </w:pPr>
      <w:r>
        <w:rPr>
          <w:rFonts w:ascii="Tahoma" w:hAnsi="Tahoma" w:cs="Tahoma"/>
          <w:sz w:val="20"/>
          <w:szCs w:val="20"/>
        </w:rPr>
        <w:t>elewacja wschodnia – 300,30m</w:t>
      </w:r>
      <w:r>
        <w:rPr>
          <w:rFonts w:ascii="Tahoma" w:hAnsi="Tahoma" w:cs="Tahoma"/>
          <w:sz w:val="20"/>
          <w:szCs w:val="20"/>
          <w:vertAlign w:val="superscript"/>
        </w:rPr>
        <w:t>2</w:t>
      </w:r>
    </w:p>
    <w:p w:rsidR="00286C29" w:rsidRPr="00286C29" w:rsidRDefault="00286C29" w:rsidP="00DF3F19">
      <w:pPr>
        <w:pStyle w:val="Akapitzlist"/>
        <w:numPr>
          <w:ilvl w:val="0"/>
          <w:numId w:val="20"/>
        </w:numPr>
        <w:autoSpaceDE w:val="0"/>
        <w:autoSpaceDN w:val="0"/>
        <w:adjustRightInd w:val="0"/>
        <w:rPr>
          <w:rFonts w:ascii="Tahoma" w:hAnsi="Tahoma" w:cs="Tahoma"/>
          <w:sz w:val="20"/>
          <w:szCs w:val="20"/>
        </w:rPr>
      </w:pPr>
      <w:r>
        <w:rPr>
          <w:rFonts w:ascii="Tahoma" w:hAnsi="Tahoma" w:cs="Tahoma"/>
          <w:sz w:val="20"/>
          <w:szCs w:val="20"/>
        </w:rPr>
        <w:t>elewacja sanitariatów – 236,60m</w:t>
      </w:r>
      <w:r>
        <w:rPr>
          <w:rFonts w:ascii="Tahoma" w:hAnsi="Tahoma" w:cs="Tahoma"/>
          <w:sz w:val="20"/>
          <w:szCs w:val="20"/>
          <w:vertAlign w:val="superscript"/>
        </w:rPr>
        <w:t>2</w:t>
      </w:r>
    </w:p>
    <w:p w:rsidR="00624468" w:rsidRDefault="00624468" w:rsidP="00624468">
      <w:pPr>
        <w:autoSpaceDE w:val="0"/>
        <w:autoSpaceDN w:val="0"/>
        <w:adjustRightInd w:val="0"/>
        <w:ind w:left="720"/>
        <w:rPr>
          <w:rFonts w:ascii="Tahoma" w:hAnsi="Tahoma" w:cs="Tahoma"/>
          <w:iCs/>
        </w:rPr>
      </w:pPr>
      <w:r w:rsidRPr="00627204">
        <w:rPr>
          <w:rFonts w:ascii="Tahoma" w:hAnsi="Tahoma" w:cs="Tahoma"/>
        </w:rPr>
        <w:t>Powierzchnia okien – 282,75</w:t>
      </w:r>
      <w:r w:rsidRPr="00627204">
        <w:rPr>
          <w:rFonts w:ascii="Tahoma" w:hAnsi="Tahoma" w:cs="Tahoma"/>
          <w:iCs/>
        </w:rPr>
        <w:t>m</w:t>
      </w:r>
      <w:r w:rsidRPr="00627204">
        <w:rPr>
          <w:rFonts w:ascii="Tahoma" w:hAnsi="Tahoma" w:cs="Tahoma"/>
          <w:iCs/>
          <w:vertAlign w:val="superscript"/>
        </w:rPr>
        <w:t>2</w:t>
      </w:r>
      <w:r w:rsidR="00955876">
        <w:rPr>
          <w:rFonts w:ascii="Tahoma" w:hAnsi="Tahoma" w:cs="Tahoma"/>
          <w:iCs/>
        </w:rPr>
        <w:t>, w tym:</w:t>
      </w:r>
    </w:p>
    <w:p w:rsidR="00955876" w:rsidRPr="00265768" w:rsidRDefault="00955876" w:rsidP="00DF3F19">
      <w:pPr>
        <w:pStyle w:val="Akapitzlist"/>
        <w:numPr>
          <w:ilvl w:val="0"/>
          <w:numId w:val="20"/>
        </w:numPr>
        <w:autoSpaceDE w:val="0"/>
        <w:autoSpaceDN w:val="0"/>
        <w:adjustRightInd w:val="0"/>
        <w:rPr>
          <w:rFonts w:ascii="Tahoma" w:hAnsi="Tahoma" w:cs="Tahoma"/>
          <w:sz w:val="20"/>
          <w:szCs w:val="20"/>
        </w:rPr>
      </w:pPr>
      <w:r w:rsidRPr="00265768">
        <w:rPr>
          <w:rFonts w:ascii="Tahoma" w:hAnsi="Tahoma" w:cs="Tahoma"/>
          <w:sz w:val="20"/>
          <w:szCs w:val="20"/>
        </w:rPr>
        <w:t xml:space="preserve">okna na elewacji południowej – </w:t>
      </w:r>
      <w:r w:rsidR="00265768" w:rsidRPr="00265768">
        <w:rPr>
          <w:rFonts w:ascii="Tahoma" w:hAnsi="Tahoma" w:cs="Tahoma"/>
          <w:sz w:val="20"/>
          <w:szCs w:val="20"/>
        </w:rPr>
        <w:t>160,8</w:t>
      </w:r>
      <w:r w:rsidRPr="00265768">
        <w:rPr>
          <w:rFonts w:ascii="Tahoma" w:hAnsi="Tahoma" w:cs="Tahoma"/>
          <w:sz w:val="20"/>
          <w:szCs w:val="20"/>
        </w:rPr>
        <w:t>0m</w:t>
      </w:r>
      <w:r w:rsidRPr="00265768">
        <w:rPr>
          <w:rFonts w:ascii="Tahoma" w:hAnsi="Tahoma" w:cs="Tahoma"/>
          <w:sz w:val="20"/>
          <w:szCs w:val="20"/>
          <w:vertAlign w:val="superscript"/>
        </w:rPr>
        <w:t>2</w:t>
      </w:r>
    </w:p>
    <w:p w:rsidR="00955876" w:rsidRPr="00265768" w:rsidRDefault="00955876" w:rsidP="00DF3F19">
      <w:pPr>
        <w:pStyle w:val="Akapitzlist"/>
        <w:numPr>
          <w:ilvl w:val="0"/>
          <w:numId w:val="20"/>
        </w:numPr>
        <w:autoSpaceDE w:val="0"/>
        <w:autoSpaceDN w:val="0"/>
        <w:adjustRightInd w:val="0"/>
        <w:rPr>
          <w:rFonts w:ascii="Tahoma" w:hAnsi="Tahoma" w:cs="Tahoma"/>
          <w:sz w:val="20"/>
          <w:szCs w:val="20"/>
        </w:rPr>
      </w:pPr>
      <w:r w:rsidRPr="00265768">
        <w:rPr>
          <w:rFonts w:ascii="Tahoma" w:hAnsi="Tahoma" w:cs="Tahoma"/>
          <w:sz w:val="20"/>
          <w:szCs w:val="20"/>
        </w:rPr>
        <w:t xml:space="preserve">okna na elewacji północnej – </w:t>
      </w:r>
      <w:r w:rsidR="00265768" w:rsidRPr="00265768">
        <w:rPr>
          <w:rFonts w:ascii="Tahoma" w:hAnsi="Tahoma" w:cs="Tahoma"/>
          <w:sz w:val="20"/>
          <w:szCs w:val="20"/>
        </w:rPr>
        <w:t>75,95</w:t>
      </w:r>
      <w:r w:rsidRPr="00265768">
        <w:rPr>
          <w:rFonts w:ascii="Tahoma" w:hAnsi="Tahoma" w:cs="Tahoma"/>
          <w:sz w:val="20"/>
          <w:szCs w:val="20"/>
        </w:rPr>
        <w:t>m</w:t>
      </w:r>
      <w:r w:rsidRPr="00265768">
        <w:rPr>
          <w:rFonts w:ascii="Tahoma" w:hAnsi="Tahoma" w:cs="Tahoma"/>
          <w:sz w:val="20"/>
          <w:szCs w:val="20"/>
          <w:vertAlign w:val="superscript"/>
        </w:rPr>
        <w:t>2</w:t>
      </w:r>
    </w:p>
    <w:p w:rsidR="00955876" w:rsidRPr="00265768" w:rsidRDefault="00955876" w:rsidP="00DF3F19">
      <w:pPr>
        <w:pStyle w:val="Akapitzlist"/>
        <w:numPr>
          <w:ilvl w:val="0"/>
          <w:numId w:val="20"/>
        </w:numPr>
        <w:autoSpaceDE w:val="0"/>
        <w:autoSpaceDN w:val="0"/>
        <w:adjustRightInd w:val="0"/>
        <w:rPr>
          <w:rFonts w:ascii="Tahoma" w:hAnsi="Tahoma" w:cs="Tahoma"/>
          <w:sz w:val="20"/>
          <w:szCs w:val="20"/>
        </w:rPr>
      </w:pPr>
      <w:r w:rsidRPr="00265768">
        <w:rPr>
          <w:rFonts w:ascii="Tahoma" w:hAnsi="Tahoma" w:cs="Tahoma"/>
          <w:sz w:val="20"/>
          <w:szCs w:val="20"/>
        </w:rPr>
        <w:t xml:space="preserve">okna na elewacji zachodniej – </w:t>
      </w:r>
      <w:r w:rsidR="00265768">
        <w:rPr>
          <w:rFonts w:ascii="Tahoma" w:hAnsi="Tahoma" w:cs="Tahoma"/>
          <w:sz w:val="20"/>
          <w:szCs w:val="20"/>
        </w:rPr>
        <w:t>14,7</w:t>
      </w:r>
      <w:r w:rsidRPr="00265768">
        <w:rPr>
          <w:rFonts w:ascii="Tahoma" w:hAnsi="Tahoma" w:cs="Tahoma"/>
          <w:sz w:val="20"/>
          <w:szCs w:val="20"/>
        </w:rPr>
        <w:t>0m</w:t>
      </w:r>
      <w:r w:rsidRPr="00265768">
        <w:rPr>
          <w:rFonts w:ascii="Tahoma" w:hAnsi="Tahoma" w:cs="Tahoma"/>
          <w:sz w:val="20"/>
          <w:szCs w:val="20"/>
          <w:vertAlign w:val="superscript"/>
        </w:rPr>
        <w:t>2</w:t>
      </w:r>
    </w:p>
    <w:p w:rsidR="00955876" w:rsidRPr="00265768" w:rsidRDefault="00955876" w:rsidP="00DF3F19">
      <w:pPr>
        <w:pStyle w:val="Akapitzlist"/>
        <w:numPr>
          <w:ilvl w:val="0"/>
          <w:numId w:val="20"/>
        </w:numPr>
        <w:autoSpaceDE w:val="0"/>
        <w:autoSpaceDN w:val="0"/>
        <w:adjustRightInd w:val="0"/>
        <w:rPr>
          <w:rFonts w:ascii="Tahoma" w:hAnsi="Tahoma" w:cs="Tahoma"/>
          <w:sz w:val="20"/>
          <w:szCs w:val="20"/>
        </w:rPr>
      </w:pPr>
      <w:r w:rsidRPr="00265768">
        <w:rPr>
          <w:rFonts w:ascii="Tahoma" w:hAnsi="Tahoma" w:cs="Tahoma"/>
          <w:sz w:val="20"/>
          <w:szCs w:val="20"/>
        </w:rPr>
        <w:t xml:space="preserve">okna na elewacji wschodniej – </w:t>
      </w:r>
      <w:r w:rsidR="00265768">
        <w:rPr>
          <w:rFonts w:ascii="Tahoma" w:hAnsi="Tahoma" w:cs="Tahoma"/>
          <w:sz w:val="20"/>
          <w:szCs w:val="20"/>
        </w:rPr>
        <w:t>13</w:t>
      </w:r>
      <w:r w:rsidRPr="00265768">
        <w:rPr>
          <w:rFonts w:ascii="Tahoma" w:hAnsi="Tahoma" w:cs="Tahoma"/>
          <w:sz w:val="20"/>
          <w:szCs w:val="20"/>
        </w:rPr>
        <w:t>,30m</w:t>
      </w:r>
      <w:r w:rsidRPr="00265768">
        <w:rPr>
          <w:rFonts w:ascii="Tahoma" w:hAnsi="Tahoma" w:cs="Tahoma"/>
          <w:sz w:val="20"/>
          <w:szCs w:val="20"/>
          <w:vertAlign w:val="superscript"/>
        </w:rPr>
        <w:t>2</w:t>
      </w:r>
    </w:p>
    <w:p w:rsidR="00955876" w:rsidRPr="00265768" w:rsidRDefault="00955876" w:rsidP="00DF3F19">
      <w:pPr>
        <w:pStyle w:val="Akapitzlist"/>
        <w:numPr>
          <w:ilvl w:val="0"/>
          <w:numId w:val="20"/>
        </w:numPr>
        <w:autoSpaceDE w:val="0"/>
        <w:autoSpaceDN w:val="0"/>
        <w:adjustRightInd w:val="0"/>
        <w:rPr>
          <w:rFonts w:ascii="Tahoma" w:hAnsi="Tahoma" w:cs="Tahoma"/>
          <w:sz w:val="20"/>
          <w:szCs w:val="20"/>
        </w:rPr>
      </w:pPr>
      <w:r w:rsidRPr="00265768">
        <w:rPr>
          <w:rFonts w:ascii="Tahoma" w:hAnsi="Tahoma" w:cs="Tahoma"/>
          <w:sz w:val="20"/>
          <w:szCs w:val="20"/>
        </w:rPr>
        <w:t xml:space="preserve">okna na elewacji sanitariatów – </w:t>
      </w:r>
      <w:r w:rsidR="00265768" w:rsidRPr="00265768">
        <w:rPr>
          <w:rFonts w:ascii="Tahoma" w:hAnsi="Tahoma" w:cs="Tahoma"/>
          <w:sz w:val="20"/>
          <w:szCs w:val="20"/>
        </w:rPr>
        <w:t>18,0</w:t>
      </w:r>
      <w:r w:rsidRPr="00265768">
        <w:rPr>
          <w:rFonts w:ascii="Tahoma" w:hAnsi="Tahoma" w:cs="Tahoma"/>
          <w:sz w:val="20"/>
          <w:szCs w:val="20"/>
        </w:rPr>
        <w:t>0m</w:t>
      </w:r>
      <w:r w:rsidRPr="00265768">
        <w:rPr>
          <w:rFonts w:ascii="Tahoma" w:hAnsi="Tahoma" w:cs="Tahoma"/>
          <w:sz w:val="20"/>
          <w:szCs w:val="20"/>
          <w:vertAlign w:val="superscript"/>
        </w:rPr>
        <w:t>2</w:t>
      </w:r>
    </w:p>
    <w:p w:rsidR="00624468" w:rsidRPr="00627204" w:rsidRDefault="00624468" w:rsidP="00624468">
      <w:pPr>
        <w:autoSpaceDE w:val="0"/>
        <w:autoSpaceDN w:val="0"/>
        <w:adjustRightInd w:val="0"/>
        <w:ind w:left="720"/>
        <w:jc w:val="both"/>
        <w:rPr>
          <w:rFonts w:ascii="Tahoma" w:hAnsi="Tahoma" w:cs="Tahoma"/>
          <w:iCs/>
        </w:rPr>
      </w:pPr>
      <w:r w:rsidRPr="00627204">
        <w:rPr>
          <w:rFonts w:ascii="Tahoma" w:hAnsi="Tahoma" w:cs="Tahoma"/>
        </w:rPr>
        <w:t>Powierzchnia drzwi wejściowych – 9,00</w:t>
      </w:r>
      <w:r w:rsidRPr="00627204">
        <w:rPr>
          <w:rFonts w:ascii="Tahoma" w:hAnsi="Tahoma" w:cs="Tahoma"/>
          <w:iCs/>
        </w:rPr>
        <w:t>m</w:t>
      </w:r>
      <w:r w:rsidRPr="00627204">
        <w:rPr>
          <w:rFonts w:ascii="Tahoma" w:hAnsi="Tahoma" w:cs="Tahoma"/>
          <w:iCs/>
          <w:vertAlign w:val="superscript"/>
        </w:rPr>
        <w:t>2</w:t>
      </w:r>
    </w:p>
    <w:p w:rsidR="0005477C" w:rsidRDefault="0005477C" w:rsidP="0005477C">
      <w:pPr>
        <w:ind w:left="1080"/>
        <w:jc w:val="both"/>
        <w:rPr>
          <w:rFonts w:ascii="Tahoma" w:hAnsi="Tahoma" w:cs="Tahoma"/>
          <w:b/>
          <w:noProof/>
        </w:rPr>
      </w:pPr>
    </w:p>
    <w:p w:rsidR="004B7445" w:rsidRPr="00A97FB8" w:rsidRDefault="00E1155A" w:rsidP="00DF3F19">
      <w:pPr>
        <w:numPr>
          <w:ilvl w:val="0"/>
          <w:numId w:val="10"/>
        </w:numPr>
        <w:jc w:val="both"/>
        <w:rPr>
          <w:rFonts w:ascii="Tahoma" w:hAnsi="Tahoma" w:cs="Tahoma"/>
          <w:b/>
          <w:noProof/>
        </w:rPr>
      </w:pPr>
      <w:r w:rsidRPr="00A97FB8">
        <w:rPr>
          <w:rFonts w:ascii="Tahoma" w:hAnsi="Tahoma" w:cs="Tahoma"/>
          <w:b/>
          <w:noProof/>
        </w:rPr>
        <w:t>OPIS USZKODZEŃ ELEMENTÓW KONSTRUKCJI</w:t>
      </w:r>
    </w:p>
    <w:p w:rsidR="004B7445" w:rsidRPr="00E0776E" w:rsidRDefault="004B7445" w:rsidP="004B7445">
      <w:pPr>
        <w:jc w:val="both"/>
        <w:rPr>
          <w:rFonts w:ascii="Tahoma" w:hAnsi="Tahoma" w:cs="Tahoma"/>
          <w:noProof/>
        </w:rPr>
      </w:pPr>
      <w:r w:rsidRPr="00E0776E">
        <w:rPr>
          <w:rFonts w:ascii="Tahoma" w:hAnsi="Tahoma" w:cs="Tahoma"/>
          <w:noProof/>
        </w:rPr>
        <w:t xml:space="preserve"> </w:t>
      </w:r>
    </w:p>
    <w:p w:rsidR="004B7445" w:rsidRPr="00E0776E" w:rsidRDefault="004B7445" w:rsidP="004B7445">
      <w:pPr>
        <w:jc w:val="both"/>
        <w:rPr>
          <w:rFonts w:ascii="Tahoma" w:hAnsi="Tahoma" w:cs="Tahoma"/>
          <w:b/>
          <w:noProof/>
          <w:u w:val="single"/>
        </w:rPr>
      </w:pPr>
      <w:r w:rsidRPr="00E0776E">
        <w:rPr>
          <w:rFonts w:ascii="Tahoma" w:hAnsi="Tahoma" w:cs="Tahoma"/>
          <w:b/>
          <w:noProof/>
          <w:u w:val="single"/>
        </w:rPr>
        <w:t>Konstrukcja dachu</w:t>
      </w:r>
    </w:p>
    <w:p w:rsidR="004B7445" w:rsidRDefault="004B7445" w:rsidP="004B7445">
      <w:pPr>
        <w:jc w:val="both"/>
        <w:rPr>
          <w:rFonts w:ascii="Tahoma" w:hAnsi="Tahoma" w:cs="Tahoma"/>
          <w:noProof/>
        </w:rPr>
      </w:pPr>
      <w:r w:rsidRPr="00E0776E">
        <w:rPr>
          <w:rFonts w:ascii="Tahoma" w:hAnsi="Tahoma" w:cs="Tahoma"/>
          <w:noProof/>
        </w:rPr>
        <w:t>W czasie wieloletniego użytkowania obiektu więźba dachowa była wielokrotnie wzmacniana i modyfikowana. Stwierdzone uszkodzenia dotyczą przede wszystkim:</w:t>
      </w:r>
    </w:p>
    <w:p w:rsidR="00A85D8A" w:rsidRPr="00E0776E" w:rsidRDefault="00A85D8A" w:rsidP="004B7445">
      <w:pPr>
        <w:jc w:val="both"/>
        <w:rPr>
          <w:rFonts w:ascii="Tahoma" w:hAnsi="Tahoma" w:cs="Tahoma"/>
          <w:noProof/>
        </w:rPr>
      </w:pPr>
    </w:p>
    <w:p w:rsidR="004B7445" w:rsidRPr="00E0776E" w:rsidRDefault="004B7445" w:rsidP="00DF3F19">
      <w:pPr>
        <w:pStyle w:val="Akapitzlist"/>
        <w:numPr>
          <w:ilvl w:val="0"/>
          <w:numId w:val="1"/>
        </w:numPr>
        <w:jc w:val="both"/>
        <w:rPr>
          <w:rFonts w:ascii="Tahoma" w:hAnsi="Tahoma" w:cs="Tahoma"/>
          <w:noProof/>
          <w:sz w:val="20"/>
          <w:szCs w:val="20"/>
        </w:rPr>
      </w:pPr>
      <w:r w:rsidRPr="00E0776E">
        <w:rPr>
          <w:rFonts w:ascii="Tahoma" w:hAnsi="Tahoma" w:cs="Tahoma"/>
          <w:noProof/>
          <w:sz w:val="20"/>
          <w:szCs w:val="20"/>
        </w:rPr>
        <w:t xml:space="preserve">Uszkodzeń pokrycia dachowego, szczególnie </w:t>
      </w:r>
      <w:r w:rsidR="00265768">
        <w:rPr>
          <w:rFonts w:ascii="Tahoma" w:hAnsi="Tahoma" w:cs="Tahoma"/>
          <w:noProof/>
          <w:sz w:val="20"/>
          <w:szCs w:val="20"/>
        </w:rPr>
        <w:t xml:space="preserve">pokrytych </w:t>
      </w:r>
      <w:r w:rsidRPr="00E0776E">
        <w:rPr>
          <w:rFonts w:ascii="Tahoma" w:hAnsi="Tahoma" w:cs="Tahoma"/>
          <w:noProof/>
          <w:sz w:val="20"/>
          <w:szCs w:val="20"/>
        </w:rPr>
        <w:t xml:space="preserve">dachówką zakładkową na połaci wschodniej i zachodniej (fot. nr </w:t>
      </w:r>
      <w:r w:rsidR="006A37DA">
        <w:rPr>
          <w:rFonts w:ascii="Tahoma" w:hAnsi="Tahoma" w:cs="Tahoma"/>
          <w:noProof/>
          <w:sz w:val="20"/>
          <w:szCs w:val="20"/>
        </w:rPr>
        <w:t>1</w:t>
      </w:r>
      <w:r w:rsidRPr="00E0776E">
        <w:rPr>
          <w:rFonts w:ascii="Tahoma" w:hAnsi="Tahoma" w:cs="Tahoma"/>
          <w:noProof/>
          <w:sz w:val="20"/>
          <w:szCs w:val="20"/>
        </w:rPr>
        <w:t>)</w:t>
      </w:r>
    </w:p>
    <w:p w:rsidR="004B7445" w:rsidRPr="00E0776E" w:rsidRDefault="004B7445" w:rsidP="00DF3F19">
      <w:pPr>
        <w:pStyle w:val="Akapitzlist"/>
        <w:numPr>
          <w:ilvl w:val="0"/>
          <w:numId w:val="1"/>
        </w:numPr>
        <w:jc w:val="both"/>
        <w:rPr>
          <w:rFonts w:ascii="Tahoma" w:hAnsi="Tahoma" w:cs="Tahoma"/>
          <w:noProof/>
          <w:sz w:val="20"/>
          <w:szCs w:val="20"/>
        </w:rPr>
      </w:pPr>
      <w:r w:rsidRPr="00E0776E">
        <w:rPr>
          <w:rFonts w:ascii="Tahoma" w:hAnsi="Tahoma" w:cs="Tahoma"/>
          <w:noProof/>
          <w:sz w:val="20"/>
          <w:szCs w:val="20"/>
        </w:rPr>
        <w:t>Uszkodzeń łat wskutek nadmiernego ugięcia w</w:t>
      </w:r>
      <w:r w:rsidR="00265768">
        <w:rPr>
          <w:rFonts w:ascii="Tahoma" w:hAnsi="Tahoma" w:cs="Tahoma"/>
          <w:noProof/>
          <w:sz w:val="20"/>
          <w:szCs w:val="20"/>
        </w:rPr>
        <w:t>e wszystkich połaciach</w:t>
      </w:r>
    </w:p>
    <w:p w:rsidR="004B7445" w:rsidRPr="00E0776E" w:rsidRDefault="004B7445" w:rsidP="00DF3F19">
      <w:pPr>
        <w:pStyle w:val="Akapitzlist"/>
        <w:numPr>
          <w:ilvl w:val="0"/>
          <w:numId w:val="1"/>
        </w:numPr>
        <w:jc w:val="both"/>
        <w:rPr>
          <w:rFonts w:ascii="Tahoma" w:hAnsi="Tahoma" w:cs="Tahoma"/>
          <w:noProof/>
          <w:sz w:val="20"/>
          <w:szCs w:val="20"/>
        </w:rPr>
      </w:pPr>
      <w:r w:rsidRPr="00E0776E">
        <w:rPr>
          <w:rFonts w:ascii="Tahoma" w:hAnsi="Tahoma" w:cs="Tahoma"/>
          <w:noProof/>
          <w:sz w:val="20"/>
          <w:szCs w:val="20"/>
        </w:rPr>
        <w:t>Zacieków na starych elementach więźby</w:t>
      </w:r>
      <w:r w:rsidR="006A37DA">
        <w:rPr>
          <w:rFonts w:ascii="Tahoma" w:hAnsi="Tahoma" w:cs="Tahoma"/>
          <w:noProof/>
          <w:sz w:val="20"/>
          <w:szCs w:val="20"/>
        </w:rPr>
        <w:t xml:space="preserve"> (fot. nr 2)</w:t>
      </w:r>
    </w:p>
    <w:p w:rsidR="00BB3484" w:rsidRDefault="004B7445" w:rsidP="00DF3F19">
      <w:pPr>
        <w:pStyle w:val="Akapitzlist"/>
        <w:numPr>
          <w:ilvl w:val="0"/>
          <w:numId w:val="1"/>
        </w:numPr>
        <w:jc w:val="both"/>
        <w:rPr>
          <w:rFonts w:ascii="Tahoma" w:hAnsi="Tahoma" w:cs="Tahoma"/>
          <w:noProof/>
          <w:sz w:val="20"/>
          <w:szCs w:val="20"/>
        </w:rPr>
      </w:pPr>
      <w:r w:rsidRPr="00E0776E">
        <w:rPr>
          <w:rFonts w:ascii="Tahoma" w:hAnsi="Tahoma" w:cs="Tahoma"/>
          <w:noProof/>
          <w:sz w:val="20"/>
          <w:szCs w:val="20"/>
        </w:rPr>
        <w:t>Ubytków po złączach ciesielskich</w:t>
      </w:r>
    </w:p>
    <w:p w:rsidR="004B7445" w:rsidRPr="00E0776E" w:rsidRDefault="00BB3484" w:rsidP="00DF3F19">
      <w:pPr>
        <w:pStyle w:val="Akapitzlist"/>
        <w:numPr>
          <w:ilvl w:val="0"/>
          <w:numId w:val="1"/>
        </w:numPr>
        <w:jc w:val="both"/>
        <w:rPr>
          <w:rFonts w:ascii="Tahoma" w:hAnsi="Tahoma" w:cs="Tahoma"/>
          <w:noProof/>
          <w:sz w:val="20"/>
          <w:szCs w:val="20"/>
        </w:rPr>
      </w:pPr>
      <w:r>
        <w:rPr>
          <w:rFonts w:ascii="Tahoma" w:hAnsi="Tahoma" w:cs="Tahoma"/>
          <w:noProof/>
          <w:sz w:val="20"/>
          <w:szCs w:val="20"/>
        </w:rPr>
        <w:t>Po</w:t>
      </w:r>
      <w:r w:rsidR="004B7445" w:rsidRPr="00E0776E">
        <w:rPr>
          <w:rFonts w:ascii="Tahoma" w:hAnsi="Tahoma" w:cs="Tahoma"/>
          <w:noProof/>
          <w:sz w:val="20"/>
          <w:szCs w:val="20"/>
        </w:rPr>
        <w:t>wierzchniowej korozji elementów więźby</w:t>
      </w:r>
      <w:r>
        <w:rPr>
          <w:rFonts w:ascii="Tahoma" w:hAnsi="Tahoma" w:cs="Tahoma"/>
          <w:noProof/>
          <w:sz w:val="20"/>
          <w:szCs w:val="20"/>
        </w:rPr>
        <w:t xml:space="preserve"> (fot. nr 3)</w:t>
      </w:r>
    </w:p>
    <w:p w:rsidR="004B7445" w:rsidRPr="00E0776E" w:rsidRDefault="004B7445" w:rsidP="00DF3F19">
      <w:pPr>
        <w:pStyle w:val="Akapitzlist"/>
        <w:numPr>
          <w:ilvl w:val="0"/>
          <w:numId w:val="1"/>
        </w:numPr>
        <w:jc w:val="both"/>
        <w:rPr>
          <w:rFonts w:ascii="Tahoma" w:hAnsi="Tahoma" w:cs="Tahoma"/>
          <w:noProof/>
          <w:sz w:val="20"/>
          <w:szCs w:val="20"/>
        </w:rPr>
      </w:pPr>
      <w:r w:rsidRPr="00E0776E">
        <w:rPr>
          <w:rFonts w:ascii="Tahoma" w:hAnsi="Tahoma" w:cs="Tahoma"/>
          <w:noProof/>
          <w:sz w:val="20"/>
          <w:szCs w:val="20"/>
        </w:rPr>
        <w:t>Pęknięć wzdłużnych elementów oryginalnej więźby dachowej</w:t>
      </w:r>
    </w:p>
    <w:p w:rsidR="004B7445" w:rsidRPr="00E0776E" w:rsidRDefault="004B7445" w:rsidP="00DF3F19">
      <w:pPr>
        <w:pStyle w:val="Akapitzlist"/>
        <w:numPr>
          <w:ilvl w:val="0"/>
          <w:numId w:val="1"/>
        </w:numPr>
        <w:jc w:val="both"/>
        <w:rPr>
          <w:rFonts w:ascii="Tahoma" w:hAnsi="Tahoma" w:cs="Tahoma"/>
          <w:noProof/>
          <w:sz w:val="20"/>
          <w:szCs w:val="20"/>
        </w:rPr>
      </w:pPr>
      <w:r w:rsidRPr="00E0776E">
        <w:rPr>
          <w:rFonts w:ascii="Tahoma" w:hAnsi="Tahoma" w:cs="Tahoma"/>
          <w:noProof/>
          <w:sz w:val="20"/>
          <w:szCs w:val="20"/>
        </w:rPr>
        <w:t>Pęknięć wzdłużnych elementów wzmocnień</w:t>
      </w:r>
    </w:p>
    <w:p w:rsidR="004B7445" w:rsidRDefault="006A37DA" w:rsidP="00DF3F19">
      <w:pPr>
        <w:pStyle w:val="Akapitzlist"/>
        <w:numPr>
          <w:ilvl w:val="0"/>
          <w:numId w:val="1"/>
        </w:numPr>
        <w:jc w:val="both"/>
        <w:rPr>
          <w:rFonts w:ascii="Tahoma" w:hAnsi="Tahoma" w:cs="Tahoma"/>
          <w:noProof/>
          <w:sz w:val="20"/>
          <w:szCs w:val="20"/>
        </w:rPr>
      </w:pPr>
      <w:r>
        <w:rPr>
          <w:rFonts w:ascii="Tahoma" w:hAnsi="Tahoma" w:cs="Tahoma"/>
          <w:noProof/>
          <w:sz w:val="20"/>
          <w:szCs w:val="20"/>
        </w:rPr>
        <w:t>Zniszczenia konstrukcji dachu wskutek długotrwałego użytkowania (fot. nr 4)</w:t>
      </w:r>
    </w:p>
    <w:p w:rsidR="00A85D8A" w:rsidRDefault="00A85D8A" w:rsidP="00A85D8A">
      <w:pPr>
        <w:jc w:val="both"/>
        <w:rPr>
          <w:rFonts w:ascii="Tahoma" w:hAnsi="Tahoma" w:cs="Tahoma"/>
          <w:noProof/>
        </w:rPr>
      </w:pPr>
    </w:p>
    <w:p w:rsidR="00A85D8A" w:rsidRPr="00A85D8A" w:rsidRDefault="00A85D8A" w:rsidP="00A85D8A">
      <w:pPr>
        <w:jc w:val="both"/>
        <w:rPr>
          <w:rFonts w:ascii="Tahoma" w:hAnsi="Tahoma" w:cs="Tahoma"/>
          <w:noProof/>
        </w:rPr>
      </w:pPr>
      <w:r w:rsidRPr="00A85D8A">
        <w:rPr>
          <w:rFonts w:ascii="Tahoma" w:hAnsi="Tahoma" w:cs="Tahoma"/>
          <w:noProof/>
        </w:rPr>
        <w:t>Według opinii konserwatora, który naprawiał w ostatnim czasie pokrycie z blachy miedzianej na wieży, wymi</w:t>
      </w:r>
      <w:r w:rsidR="006770EA">
        <w:rPr>
          <w:rFonts w:ascii="Tahoma" w:hAnsi="Tahoma" w:cs="Tahoma"/>
          <w:noProof/>
        </w:rPr>
        <w:t>a</w:t>
      </w:r>
      <w:r w:rsidRPr="00A85D8A">
        <w:rPr>
          <w:rFonts w:ascii="Tahoma" w:hAnsi="Tahoma" w:cs="Tahoma"/>
          <w:noProof/>
        </w:rPr>
        <w:t>nie powinna też podlegać blacha miedziana wraz z deskowaniem na skrajnych połaciach krytych blachą miedzianą. Podyktowane jest to bardzo złym stanem deskowania oraz niestarannym ułożeniem blachy miedzianej co powoduje przecieki i dalszą destrukcję deskowania. W części kosztowej przyjęto do wymiany 50% elementów konstrukcyjnych takich jak krokwie, 30% murłat oraz ok. 50 m</w:t>
      </w:r>
      <w:r w:rsidRPr="00A85D8A">
        <w:rPr>
          <w:rFonts w:ascii="Tahoma" w:hAnsi="Tahoma" w:cs="Tahoma"/>
          <w:noProof/>
          <w:vertAlign w:val="superscript"/>
        </w:rPr>
        <w:t>2</w:t>
      </w:r>
      <w:r w:rsidRPr="00A85D8A">
        <w:rPr>
          <w:rFonts w:ascii="Tahoma" w:hAnsi="Tahoma" w:cs="Tahoma"/>
          <w:noProof/>
        </w:rPr>
        <w:t xml:space="preserve"> wymiany pokrycia z blachy miedzianej i deskowania.</w:t>
      </w:r>
    </w:p>
    <w:p w:rsidR="006A37DA" w:rsidRPr="00A85D8A" w:rsidRDefault="006A37DA" w:rsidP="00A85D8A">
      <w:pPr>
        <w:jc w:val="both"/>
        <w:rPr>
          <w:rFonts w:ascii="Tahoma" w:hAnsi="Tahoma" w:cs="Tahoma"/>
          <w:noProof/>
        </w:rPr>
      </w:pPr>
    </w:p>
    <w:p w:rsidR="006A37DA" w:rsidRDefault="006A37DA" w:rsidP="006A37DA">
      <w:pPr>
        <w:jc w:val="center"/>
        <w:rPr>
          <w:rFonts w:ascii="Tahoma" w:hAnsi="Tahoma" w:cs="Tahoma"/>
          <w:noProof/>
        </w:rPr>
      </w:pPr>
      <w:r>
        <w:rPr>
          <w:noProof/>
        </w:rPr>
        <w:lastRenderedPageBreak/>
        <w:drawing>
          <wp:inline distT="0" distB="0" distL="0" distR="0">
            <wp:extent cx="5104624" cy="3744000"/>
            <wp:effectExtent l="0" t="0" r="1270" b="8890"/>
            <wp:docPr id="47" name="Obraz 47" descr="DSCN0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SCN0077"/>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104624" cy="3744000"/>
                    </a:xfrm>
                    <a:prstGeom prst="rect">
                      <a:avLst/>
                    </a:prstGeom>
                    <a:noFill/>
                    <a:ln>
                      <a:noFill/>
                    </a:ln>
                  </pic:spPr>
                </pic:pic>
              </a:graphicData>
            </a:graphic>
          </wp:inline>
        </w:drawing>
      </w:r>
    </w:p>
    <w:p w:rsidR="008C3C28" w:rsidRDefault="006A37DA" w:rsidP="00265768">
      <w:pPr>
        <w:jc w:val="center"/>
        <w:rPr>
          <w:rFonts w:ascii="Tahoma" w:hAnsi="Tahoma" w:cs="Tahoma"/>
          <w:i/>
          <w:noProof/>
        </w:rPr>
      </w:pPr>
      <w:r w:rsidRPr="0001510D">
        <w:rPr>
          <w:rFonts w:ascii="Tahoma" w:hAnsi="Tahoma" w:cs="Tahoma"/>
          <w:i/>
          <w:noProof/>
        </w:rPr>
        <w:t>Fot. nr 1 – Zniszczone pokrycie dachowe na połaci wschodniej</w:t>
      </w:r>
    </w:p>
    <w:p w:rsidR="00A85D8A" w:rsidRPr="0001510D" w:rsidRDefault="00A85D8A" w:rsidP="00265768">
      <w:pPr>
        <w:jc w:val="center"/>
        <w:rPr>
          <w:rFonts w:ascii="Tahoma" w:hAnsi="Tahoma" w:cs="Tahoma"/>
          <w:i/>
          <w:noProof/>
        </w:rPr>
      </w:pPr>
    </w:p>
    <w:p w:rsidR="006A37DA" w:rsidRDefault="006A37DA" w:rsidP="006A37DA">
      <w:pPr>
        <w:jc w:val="center"/>
        <w:rPr>
          <w:rFonts w:ascii="Tahoma" w:hAnsi="Tahoma" w:cs="Tahoma"/>
          <w:noProof/>
        </w:rPr>
      </w:pPr>
      <w:r>
        <w:rPr>
          <w:noProof/>
        </w:rPr>
        <w:drawing>
          <wp:inline distT="0" distB="0" distL="0" distR="0">
            <wp:extent cx="5115684" cy="3744000"/>
            <wp:effectExtent l="0" t="0" r="8890" b="8890"/>
            <wp:docPr id="48" name="Obraz 48" descr="Przegląd I LO 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Przegląd I LO 01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115684" cy="3744000"/>
                    </a:xfrm>
                    <a:prstGeom prst="rect">
                      <a:avLst/>
                    </a:prstGeom>
                    <a:noFill/>
                    <a:ln>
                      <a:noFill/>
                    </a:ln>
                  </pic:spPr>
                </pic:pic>
              </a:graphicData>
            </a:graphic>
          </wp:inline>
        </w:drawing>
      </w:r>
    </w:p>
    <w:p w:rsidR="006A37DA" w:rsidRPr="0001510D" w:rsidRDefault="006A37DA" w:rsidP="00BB3484">
      <w:pPr>
        <w:jc w:val="center"/>
        <w:rPr>
          <w:rFonts w:ascii="Tahoma" w:hAnsi="Tahoma" w:cs="Tahoma"/>
          <w:i/>
          <w:noProof/>
        </w:rPr>
      </w:pPr>
      <w:r w:rsidRPr="0001510D">
        <w:rPr>
          <w:rFonts w:ascii="Tahoma" w:hAnsi="Tahoma" w:cs="Tahoma"/>
          <w:i/>
          <w:noProof/>
        </w:rPr>
        <w:t xml:space="preserve">Fot. nr 2 – Zniszczona krokiew w wyniku długotrwałego zalewania </w:t>
      </w:r>
      <w:r w:rsidR="00BB3484" w:rsidRPr="0001510D">
        <w:rPr>
          <w:rFonts w:ascii="Tahoma" w:hAnsi="Tahoma" w:cs="Tahoma"/>
          <w:i/>
          <w:noProof/>
        </w:rPr>
        <w:t>wskutek nieszczelnego pokrycia</w:t>
      </w:r>
    </w:p>
    <w:p w:rsidR="006A37DA" w:rsidRDefault="00BB3484" w:rsidP="00BB3484">
      <w:pPr>
        <w:jc w:val="center"/>
        <w:rPr>
          <w:rFonts w:ascii="Tahoma" w:hAnsi="Tahoma" w:cs="Tahoma"/>
          <w:noProof/>
        </w:rPr>
      </w:pPr>
      <w:r>
        <w:rPr>
          <w:noProof/>
        </w:rPr>
        <w:lastRenderedPageBreak/>
        <w:drawing>
          <wp:inline distT="0" distB="0" distL="0" distR="0">
            <wp:extent cx="5292000" cy="3591339"/>
            <wp:effectExtent l="0" t="0" r="4445" b="9525"/>
            <wp:docPr id="56" name="Obraz 56" descr="Przegląd I LO 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Przegląd I LO 03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292000" cy="3591339"/>
                    </a:xfrm>
                    <a:prstGeom prst="rect">
                      <a:avLst/>
                    </a:prstGeom>
                    <a:noFill/>
                    <a:ln>
                      <a:noFill/>
                    </a:ln>
                  </pic:spPr>
                </pic:pic>
              </a:graphicData>
            </a:graphic>
          </wp:inline>
        </w:drawing>
      </w:r>
    </w:p>
    <w:p w:rsidR="00BB3484" w:rsidRPr="0001510D" w:rsidRDefault="00BB3484" w:rsidP="00BB3484">
      <w:pPr>
        <w:jc w:val="center"/>
        <w:rPr>
          <w:rFonts w:ascii="Tahoma" w:hAnsi="Tahoma" w:cs="Tahoma"/>
          <w:i/>
          <w:noProof/>
        </w:rPr>
      </w:pPr>
      <w:r w:rsidRPr="0001510D">
        <w:rPr>
          <w:rFonts w:ascii="Tahoma" w:hAnsi="Tahoma" w:cs="Tahoma"/>
          <w:i/>
          <w:noProof/>
        </w:rPr>
        <w:t xml:space="preserve">Fot. nr 3 – Element więźby dachowej na wieży – widoczne w przekroju elementu </w:t>
      </w:r>
    </w:p>
    <w:p w:rsidR="008C3C28" w:rsidRDefault="00BB3484" w:rsidP="008C3C28">
      <w:pPr>
        <w:jc w:val="center"/>
        <w:rPr>
          <w:rFonts w:ascii="Tahoma" w:hAnsi="Tahoma" w:cs="Tahoma"/>
          <w:i/>
          <w:noProof/>
        </w:rPr>
      </w:pPr>
      <w:r w:rsidRPr="0001510D">
        <w:rPr>
          <w:rFonts w:ascii="Tahoma" w:hAnsi="Tahoma" w:cs="Tahoma"/>
          <w:i/>
          <w:noProof/>
        </w:rPr>
        <w:t>całkowite porażenie korozją biologiczną</w:t>
      </w:r>
    </w:p>
    <w:p w:rsidR="00A85D8A" w:rsidRPr="0001510D" w:rsidRDefault="00A85D8A" w:rsidP="008C3C28">
      <w:pPr>
        <w:jc w:val="center"/>
        <w:rPr>
          <w:rFonts w:ascii="Tahoma" w:hAnsi="Tahoma" w:cs="Tahoma"/>
          <w:i/>
          <w:noProof/>
        </w:rPr>
      </w:pPr>
    </w:p>
    <w:p w:rsidR="00BB3484" w:rsidRDefault="00BB3484" w:rsidP="00BB3484">
      <w:pPr>
        <w:jc w:val="center"/>
        <w:rPr>
          <w:rFonts w:ascii="Tahoma" w:hAnsi="Tahoma" w:cs="Tahoma"/>
          <w:noProof/>
        </w:rPr>
      </w:pPr>
      <w:r>
        <w:rPr>
          <w:rFonts w:ascii="Tahoma" w:hAnsi="Tahoma" w:cs="Tahoma"/>
          <w:noProof/>
        </w:rPr>
        <w:drawing>
          <wp:inline distT="0" distB="0" distL="0" distR="0">
            <wp:extent cx="5328000" cy="3609290"/>
            <wp:effectExtent l="0" t="0" r="6350" b="0"/>
            <wp:docPr id="46" name="Obraz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02282.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328000" cy="3609290"/>
                    </a:xfrm>
                    <a:prstGeom prst="rect">
                      <a:avLst/>
                    </a:prstGeom>
                  </pic:spPr>
                </pic:pic>
              </a:graphicData>
            </a:graphic>
          </wp:inline>
        </w:drawing>
      </w:r>
    </w:p>
    <w:p w:rsidR="00BB3484" w:rsidRPr="0001510D" w:rsidRDefault="00BB3484" w:rsidP="00BB3484">
      <w:pPr>
        <w:jc w:val="center"/>
        <w:rPr>
          <w:rFonts w:ascii="Tahoma" w:hAnsi="Tahoma" w:cs="Tahoma"/>
          <w:i/>
          <w:noProof/>
        </w:rPr>
      </w:pPr>
      <w:r w:rsidRPr="0001510D">
        <w:rPr>
          <w:rFonts w:ascii="Tahoma" w:hAnsi="Tahoma" w:cs="Tahoma"/>
          <w:i/>
          <w:noProof/>
        </w:rPr>
        <w:t xml:space="preserve">Fot. nr 4 – Dach nad budynkiem sanitariatów, znaczne ugięcie krokwi </w:t>
      </w:r>
      <w:r w:rsidR="00BC4179" w:rsidRPr="0001510D">
        <w:rPr>
          <w:rFonts w:ascii="Tahoma" w:hAnsi="Tahoma" w:cs="Tahoma"/>
          <w:i/>
          <w:noProof/>
        </w:rPr>
        <w:t xml:space="preserve">i deskowania </w:t>
      </w:r>
      <w:r w:rsidRPr="0001510D">
        <w:rPr>
          <w:rFonts w:ascii="Tahoma" w:hAnsi="Tahoma" w:cs="Tahoma"/>
          <w:i/>
          <w:noProof/>
        </w:rPr>
        <w:t>wywołane długotrwałym użytkowaniem i niską jakością materiału użytego do wykonania więźby</w:t>
      </w:r>
    </w:p>
    <w:p w:rsidR="0001510D" w:rsidRDefault="0001510D" w:rsidP="0001510D">
      <w:pPr>
        <w:jc w:val="both"/>
        <w:rPr>
          <w:rFonts w:ascii="Tahoma" w:hAnsi="Tahoma" w:cs="Tahoma"/>
          <w:noProof/>
        </w:rPr>
      </w:pPr>
      <w:r>
        <w:rPr>
          <w:rFonts w:ascii="Tahoma" w:hAnsi="Tahoma" w:cs="Tahoma"/>
          <w:noProof/>
        </w:rPr>
        <w:lastRenderedPageBreak/>
        <w:t xml:space="preserve">Duże zaniepokojenie budzi fakt znacznego powierzchniowego zniszczenia dachówki na połaci południowej, która zgodnie z </w:t>
      </w:r>
      <w:r w:rsidR="003729F9">
        <w:rPr>
          <w:rFonts w:ascii="Tahoma" w:hAnsi="Tahoma" w:cs="Tahoma"/>
          <w:noProof/>
        </w:rPr>
        <w:t xml:space="preserve">początkowym </w:t>
      </w:r>
      <w:r>
        <w:rPr>
          <w:rFonts w:ascii="Tahoma" w:hAnsi="Tahoma" w:cs="Tahoma"/>
          <w:noProof/>
        </w:rPr>
        <w:t>zakresem robót miała być nie</w:t>
      </w:r>
      <w:r w:rsidR="00887440">
        <w:rPr>
          <w:rFonts w:ascii="Tahoma" w:hAnsi="Tahoma" w:cs="Tahoma"/>
          <w:noProof/>
        </w:rPr>
        <w:t>wymieni</w:t>
      </w:r>
      <w:r>
        <w:rPr>
          <w:rFonts w:ascii="Tahoma" w:hAnsi="Tahoma" w:cs="Tahoma"/>
          <w:noProof/>
        </w:rPr>
        <w:t>ana (fot. nr 5</w:t>
      </w:r>
      <w:r w:rsidR="00BE52AE">
        <w:rPr>
          <w:rFonts w:ascii="Tahoma" w:hAnsi="Tahoma" w:cs="Tahoma"/>
          <w:noProof/>
        </w:rPr>
        <w:t xml:space="preserve"> i 6</w:t>
      </w:r>
      <w:r>
        <w:rPr>
          <w:rFonts w:ascii="Tahoma" w:hAnsi="Tahoma" w:cs="Tahoma"/>
          <w:noProof/>
        </w:rPr>
        <w:t>)</w:t>
      </w:r>
    </w:p>
    <w:p w:rsidR="0001510D" w:rsidRDefault="0001510D" w:rsidP="0001510D">
      <w:pPr>
        <w:jc w:val="both"/>
        <w:rPr>
          <w:rFonts w:ascii="Tahoma" w:hAnsi="Tahoma" w:cs="Tahoma"/>
          <w:noProof/>
        </w:rPr>
      </w:pPr>
    </w:p>
    <w:p w:rsidR="0001510D" w:rsidRPr="00E0776E" w:rsidRDefault="0001510D" w:rsidP="0001510D">
      <w:pPr>
        <w:jc w:val="center"/>
        <w:rPr>
          <w:rFonts w:ascii="Tahoma" w:hAnsi="Tahoma" w:cs="Tahoma"/>
          <w:noProof/>
        </w:rPr>
      </w:pPr>
      <w:r>
        <w:rPr>
          <w:rFonts w:ascii="Tahoma" w:hAnsi="Tahoma" w:cs="Tahoma"/>
          <w:noProof/>
        </w:rPr>
        <w:drawing>
          <wp:inline distT="0" distB="0" distL="0" distR="0">
            <wp:extent cx="5474174" cy="3348000"/>
            <wp:effectExtent l="0" t="0" r="0" b="5080"/>
            <wp:docPr id="62" name="Obraz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458.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474174" cy="3348000"/>
                    </a:xfrm>
                    <a:prstGeom prst="rect">
                      <a:avLst/>
                    </a:prstGeom>
                  </pic:spPr>
                </pic:pic>
              </a:graphicData>
            </a:graphic>
          </wp:inline>
        </w:drawing>
      </w:r>
    </w:p>
    <w:p w:rsidR="00BE52AE" w:rsidRDefault="00BE52AE" w:rsidP="00BE52AE">
      <w:pPr>
        <w:jc w:val="center"/>
        <w:rPr>
          <w:rFonts w:ascii="Tahoma" w:hAnsi="Tahoma" w:cs="Tahoma"/>
          <w:i/>
          <w:noProof/>
        </w:rPr>
      </w:pPr>
      <w:r>
        <w:rPr>
          <w:rFonts w:ascii="Tahoma" w:hAnsi="Tahoma" w:cs="Tahoma"/>
          <w:i/>
          <w:noProof/>
        </w:rPr>
        <w:t>Fot. nr 5 – Połać południowa, część na wschód od wieży – widoczne zmiany na powierzchni dachówki</w:t>
      </w:r>
    </w:p>
    <w:p w:rsidR="00A85D8A" w:rsidRDefault="00A85D8A" w:rsidP="00BE52AE">
      <w:pPr>
        <w:jc w:val="center"/>
        <w:rPr>
          <w:rFonts w:ascii="Tahoma" w:hAnsi="Tahoma" w:cs="Tahoma"/>
          <w:i/>
          <w:noProof/>
        </w:rPr>
      </w:pPr>
    </w:p>
    <w:p w:rsidR="00BE52AE" w:rsidRPr="00BE52AE" w:rsidRDefault="00BE52AE" w:rsidP="00BE52AE">
      <w:pPr>
        <w:jc w:val="center"/>
        <w:rPr>
          <w:rFonts w:ascii="Tahoma" w:hAnsi="Tahoma" w:cs="Tahoma"/>
          <w:noProof/>
        </w:rPr>
      </w:pPr>
      <w:r>
        <w:rPr>
          <w:rFonts w:ascii="Tahoma" w:hAnsi="Tahoma" w:cs="Tahoma"/>
          <w:noProof/>
        </w:rPr>
        <w:drawing>
          <wp:inline distT="0" distB="0" distL="0" distR="0">
            <wp:extent cx="5505026" cy="3384000"/>
            <wp:effectExtent l="0" t="0" r="635" b="6985"/>
            <wp:docPr id="63" name="Obraz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494.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505026" cy="3384000"/>
                    </a:xfrm>
                    <a:prstGeom prst="rect">
                      <a:avLst/>
                    </a:prstGeom>
                  </pic:spPr>
                </pic:pic>
              </a:graphicData>
            </a:graphic>
          </wp:inline>
        </w:drawing>
      </w:r>
    </w:p>
    <w:p w:rsidR="00BE52AE" w:rsidRPr="00BE52AE" w:rsidRDefault="00BE52AE" w:rsidP="00BE52AE">
      <w:pPr>
        <w:jc w:val="center"/>
        <w:rPr>
          <w:rFonts w:ascii="Tahoma" w:hAnsi="Tahoma" w:cs="Tahoma"/>
          <w:i/>
          <w:noProof/>
        </w:rPr>
      </w:pPr>
      <w:r>
        <w:rPr>
          <w:rFonts w:ascii="Tahoma" w:hAnsi="Tahoma" w:cs="Tahoma"/>
          <w:i/>
          <w:noProof/>
        </w:rPr>
        <w:t xml:space="preserve">Fot. nr 6 – Połać południowa, część na zachód od wieży – również widoczne znaczne zniszczenia </w:t>
      </w:r>
      <w:r w:rsidR="007B7142">
        <w:rPr>
          <w:rFonts w:ascii="Tahoma" w:hAnsi="Tahoma" w:cs="Tahoma"/>
          <w:i/>
          <w:noProof/>
        </w:rPr>
        <w:t xml:space="preserve">powierzchniowe </w:t>
      </w:r>
      <w:r>
        <w:rPr>
          <w:rFonts w:ascii="Tahoma" w:hAnsi="Tahoma" w:cs="Tahoma"/>
          <w:i/>
          <w:noProof/>
        </w:rPr>
        <w:t>dachówki ceramicznej, wymienianej w latach 80-tych XX wieku</w:t>
      </w:r>
    </w:p>
    <w:p w:rsidR="00D67EA8" w:rsidRDefault="00D67EA8" w:rsidP="004B7445">
      <w:pPr>
        <w:jc w:val="both"/>
        <w:rPr>
          <w:rFonts w:ascii="Tahoma" w:hAnsi="Tahoma" w:cs="Tahoma"/>
          <w:noProof/>
        </w:rPr>
      </w:pPr>
    </w:p>
    <w:p w:rsidR="00265768" w:rsidRDefault="00D67EA8" w:rsidP="004B7445">
      <w:pPr>
        <w:jc w:val="both"/>
        <w:rPr>
          <w:rFonts w:ascii="Tahoma" w:hAnsi="Tahoma" w:cs="Tahoma"/>
          <w:noProof/>
        </w:rPr>
      </w:pPr>
      <w:r w:rsidRPr="00D67EA8">
        <w:rPr>
          <w:rFonts w:ascii="Tahoma" w:hAnsi="Tahoma" w:cs="Tahoma"/>
          <w:noProof/>
        </w:rPr>
        <w:lastRenderedPageBreak/>
        <w:t>Biorąc pod uwagę</w:t>
      </w:r>
      <w:r>
        <w:rPr>
          <w:rFonts w:ascii="Tahoma" w:hAnsi="Tahoma" w:cs="Tahoma"/>
          <w:noProof/>
        </w:rPr>
        <w:t xml:space="preserve"> zakres całego zamierzenia inwestycyjnego </w:t>
      </w:r>
      <w:r w:rsidR="00265768">
        <w:rPr>
          <w:rFonts w:ascii="Tahoma" w:hAnsi="Tahoma" w:cs="Tahoma"/>
          <w:noProof/>
        </w:rPr>
        <w:t>Inwestor podjął decyzję o wymianie</w:t>
      </w:r>
      <w:r>
        <w:rPr>
          <w:rFonts w:ascii="Tahoma" w:hAnsi="Tahoma" w:cs="Tahoma"/>
          <w:noProof/>
        </w:rPr>
        <w:t xml:space="preserve"> pokryci</w:t>
      </w:r>
      <w:r w:rsidR="00265768">
        <w:rPr>
          <w:rFonts w:ascii="Tahoma" w:hAnsi="Tahoma" w:cs="Tahoma"/>
          <w:noProof/>
        </w:rPr>
        <w:t>a</w:t>
      </w:r>
      <w:r>
        <w:rPr>
          <w:rFonts w:ascii="Tahoma" w:hAnsi="Tahoma" w:cs="Tahoma"/>
          <w:noProof/>
        </w:rPr>
        <w:t xml:space="preserve"> również na połaci południowej oraz </w:t>
      </w:r>
      <w:r w:rsidR="00265768">
        <w:rPr>
          <w:rFonts w:ascii="Tahoma" w:hAnsi="Tahoma" w:cs="Tahoma"/>
          <w:noProof/>
        </w:rPr>
        <w:t xml:space="preserve">na </w:t>
      </w:r>
      <w:r>
        <w:rPr>
          <w:rFonts w:ascii="Tahoma" w:hAnsi="Tahoma" w:cs="Tahoma"/>
          <w:noProof/>
        </w:rPr>
        <w:t>niewymienion</w:t>
      </w:r>
      <w:r w:rsidR="00265768">
        <w:rPr>
          <w:rFonts w:ascii="Tahoma" w:hAnsi="Tahoma" w:cs="Tahoma"/>
          <w:noProof/>
        </w:rPr>
        <w:t>ej</w:t>
      </w:r>
      <w:r>
        <w:rPr>
          <w:rFonts w:ascii="Tahoma" w:hAnsi="Tahoma" w:cs="Tahoma"/>
          <w:noProof/>
        </w:rPr>
        <w:t xml:space="preserve"> częś</w:t>
      </w:r>
      <w:r w:rsidR="00265768">
        <w:rPr>
          <w:rFonts w:ascii="Tahoma" w:hAnsi="Tahoma" w:cs="Tahoma"/>
          <w:noProof/>
        </w:rPr>
        <w:t>ci</w:t>
      </w:r>
      <w:r>
        <w:rPr>
          <w:rFonts w:ascii="Tahoma" w:hAnsi="Tahoma" w:cs="Tahoma"/>
          <w:noProof/>
        </w:rPr>
        <w:t xml:space="preserve"> pokrycia na połaci północnej. Wymi</w:t>
      </w:r>
      <w:r w:rsidR="00AC3139">
        <w:rPr>
          <w:rFonts w:ascii="Tahoma" w:hAnsi="Tahoma" w:cs="Tahoma"/>
          <w:noProof/>
        </w:rPr>
        <w:t>a</w:t>
      </w:r>
      <w:r>
        <w:rPr>
          <w:rFonts w:ascii="Tahoma" w:hAnsi="Tahoma" w:cs="Tahoma"/>
          <w:noProof/>
        </w:rPr>
        <w:t xml:space="preserve">nie podlegać też będzie całe łacenie pod wymienianym pokryciem oraz ewentualnie zniszczone elementy konstrukcyjne więźby dachowej, których w tym momencie nie można ocenić ze względu na brak </w:t>
      </w:r>
      <w:r w:rsidR="00CB27E9">
        <w:rPr>
          <w:rFonts w:ascii="Tahoma" w:hAnsi="Tahoma" w:cs="Tahoma"/>
          <w:noProof/>
        </w:rPr>
        <w:t>możliwości inspekcji</w:t>
      </w:r>
      <w:r>
        <w:rPr>
          <w:rFonts w:ascii="Tahoma" w:hAnsi="Tahoma" w:cs="Tahoma"/>
          <w:noProof/>
        </w:rPr>
        <w:t>, jak choćby murłaty</w:t>
      </w:r>
      <w:r w:rsidR="00265768">
        <w:rPr>
          <w:rFonts w:ascii="Tahoma" w:hAnsi="Tahoma" w:cs="Tahoma"/>
          <w:noProof/>
        </w:rPr>
        <w:t>, czy zewnętrzna krawędź krokwi</w:t>
      </w:r>
      <w:r>
        <w:rPr>
          <w:rFonts w:ascii="Tahoma" w:hAnsi="Tahoma" w:cs="Tahoma"/>
          <w:noProof/>
        </w:rPr>
        <w:t>.</w:t>
      </w:r>
      <w:r w:rsidR="003729F9">
        <w:rPr>
          <w:rFonts w:ascii="Tahoma" w:hAnsi="Tahoma" w:cs="Tahoma"/>
          <w:noProof/>
        </w:rPr>
        <w:t xml:space="preserve"> </w:t>
      </w:r>
    </w:p>
    <w:p w:rsidR="00D67EA8" w:rsidRPr="00D67EA8" w:rsidRDefault="00D67EA8" w:rsidP="004B7445">
      <w:pPr>
        <w:jc w:val="both"/>
        <w:rPr>
          <w:rFonts w:ascii="Tahoma" w:hAnsi="Tahoma" w:cs="Tahoma"/>
          <w:noProof/>
        </w:rPr>
      </w:pPr>
    </w:p>
    <w:p w:rsidR="004B7445" w:rsidRPr="00E0776E" w:rsidRDefault="004B7445" w:rsidP="004B7445">
      <w:pPr>
        <w:jc w:val="both"/>
        <w:rPr>
          <w:rFonts w:ascii="Tahoma" w:hAnsi="Tahoma" w:cs="Tahoma"/>
          <w:b/>
          <w:noProof/>
          <w:u w:val="single"/>
        </w:rPr>
      </w:pPr>
      <w:r w:rsidRPr="00E0776E">
        <w:rPr>
          <w:rFonts w:ascii="Tahoma" w:hAnsi="Tahoma" w:cs="Tahoma"/>
          <w:b/>
          <w:noProof/>
          <w:u w:val="single"/>
        </w:rPr>
        <w:t xml:space="preserve">Ściany zewnętrzne – zarysowania elewacji </w:t>
      </w:r>
    </w:p>
    <w:p w:rsidR="004B7445" w:rsidRPr="00E0776E" w:rsidRDefault="004B7445" w:rsidP="004B7445">
      <w:pPr>
        <w:jc w:val="both"/>
        <w:rPr>
          <w:rFonts w:ascii="Tahoma" w:hAnsi="Tahoma" w:cs="Tahoma"/>
          <w:b/>
          <w:noProof/>
          <w:u w:val="single"/>
        </w:rPr>
      </w:pPr>
    </w:p>
    <w:p w:rsidR="004B7445" w:rsidRPr="00E0776E" w:rsidRDefault="004B7445" w:rsidP="00DF3F19">
      <w:pPr>
        <w:pStyle w:val="Akapitzlist"/>
        <w:numPr>
          <w:ilvl w:val="0"/>
          <w:numId w:val="2"/>
        </w:numPr>
        <w:jc w:val="both"/>
        <w:rPr>
          <w:rFonts w:ascii="Tahoma" w:hAnsi="Tahoma" w:cs="Tahoma"/>
          <w:b/>
          <w:noProof/>
          <w:sz w:val="20"/>
          <w:szCs w:val="20"/>
        </w:rPr>
      </w:pPr>
      <w:r w:rsidRPr="00E0776E">
        <w:rPr>
          <w:rFonts w:ascii="Tahoma" w:hAnsi="Tahoma" w:cs="Tahoma"/>
          <w:b/>
          <w:noProof/>
          <w:sz w:val="20"/>
          <w:szCs w:val="20"/>
        </w:rPr>
        <w:t>Elewacja południowa</w:t>
      </w:r>
    </w:p>
    <w:p w:rsidR="004B7445" w:rsidRPr="00E0776E" w:rsidRDefault="004B7445" w:rsidP="004B7445">
      <w:pPr>
        <w:jc w:val="both"/>
        <w:rPr>
          <w:rFonts w:ascii="Tahoma" w:hAnsi="Tahoma" w:cs="Tahoma"/>
          <w:noProof/>
        </w:rPr>
      </w:pPr>
      <w:r w:rsidRPr="00E0776E">
        <w:rPr>
          <w:rFonts w:ascii="Tahoma" w:hAnsi="Tahoma" w:cs="Tahoma"/>
          <w:noProof/>
        </w:rPr>
        <w:t xml:space="preserve">W „Ekspertyzie technicznej elementów konstrukcyjnych budynku i opinii mykologiczno-budowlanej opracowanej w związku z planowanym remontem elewacji..” opracowanej przez dr inż. Jana Kozickiego we wrześniu 2012 r. </w:t>
      </w:r>
      <w:r w:rsidR="00E51CDD">
        <w:rPr>
          <w:rFonts w:ascii="Tahoma" w:hAnsi="Tahoma" w:cs="Tahoma"/>
          <w:noProof/>
        </w:rPr>
        <w:t xml:space="preserve">[12] </w:t>
      </w:r>
      <w:r w:rsidRPr="00E0776E">
        <w:rPr>
          <w:rFonts w:ascii="Tahoma" w:hAnsi="Tahoma" w:cs="Tahoma"/>
          <w:noProof/>
        </w:rPr>
        <w:t>szczegółowo zinwentaryzowano układ rys i ich szacunkowe rozwarcie. Według powyższego opracowania zarysowania koncentrują się w skrajnych częściach budynku, szczególnie w części zachodniej oraz przy przyporach, a także zarysowane są nadproża w części okien.</w:t>
      </w:r>
    </w:p>
    <w:p w:rsidR="004B7445" w:rsidRPr="00E0776E" w:rsidRDefault="004B7445" w:rsidP="004B7445">
      <w:pPr>
        <w:jc w:val="both"/>
        <w:rPr>
          <w:rFonts w:ascii="Tahoma" w:hAnsi="Tahoma" w:cs="Tahoma"/>
          <w:noProof/>
        </w:rPr>
      </w:pPr>
      <w:r w:rsidRPr="00E0776E">
        <w:rPr>
          <w:rFonts w:ascii="Tahoma" w:hAnsi="Tahoma" w:cs="Tahoma"/>
          <w:noProof/>
        </w:rPr>
        <w:t xml:space="preserve">Przypory zostały dobudowane do budynku już w trakcie jego użytkowania i było to najpewniej związane z zarysowaniami powstałymi w wyniku zróżnicowanych osiadań. Przypory jednak nie spełniły swojego zadania osiadając więcej, niż w miarę ustabilizowana główna część budynku.  Analiza przeprowadzona w przytoczonej na wstępie ekspertyzie wykazała, że w okresie 20 lat pomiędzy jedną i drugą oceną stanu technicznego nie nastąpiły istotne zmiany szerokości rozwarcia szczeliny między przyporą  a ścianą budynku. Najbardziej zniszczona i odspojona od budynku jest przypora zachodnia, gdzie szerokość rozwarcia wynosi ok. 20-25mm, a cała przypora uległa przemieszczeniu o ok. 25 mm w dół. Pozostałe przypory nie są w istotny sposób odspojone od budynku. </w:t>
      </w:r>
    </w:p>
    <w:p w:rsidR="004B7445" w:rsidRDefault="004B7445" w:rsidP="004B7445">
      <w:pPr>
        <w:jc w:val="both"/>
        <w:rPr>
          <w:rFonts w:ascii="Tahoma" w:hAnsi="Tahoma" w:cs="Tahoma"/>
          <w:noProof/>
        </w:rPr>
      </w:pPr>
      <w:r w:rsidRPr="00E0776E">
        <w:rPr>
          <w:rFonts w:ascii="Tahoma" w:hAnsi="Tahoma" w:cs="Tahoma"/>
          <w:noProof/>
        </w:rPr>
        <w:t>Jak wspomniano na wstępie zarysowania występują również na nadprożach okiennych i ścianach pokokiennych. Najbardziej zniszczone są fragmenty w narożniku południowo-zachodnim, gdzie rozwarcie rys kształtuje się od 4÷8mm w zachodnim oknie niskiego parteru. W pozostały</w:t>
      </w:r>
      <w:r w:rsidR="00AC3139">
        <w:rPr>
          <w:rFonts w:ascii="Tahoma" w:hAnsi="Tahoma" w:cs="Tahoma"/>
          <w:noProof/>
        </w:rPr>
        <w:t>c</w:t>
      </w:r>
      <w:r w:rsidRPr="00E0776E">
        <w:rPr>
          <w:rFonts w:ascii="Tahoma" w:hAnsi="Tahoma" w:cs="Tahoma"/>
          <w:noProof/>
        </w:rPr>
        <w:t xml:space="preserve">h częściach budynku rysy nie przekraczają szerokości rozwarcia równej 1,0mm. </w:t>
      </w:r>
    </w:p>
    <w:p w:rsidR="008C3C28" w:rsidRDefault="007A1638" w:rsidP="004B7445">
      <w:pPr>
        <w:jc w:val="both"/>
        <w:rPr>
          <w:rFonts w:ascii="Tahoma" w:hAnsi="Tahoma" w:cs="Tahoma"/>
          <w:noProof/>
        </w:rPr>
      </w:pPr>
      <w:r>
        <w:rPr>
          <w:rFonts w:ascii="Tahoma" w:hAnsi="Tahoma" w:cs="Tahoma"/>
          <w:noProof/>
        </w:rPr>
        <w:t>Układ</w:t>
      </w:r>
      <w:r w:rsidR="00C45028">
        <w:rPr>
          <w:rFonts w:ascii="Tahoma" w:hAnsi="Tahoma" w:cs="Tahoma"/>
          <w:noProof/>
        </w:rPr>
        <w:t xml:space="preserve"> rys został pokazany na rysunkach w części graficznej ekspertyzy [12]</w:t>
      </w:r>
      <w:r>
        <w:rPr>
          <w:rFonts w:ascii="Tahoma" w:hAnsi="Tahoma" w:cs="Tahoma"/>
          <w:noProof/>
        </w:rPr>
        <w:t>.</w:t>
      </w:r>
    </w:p>
    <w:p w:rsidR="008C3C28" w:rsidRDefault="008C3C28" w:rsidP="004B7445">
      <w:pPr>
        <w:jc w:val="both"/>
        <w:rPr>
          <w:rFonts w:ascii="Tahoma" w:hAnsi="Tahoma" w:cs="Tahoma"/>
          <w:noProof/>
        </w:rPr>
      </w:pPr>
    </w:p>
    <w:p w:rsidR="007A1638" w:rsidRDefault="004A722B" w:rsidP="004B7445">
      <w:pPr>
        <w:jc w:val="both"/>
        <w:rPr>
          <w:rFonts w:ascii="Tahoma" w:hAnsi="Tahoma" w:cs="Tahoma"/>
          <w:noProof/>
        </w:rPr>
      </w:pPr>
      <w:r>
        <w:rPr>
          <w:rFonts w:ascii="Tahoma" w:hAnsi="Tahoma" w:cs="Tahoma"/>
          <w:noProof/>
        </w:rPr>
        <w:drawing>
          <wp:inline distT="0" distB="0" distL="0" distR="0">
            <wp:extent cx="2679670" cy="3060000"/>
            <wp:effectExtent l="0" t="0" r="6985" b="7620"/>
            <wp:docPr id="12"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
                    <pic:cNvPicPr>
                      <a:picLocks noChangeAspect="1" noChangeArrowheads="1"/>
                    </pic:cNvPicPr>
                  </pic:nvPicPr>
                  <pic:blipFill>
                    <a:blip r:embed="rId20" cstate="print">
                      <a:extLst>
                        <a:ext uri="{28A0092B-C50C-407E-A947-70E740481C1C}">
                          <a14:useLocalDpi xmlns:a14="http://schemas.microsoft.com/office/drawing/2010/main" val="0"/>
                        </a:ext>
                      </a:extLst>
                    </a:blip>
                    <a:stretch>
                      <a:fillRect/>
                    </a:stretch>
                  </pic:blipFill>
                  <pic:spPr bwMode="auto">
                    <a:xfrm>
                      <a:off x="0" y="0"/>
                      <a:ext cx="2679670" cy="3060000"/>
                    </a:xfrm>
                    <a:prstGeom prst="rect">
                      <a:avLst/>
                    </a:prstGeom>
                    <a:noFill/>
                    <a:ln>
                      <a:noFill/>
                    </a:ln>
                  </pic:spPr>
                </pic:pic>
              </a:graphicData>
            </a:graphic>
          </wp:inline>
        </w:drawing>
      </w:r>
      <w:r>
        <w:rPr>
          <w:rFonts w:ascii="Tahoma" w:hAnsi="Tahoma" w:cs="Tahoma"/>
          <w:noProof/>
        </w:rPr>
        <w:t xml:space="preserve"> </w:t>
      </w:r>
      <w:r w:rsidR="007A1638">
        <w:rPr>
          <w:rFonts w:ascii="Tahoma" w:hAnsi="Tahoma" w:cs="Tahoma"/>
          <w:noProof/>
        </w:rPr>
        <w:t xml:space="preserve">       </w:t>
      </w:r>
      <w:r w:rsidR="007A1638">
        <w:rPr>
          <w:rFonts w:ascii="Tahoma" w:hAnsi="Tahoma" w:cs="Tahoma"/>
          <w:noProof/>
        </w:rPr>
        <w:drawing>
          <wp:inline distT="0" distB="0" distL="0" distR="0">
            <wp:extent cx="2672827" cy="3060000"/>
            <wp:effectExtent l="0" t="0" r="0" b="7620"/>
            <wp:docPr id="15"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
                    <pic:cNvPicPr>
                      <a:picLocks noChangeAspect="1" noChangeArrowheads="1"/>
                    </pic:cNvPicPr>
                  </pic:nvPicPr>
                  <pic:blipFill>
                    <a:blip r:embed="rId21" cstate="print">
                      <a:extLst>
                        <a:ext uri="{28A0092B-C50C-407E-A947-70E740481C1C}">
                          <a14:useLocalDpi xmlns:a14="http://schemas.microsoft.com/office/drawing/2010/main" val="0"/>
                        </a:ext>
                      </a:extLst>
                    </a:blip>
                    <a:stretch>
                      <a:fillRect/>
                    </a:stretch>
                  </pic:blipFill>
                  <pic:spPr bwMode="auto">
                    <a:xfrm>
                      <a:off x="0" y="0"/>
                      <a:ext cx="2672827" cy="3060000"/>
                    </a:xfrm>
                    <a:prstGeom prst="rect">
                      <a:avLst/>
                    </a:prstGeom>
                    <a:noFill/>
                    <a:ln>
                      <a:noFill/>
                    </a:ln>
                  </pic:spPr>
                </pic:pic>
              </a:graphicData>
            </a:graphic>
          </wp:inline>
        </w:drawing>
      </w:r>
    </w:p>
    <w:p w:rsidR="007A1638" w:rsidRPr="00AC3139" w:rsidRDefault="004A722B" w:rsidP="007A1638">
      <w:pPr>
        <w:jc w:val="both"/>
        <w:rPr>
          <w:rFonts w:ascii="Tahoma" w:hAnsi="Tahoma" w:cs="Tahoma"/>
          <w:i/>
          <w:noProof/>
        </w:rPr>
      </w:pPr>
      <w:r w:rsidRPr="00AC3139">
        <w:rPr>
          <w:rFonts w:ascii="Tahoma" w:hAnsi="Tahoma" w:cs="Tahoma"/>
          <w:i/>
          <w:noProof/>
        </w:rPr>
        <w:t xml:space="preserve">Narożnik południowo-zachodni,widoczne odspojenie </w:t>
      </w:r>
      <w:r w:rsidR="007A1638" w:rsidRPr="00AC3139">
        <w:rPr>
          <w:rFonts w:ascii="Tahoma" w:hAnsi="Tahoma" w:cs="Tahoma"/>
          <w:i/>
          <w:noProof/>
        </w:rPr>
        <w:t xml:space="preserve">Górna część przypory, widoczne zniszczenie </w:t>
      </w:r>
      <w:r w:rsidRPr="00AC3139">
        <w:rPr>
          <w:rFonts w:ascii="Tahoma" w:hAnsi="Tahoma" w:cs="Tahoma"/>
          <w:i/>
          <w:noProof/>
        </w:rPr>
        <w:t>przy</w:t>
      </w:r>
      <w:r w:rsidR="007A1638" w:rsidRPr="00AC3139">
        <w:rPr>
          <w:rFonts w:ascii="Tahoma" w:hAnsi="Tahoma" w:cs="Tahoma"/>
          <w:i/>
          <w:noProof/>
        </w:rPr>
        <w:t>pory oraz zarysowanie nadproża okiennego              wskutek nadmiernego osiadania</w:t>
      </w:r>
    </w:p>
    <w:p w:rsidR="003729F9" w:rsidRDefault="003729F9" w:rsidP="004B7445">
      <w:pPr>
        <w:jc w:val="both"/>
        <w:rPr>
          <w:rFonts w:ascii="Tahoma" w:hAnsi="Tahoma" w:cs="Tahoma"/>
          <w:i/>
          <w:noProof/>
        </w:rPr>
      </w:pPr>
    </w:p>
    <w:p w:rsidR="004B7445" w:rsidRDefault="004B7445" w:rsidP="004B7445">
      <w:pPr>
        <w:jc w:val="both"/>
        <w:rPr>
          <w:rFonts w:ascii="Tahoma" w:hAnsi="Tahoma" w:cs="Tahoma"/>
          <w:noProof/>
        </w:rPr>
      </w:pPr>
      <w:r w:rsidRPr="00286C29">
        <w:rPr>
          <w:rFonts w:ascii="Tahoma" w:hAnsi="Tahoma" w:cs="Tahoma"/>
          <w:noProof/>
        </w:rPr>
        <w:lastRenderedPageBreak/>
        <w:t xml:space="preserve">Dolna część ścian zewnętrznych posiada zniszczenia muru i tynku charakterystyczne dla zawilgoconej </w:t>
      </w:r>
      <w:r w:rsidR="00D566C2">
        <w:rPr>
          <w:rFonts w:ascii="Tahoma" w:hAnsi="Tahoma" w:cs="Tahoma"/>
          <w:noProof/>
        </w:rPr>
        <w:t>i zasolonej ściany, co potwierdziły przeprowadzone badania na zawartość soli.</w:t>
      </w:r>
    </w:p>
    <w:p w:rsidR="00955876" w:rsidRPr="00286C29" w:rsidRDefault="00955876" w:rsidP="004B7445">
      <w:pPr>
        <w:jc w:val="both"/>
        <w:rPr>
          <w:rFonts w:ascii="Tahoma" w:hAnsi="Tahoma" w:cs="Tahoma"/>
          <w:noProof/>
        </w:rPr>
      </w:pPr>
    </w:p>
    <w:p w:rsidR="007A1638" w:rsidRPr="00E0776E" w:rsidRDefault="007A1638" w:rsidP="004B7445">
      <w:pPr>
        <w:jc w:val="both"/>
        <w:rPr>
          <w:rFonts w:ascii="Tahoma" w:hAnsi="Tahoma" w:cs="Tahoma"/>
          <w:noProof/>
        </w:rPr>
      </w:pPr>
      <w:r>
        <w:rPr>
          <w:rFonts w:ascii="Tahoma" w:hAnsi="Tahoma" w:cs="Tahoma"/>
          <w:noProof/>
        </w:rPr>
        <w:drawing>
          <wp:inline distT="0" distB="0" distL="0" distR="0">
            <wp:extent cx="2695575" cy="1797050"/>
            <wp:effectExtent l="0" t="0" r="9525" b="0"/>
            <wp:docPr id="16"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
                    <pic:cNvPicPr>
                      <a:picLocks noChangeAspect="1" noChangeArrowheads="1"/>
                    </pic:cNvPicPr>
                  </pic:nvPicPr>
                  <pic:blipFill>
                    <a:blip r:embed="rId22" cstate="print">
                      <a:extLst>
                        <a:ext uri="{28A0092B-C50C-407E-A947-70E740481C1C}">
                          <a14:useLocalDpi xmlns:a14="http://schemas.microsoft.com/office/drawing/2010/main" val="0"/>
                        </a:ext>
                      </a:extLst>
                    </a:blip>
                    <a:stretch>
                      <a:fillRect/>
                    </a:stretch>
                  </pic:blipFill>
                  <pic:spPr bwMode="auto">
                    <a:xfrm>
                      <a:off x="0" y="0"/>
                      <a:ext cx="2695575" cy="1797050"/>
                    </a:xfrm>
                    <a:prstGeom prst="rect">
                      <a:avLst/>
                    </a:prstGeom>
                    <a:noFill/>
                    <a:ln>
                      <a:noFill/>
                    </a:ln>
                  </pic:spPr>
                </pic:pic>
              </a:graphicData>
            </a:graphic>
          </wp:inline>
        </w:drawing>
      </w:r>
      <w:r>
        <w:rPr>
          <w:rFonts w:ascii="Tahoma" w:hAnsi="Tahoma" w:cs="Tahoma"/>
          <w:noProof/>
        </w:rPr>
        <w:t xml:space="preserve">        </w:t>
      </w:r>
      <w:r>
        <w:rPr>
          <w:rFonts w:ascii="Tahoma" w:hAnsi="Tahoma" w:cs="Tahoma"/>
          <w:noProof/>
        </w:rPr>
        <w:drawing>
          <wp:inline distT="0" distB="0" distL="0" distR="0">
            <wp:extent cx="2695575" cy="1797050"/>
            <wp:effectExtent l="0" t="0" r="9525" b="0"/>
            <wp:docPr id="17"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
                    <pic:cNvPicPr>
                      <a:picLocks noChangeAspect="1" noChangeArrowheads="1"/>
                    </pic:cNvPicPr>
                  </pic:nvPicPr>
                  <pic:blipFill>
                    <a:blip r:embed="rId23" cstate="print">
                      <a:extLst>
                        <a:ext uri="{28A0092B-C50C-407E-A947-70E740481C1C}">
                          <a14:useLocalDpi xmlns:a14="http://schemas.microsoft.com/office/drawing/2010/main" val="0"/>
                        </a:ext>
                      </a:extLst>
                    </a:blip>
                    <a:stretch>
                      <a:fillRect/>
                    </a:stretch>
                  </pic:blipFill>
                  <pic:spPr bwMode="auto">
                    <a:xfrm>
                      <a:off x="0" y="0"/>
                      <a:ext cx="2695575" cy="1797050"/>
                    </a:xfrm>
                    <a:prstGeom prst="rect">
                      <a:avLst/>
                    </a:prstGeom>
                    <a:noFill/>
                    <a:ln>
                      <a:noFill/>
                    </a:ln>
                  </pic:spPr>
                </pic:pic>
              </a:graphicData>
            </a:graphic>
          </wp:inline>
        </w:drawing>
      </w:r>
    </w:p>
    <w:p w:rsidR="004B7445" w:rsidRDefault="004B7445" w:rsidP="004B7445">
      <w:pPr>
        <w:jc w:val="both"/>
        <w:rPr>
          <w:rFonts w:ascii="Tahoma" w:hAnsi="Tahoma" w:cs="Tahoma"/>
          <w:noProof/>
        </w:rPr>
      </w:pPr>
    </w:p>
    <w:p w:rsidR="00F000CD" w:rsidRDefault="00F000CD" w:rsidP="004B7445">
      <w:pPr>
        <w:jc w:val="both"/>
        <w:rPr>
          <w:rFonts w:ascii="Tahoma" w:hAnsi="Tahoma" w:cs="Tahoma"/>
          <w:noProof/>
        </w:rPr>
      </w:pPr>
      <w:r>
        <w:rPr>
          <w:rFonts w:ascii="Tahoma" w:hAnsi="Tahoma" w:cs="Tahoma"/>
          <w:noProof/>
        </w:rPr>
        <w:t>Z uwagi na znaczne zniszczenia muru w strefie cokołowej konieczne jest zbicie całego tynku do dolnego poziomu okien parteru. Pozostałą część elewacji po dokładnym zmyciu gorącą wodą pod ciśnieniem należy starannie opukać w celu ustalenia miejsc odparzonych i odbić w tych miejscach tynk (z pewnym zapasem) do powierzchni muru z cegły.</w:t>
      </w:r>
    </w:p>
    <w:p w:rsidR="003729F9" w:rsidRDefault="003729F9" w:rsidP="004B7445">
      <w:pPr>
        <w:jc w:val="both"/>
        <w:rPr>
          <w:rFonts w:ascii="Tahoma" w:hAnsi="Tahoma" w:cs="Tahoma"/>
          <w:noProof/>
        </w:rPr>
      </w:pPr>
    </w:p>
    <w:p w:rsidR="004B7445" w:rsidRPr="00E0776E" w:rsidRDefault="004B7445" w:rsidP="00DF3F19">
      <w:pPr>
        <w:pStyle w:val="Akapitzlist"/>
        <w:numPr>
          <w:ilvl w:val="0"/>
          <w:numId w:val="2"/>
        </w:numPr>
        <w:jc w:val="both"/>
        <w:rPr>
          <w:rFonts w:ascii="Tahoma" w:hAnsi="Tahoma" w:cs="Tahoma"/>
          <w:b/>
          <w:noProof/>
          <w:sz w:val="20"/>
          <w:szCs w:val="20"/>
        </w:rPr>
      </w:pPr>
      <w:r w:rsidRPr="00E0776E">
        <w:rPr>
          <w:rFonts w:ascii="Tahoma" w:hAnsi="Tahoma" w:cs="Tahoma"/>
          <w:b/>
          <w:noProof/>
          <w:sz w:val="20"/>
          <w:szCs w:val="20"/>
        </w:rPr>
        <w:t>Elewacja zachodnia</w:t>
      </w:r>
    </w:p>
    <w:p w:rsidR="004B7445" w:rsidRPr="00E0776E" w:rsidRDefault="00C45028" w:rsidP="004B7445">
      <w:pPr>
        <w:jc w:val="both"/>
        <w:rPr>
          <w:rFonts w:ascii="Tahoma" w:hAnsi="Tahoma" w:cs="Tahoma"/>
          <w:noProof/>
        </w:rPr>
      </w:pPr>
      <w:r w:rsidRPr="00C45028">
        <w:rPr>
          <w:rFonts w:ascii="Tahoma" w:hAnsi="Tahoma" w:cs="Tahoma"/>
          <w:noProof/>
        </w:rPr>
        <w:t>Układ rys został pokazany na rysunkach w części graficznej ekspertyzy [12]</w:t>
      </w:r>
      <w:r w:rsidR="004B7445" w:rsidRPr="00E0776E">
        <w:rPr>
          <w:rFonts w:ascii="Tahoma" w:hAnsi="Tahoma" w:cs="Tahoma"/>
          <w:noProof/>
        </w:rPr>
        <w:t xml:space="preserve">, a szczegóły zarysowania przypory oraz uszkodzeń gzymsu wieńczącego zostały pokazane na fotografiach nr </w:t>
      </w:r>
      <w:r w:rsidR="00AC3139">
        <w:rPr>
          <w:rFonts w:ascii="Tahoma" w:hAnsi="Tahoma" w:cs="Tahoma"/>
          <w:noProof/>
        </w:rPr>
        <w:t>1</w:t>
      </w:r>
      <w:r w:rsidR="004B7445" w:rsidRPr="00E0776E">
        <w:rPr>
          <w:rFonts w:ascii="Tahoma" w:hAnsi="Tahoma" w:cs="Tahoma"/>
          <w:noProof/>
        </w:rPr>
        <w:t>÷</w:t>
      </w:r>
      <w:r w:rsidR="00FF5F5C">
        <w:rPr>
          <w:rFonts w:ascii="Tahoma" w:hAnsi="Tahoma" w:cs="Tahoma"/>
          <w:noProof/>
        </w:rPr>
        <w:t>5</w:t>
      </w:r>
      <w:r w:rsidR="004B7445" w:rsidRPr="00E0776E">
        <w:rPr>
          <w:rFonts w:ascii="Tahoma" w:hAnsi="Tahoma" w:cs="Tahoma"/>
          <w:noProof/>
        </w:rPr>
        <w:t>.</w:t>
      </w:r>
    </w:p>
    <w:p w:rsidR="004B7445" w:rsidRDefault="004B7445" w:rsidP="004B7445">
      <w:pPr>
        <w:jc w:val="both"/>
        <w:rPr>
          <w:rFonts w:ascii="Tahoma" w:hAnsi="Tahoma" w:cs="Tahoma"/>
          <w:noProof/>
        </w:rPr>
      </w:pPr>
      <w:r w:rsidRPr="00E0776E">
        <w:rPr>
          <w:rFonts w:ascii="Tahoma" w:hAnsi="Tahoma" w:cs="Tahoma"/>
          <w:noProof/>
        </w:rPr>
        <w:t>Lokalizacja rys i uszkodzeń wskazuje na osiadanie południowej części budynku.</w:t>
      </w:r>
      <w:r w:rsidR="00F000CD">
        <w:rPr>
          <w:rFonts w:ascii="Tahoma" w:hAnsi="Tahoma" w:cs="Tahoma"/>
          <w:noProof/>
        </w:rPr>
        <w:t xml:space="preserve"> </w:t>
      </w:r>
    </w:p>
    <w:p w:rsidR="00AC3139" w:rsidRDefault="00AC3139" w:rsidP="004B7445">
      <w:pPr>
        <w:jc w:val="both"/>
        <w:rPr>
          <w:rFonts w:ascii="Tahoma" w:hAnsi="Tahoma" w:cs="Tahoma"/>
          <w:noProof/>
        </w:rPr>
      </w:pPr>
    </w:p>
    <w:p w:rsidR="00E23488" w:rsidRDefault="00AC3139" w:rsidP="004B7445">
      <w:pPr>
        <w:jc w:val="both"/>
        <w:rPr>
          <w:rFonts w:ascii="Tahoma" w:hAnsi="Tahoma" w:cs="Tahoma"/>
          <w:noProof/>
        </w:rPr>
      </w:pPr>
      <w:r>
        <w:rPr>
          <w:rFonts w:ascii="Tahoma" w:hAnsi="Tahoma" w:cs="Tahoma"/>
          <w:noProof/>
        </w:rPr>
        <w:drawing>
          <wp:inline distT="0" distB="0" distL="0" distR="0">
            <wp:extent cx="2700000" cy="1800000"/>
            <wp:effectExtent l="0" t="0" r="5715" b="0"/>
            <wp:docPr id="64"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
                    <pic:cNvPicPr>
                      <a:picLocks noChangeAspect="1" noChangeArrowheads="1"/>
                    </pic:cNvPicPr>
                  </pic:nvPicPr>
                  <pic:blipFill>
                    <a:blip r:embed="rId24" cstate="print">
                      <a:extLst>
                        <a:ext uri="{28A0092B-C50C-407E-A947-70E740481C1C}">
                          <a14:useLocalDpi xmlns:a14="http://schemas.microsoft.com/office/drawing/2010/main" val="0"/>
                        </a:ext>
                      </a:extLst>
                    </a:blip>
                    <a:stretch>
                      <a:fillRect/>
                    </a:stretch>
                  </pic:blipFill>
                  <pic:spPr bwMode="auto">
                    <a:xfrm>
                      <a:off x="0" y="0"/>
                      <a:ext cx="2700000" cy="1800000"/>
                    </a:xfrm>
                    <a:prstGeom prst="rect">
                      <a:avLst/>
                    </a:prstGeom>
                    <a:noFill/>
                    <a:ln>
                      <a:noFill/>
                    </a:ln>
                  </pic:spPr>
                </pic:pic>
              </a:graphicData>
            </a:graphic>
          </wp:inline>
        </w:drawing>
      </w:r>
      <w:r>
        <w:rPr>
          <w:rFonts w:ascii="Tahoma" w:hAnsi="Tahoma" w:cs="Tahoma"/>
          <w:noProof/>
        </w:rPr>
        <w:t xml:space="preserve">        </w:t>
      </w:r>
      <w:r>
        <w:rPr>
          <w:rFonts w:ascii="Tahoma" w:hAnsi="Tahoma" w:cs="Tahoma"/>
          <w:noProof/>
        </w:rPr>
        <w:drawing>
          <wp:inline distT="0" distB="0" distL="0" distR="0">
            <wp:extent cx="2700000" cy="1800000"/>
            <wp:effectExtent l="0" t="0" r="5715" b="0"/>
            <wp:docPr id="65"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
                    <pic:cNvPicPr>
                      <a:picLocks noChangeAspect="1" noChangeArrowheads="1"/>
                    </pic:cNvPicPr>
                  </pic:nvPicPr>
                  <pic:blipFill>
                    <a:blip r:embed="rId25" cstate="print">
                      <a:extLst>
                        <a:ext uri="{28A0092B-C50C-407E-A947-70E740481C1C}">
                          <a14:useLocalDpi xmlns:a14="http://schemas.microsoft.com/office/drawing/2010/main" val="0"/>
                        </a:ext>
                      </a:extLst>
                    </a:blip>
                    <a:stretch>
                      <a:fillRect/>
                    </a:stretch>
                  </pic:blipFill>
                  <pic:spPr bwMode="auto">
                    <a:xfrm>
                      <a:off x="0" y="0"/>
                      <a:ext cx="2700000" cy="1800000"/>
                    </a:xfrm>
                    <a:prstGeom prst="rect">
                      <a:avLst/>
                    </a:prstGeom>
                    <a:noFill/>
                    <a:ln>
                      <a:noFill/>
                    </a:ln>
                  </pic:spPr>
                </pic:pic>
              </a:graphicData>
            </a:graphic>
          </wp:inline>
        </w:drawing>
      </w:r>
      <w:r w:rsidR="00E23488">
        <w:rPr>
          <w:rFonts w:ascii="Tahoma" w:hAnsi="Tahoma" w:cs="Tahoma"/>
          <w:noProof/>
        </w:rPr>
        <w:t xml:space="preserve">      </w:t>
      </w:r>
    </w:p>
    <w:p w:rsidR="00AC3139" w:rsidRDefault="00E23488" w:rsidP="004B7445">
      <w:pPr>
        <w:jc w:val="both"/>
        <w:rPr>
          <w:rFonts w:ascii="Tahoma" w:hAnsi="Tahoma" w:cs="Tahoma"/>
          <w:i/>
          <w:noProof/>
        </w:rPr>
      </w:pPr>
      <w:r>
        <w:rPr>
          <w:rFonts w:ascii="Tahoma" w:hAnsi="Tahoma" w:cs="Tahoma"/>
          <w:i/>
          <w:noProof/>
        </w:rPr>
        <w:t xml:space="preserve"> </w:t>
      </w:r>
      <w:r w:rsidR="00AC3139" w:rsidRPr="00AC3139">
        <w:rPr>
          <w:rFonts w:ascii="Tahoma" w:hAnsi="Tahoma" w:cs="Tahoma"/>
          <w:i/>
          <w:noProof/>
        </w:rPr>
        <w:t xml:space="preserve">Fot. nr 1 </w:t>
      </w:r>
      <w:r>
        <w:rPr>
          <w:rFonts w:ascii="Tahoma" w:hAnsi="Tahoma" w:cs="Tahoma"/>
          <w:i/>
          <w:noProof/>
        </w:rPr>
        <w:t>Przypora w n</w:t>
      </w:r>
      <w:r w:rsidR="00AC3139" w:rsidRPr="00AC3139">
        <w:rPr>
          <w:rFonts w:ascii="Tahoma" w:hAnsi="Tahoma" w:cs="Tahoma"/>
          <w:i/>
          <w:noProof/>
        </w:rPr>
        <w:t>arożnik</w:t>
      </w:r>
      <w:r>
        <w:rPr>
          <w:rFonts w:ascii="Tahoma" w:hAnsi="Tahoma" w:cs="Tahoma"/>
          <w:i/>
          <w:noProof/>
        </w:rPr>
        <w:t>u</w:t>
      </w:r>
      <w:r w:rsidR="00AC3139" w:rsidRPr="00AC3139">
        <w:rPr>
          <w:rFonts w:ascii="Tahoma" w:hAnsi="Tahoma" w:cs="Tahoma"/>
          <w:i/>
          <w:noProof/>
        </w:rPr>
        <w:t xml:space="preserve"> płd</w:t>
      </w:r>
      <w:r>
        <w:rPr>
          <w:rFonts w:ascii="Tahoma" w:hAnsi="Tahoma" w:cs="Tahoma"/>
          <w:i/>
          <w:noProof/>
        </w:rPr>
        <w:t>-z</w:t>
      </w:r>
      <w:r w:rsidR="00AC3139" w:rsidRPr="00AC3139">
        <w:rPr>
          <w:rFonts w:ascii="Tahoma" w:hAnsi="Tahoma" w:cs="Tahoma"/>
          <w:i/>
          <w:noProof/>
        </w:rPr>
        <w:t>achodni</w:t>
      </w:r>
      <w:r>
        <w:rPr>
          <w:rFonts w:ascii="Tahoma" w:hAnsi="Tahoma" w:cs="Tahoma"/>
          <w:i/>
          <w:noProof/>
        </w:rPr>
        <w:t xml:space="preserve">m  </w:t>
      </w:r>
      <w:r w:rsidR="00AC3139">
        <w:rPr>
          <w:rFonts w:ascii="Tahoma" w:hAnsi="Tahoma" w:cs="Tahoma"/>
          <w:i/>
          <w:noProof/>
        </w:rPr>
        <w:t xml:space="preserve">  </w:t>
      </w:r>
      <w:r>
        <w:rPr>
          <w:rFonts w:ascii="Tahoma" w:hAnsi="Tahoma" w:cs="Tahoma"/>
          <w:i/>
          <w:noProof/>
        </w:rPr>
        <w:t xml:space="preserve"> </w:t>
      </w:r>
      <w:r w:rsidR="00AC3139">
        <w:rPr>
          <w:rFonts w:ascii="Tahoma" w:hAnsi="Tahoma" w:cs="Tahoma"/>
          <w:i/>
          <w:noProof/>
        </w:rPr>
        <w:t xml:space="preserve">     Fot. nr 2 Zniszczony gzyms oraz tynk nad oknem</w:t>
      </w:r>
    </w:p>
    <w:p w:rsidR="00FF5F5C" w:rsidRDefault="00FF5F5C" w:rsidP="004B7445">
      <w:pPr>
        <w:jc w:val="both"/>
        <w:rPr>
          <w:rFonts w:ascii="Tahoma" w:hAnsi="Tahoma" w:cs="Tahoma"/>
          <w:i/>
          <w:noProof/>
        </w:rPr>
      </w:pPr>
    </w:p>
    <w:p w:rsidR="008C3C28" w:rsidRDefault="00FF5F5C" w:rsidP="00FF5F5C">
      <w:pPr>
        <w:jc w:val="center"/>
        <w:rPr>
          <w:rFonts w:ascii="Tahoma" w:hAnsi="Tahoma" w:cs="Tahoma"/>
          <w:noProof/>
        </w:rPr>
      </w:pPr>
      <w:r>
        <w:rPr>
          <w:rFonts w:ascii="Tahoma" w:hAnsi="Tahoma" w:cs="Tahoma"/>
          <w:noProof/>
        </w:rPr>
        <w:drawing>
          <wp:inline distT="0" distB="0" distL="0" distR="0">
            <wp:extent cx="2493344" cy="1764000"/>
            <wp:effectExtent l="0" t="0" r="2540" b="8255"/>
            <wp:docPr id="43" name="Obraz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N5230.JP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493344" cy="1764000"/>
                    </a:xfrm>
                    <a:prstGeom prst="rect">
                      <a:avLst/>
                    </a:prstGeom>
                  </pic:spPr>
                </pic:pic>
              </a:graphicData>
            </a:graphic>
          </wp:inline>
        </w:drawing>
      </w:r>
    </w:p>
    <w:p w:rsidR="00FF5F5C" w:rsidRPr="00FF5F5C" w:rsidRDefault="00FF5F5C" w:rsidP="00FF5F5C">
      <w:pPr>
        <w:jc w:val="center"/>
        <w:rPr>
          <w:rFonts w:ascii="Tahoma" w:hAnsi="Tahoma" w:cs="Tahoma"/>
          <w:i/>
          <w:noProof/>
        </w:rPr>
      </w:pPr>
      <w:r w:rsidRPr="00FF5F5C">
        <w:rPr>
          <w:rFonts w:ascii="Tahoma" w:hAnsi="Tahoma" w:cs="Tahoma"/>
          <w:i/>
          <w:noProof/>
        </w:rPr>
        <w:t>Fot. nr 3 Widok na elewacje zachodnią</w:t>
      </w:r>
    </w:p>
    <w:p w:rsidR="00AC3139" w:rsidRDefault="00AC3139" w:rsidP="004B7445">
      <w:pPr>
        <w:jc w:val="both"/>
        <w:rPr>
          <w:rFonts w:ascii="Tahoma" w:hAnsi="Tahoma" w:cs="Tahoma"/>
          <w:i/>
          <w:noProof/>
        </w:rPr>
      </w:pPr>
      <w:r>
        <w:rPr>
          <w:rFonts w:ascii="Tahoma" w:hAnsi="Tahoma" w:cs="Tahoma"/>
          <w:noProof/>
        </w:rPr>
        <w:lastRenderedPageBreak/>
        <w:drawing>
          <wp:inline distT="0" distB="0" distL="0" distR="0">
            <wp:extent cx="2695575" cy="1990725"/>
            <wp:effectExtent l="0" t="0" r="9525" b="9525"/>
            <wp:docPr id="66"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
                    <pic:cNvPicPr>
                      <a:picLocks noChangeAspect="1" noChangeArrowheads="1"/>
                    </pic:cNvPicPr>
                  </pic:nvPicPr>
                  <pic:blipFill>
                    <a:blip r:embed="rId27" cstate="print">
                      <a:extLst>
                        <a:ext uri="{28A0092B-C50C-407E-A947-70E740481C1C}">
                          <a14:useLocalDpi xmlns:a14="http://schemas.microsoft.com/office/drawing/2010/main" val="0"/>
                        </a:ext>
                      </a:extLst>
                    </a:blip>
                    <a:stretch>
                      <a:fillRect/>
                    </a:stretch>
                  </pic:blipFill>
                  <pic:spPr bwMode="auto">
                    <a:xfrm>
                      <a:off x="0" y="0"/>
                      <a:ext cx="2695575" cy="1990725"/>
                    </a:xfrm>
                    <a:prstGeom prst="rect">
                      <a:avLst/>
                    </a:prstGeom>
                    <a:noFill/>
                    <a:ln>
                      <a:noFill/>
                    </a:ln>
                  </pic:spPr>
                </pic:pic>
              </a:graphicData>
            </a:graphic>
          </wp:inline>
        </w:drawing>
      </w:r>
      <w:r>
        <w:rPr>
          <w:rFonts w:ascii="Tahoma" w:hAnsi="Tahoma" w:cs="Tahoma"/>
          <w:noProof/>
        </w:rPr>
        <w:t xml:space="preserve">        </w:t>
      </w:r>
      <w:r>
        <w:rPr>
          <w:rFonts w:ascii="Tahoma" w:hAnsi="Tahoma" w:cs="Tahoma"/>
          <w:noProof/>
        </w:rPr>
        <w:drawing>
          <wp:inline distT="0" distB="0" distL="0" distR="0">
            <wp:extent cx="2695575" cy="1997075"/>
            <wp:effectExtent l="0" t="0" r="9525" b="3175"/>
            <wp:docPr id="67"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
                    <pic:cNvPicPr>
                      <a:picLocks noChangeAspect="1" noChangeArrowheads="1"/>
                    </pic:cNvPicPr>
                  </pic:nvPicPr>
                  <pic:blipFill>
                    <a:blip r:embed="rId28" cstate="print">
                      <a:extLst>
                        <a:ext uri="{28A0092B-C50C-407E-A947-70E740481C1C}">
                          <a14:useLocalDpi xmlns:a14="http://schemas.microsoft.com/office/drawing/2010/main" val="0"/>
                        </a:ext>
                      </a:extLst>
                    </a:blip>
                    <a:stretch>
                      <a:fillRect/>
                    </a:stretch>
                  </pic:blipFill>
                  <pic:spPr bwMode="auto">
                    <a:xfrm>
                      <a:off x="0" y="0"/>
                      <a:ext cx="2695575" cy="1997075"/>
                    </a:xfrm>
                    <a:prstGeom prst="rect">
                      <a:avLst/>
                    </a:prstGeom>
                    <a:noFill/>
                    <a:ln>
                      <a:noFill/>
                    </a:ln>
                  </pic:spPr>
                </pic:pic>
              </a:graphicData>
            </a:graphic>
          </wp:inline>
        </w:drawing>
      </w:r>
      <w:r w:rsidRPr="00AC3139">
        <w:rPr>
          <w:rFonts w:ascii="Tahoma" w:hAnsi="Tahoma" w:cs="Tahoma"/>
          <w:i/>
          <w:noProof/>
        </w:rPr>
        <w:t xml:space="preserve">Fot. nr </w:t>
      </w:r>
      <w:r w:rsidR="00FF5F5C">
        <w:rPr>
          <w:rFonts w:ascii="Tahoma" w:hAnsi="Tahoma" w:cs="Tahoma"/>
          <w:i/>
          <w:noProof/>
        </w:rPr>
        <w:t>4</w:t>
      </w:r>
      <w:r w:rsidRPr="00AC3139">
        <w:rPr>
          <w:rFonts w:ascii="Tahoma" w:hAnsi="Tahoma" w:cs="Tahoma"/>
          <w:i/>
          <w:noProof/>
        </w:rPr>
        <w:t xml:space="preserve"> </w:t>
      </w:r>
      <w:r>
        <w:rPr>
          <w:rFonts w:ascii="Tahoma" w:hAnsi="Tahoma" w:cs="Tahoma"/>
          <w:i/>
          <w:noProof/>
        </w:rPr>
        <w:t xml:space="preserve">Zniszczony gzyms w cześci środkowej   </w:t>
      </w:r>
      <w:r w:rsidR="00E23488">
        <w:rPr>
          <w:rFonts w:ascii="Tahoma" w:hAnsi="Tahoma" w:cs="Tahoma"/>
          <w:i/>
          <w:noProof/>
        </w:rPr>
        <w:t xml:space="preserve"> </w:t>
      </w:r>
      <w:r>
        <w:rPr>
          <w:rFonts w:ascii="Tahoma" w:hAnsi="Tahoma" w:cs="Tahoma"/>
          <w:i/>
          <w:noProof/>
        </w:rPr>
        <w:t xml:space="preserve">    </w:t>
      </w:r>
      <w:r w:rsidR="00E23488">
        <w:rPr>
          <w:rFonts w:ascii="Tahoma" w:hAnsi="Tahoma" w:cs="Tahoma"/>
          <w:i/>
          <w:noProof/>
        </w:rPr>
        <w:t xml:space="preserve">   </w:t>
      </w:r>
      <w:r>
        <w:rPr>
          <w:rFonts w:ascii="Tahoma" w:hAnsi="Tahoma" w:cs="Tahoma"/>
          <w:i/>
          <w:noProof/>
        </w:rPr>
        <w:t xml:space="preserve">Fot. nr </w:t>
      </w:r>
      <w:r w:rsidR="00FF5F5C">
        <w:rPr>
          <w:rFonts w:ascii="Tahoma" w:hAnsi="Tahoma" w:cs="Tahoma"/>
          <w:i/>
          <w:noProof/>
        </w:rPr>
        <w:t>5</w:t>
      </w:r>
      <w:r>
        <w:rPr>
          <w:rFonts w:ascii="Tahoma" w:hAnsi="Tahoma" w:cs="Tahoma"/>
          <w:i/>
          <w:noProof/>
        </w:rPr>
        <w:t xml:space="preserve"> Zniszczony gzyms </w:t>
      </w:r>
      <w:r w:rsidR="00E23488">
        <w:rPr>
          <w:rFonts w:ascii="Tahoma" w:hAnsi="Tahoma" w:cs="Tahoma"/>
          <w:i/>
          <w:noProof/>
        </w:rPr>
        <w:t>przy narożniku płd.</w:t>
      </w:r>
    </w:p>
    <w:p w:rsidR="003729F9" w:rsidRDefault="003729F9" w:rsidP="004B7445">
      <w:pPr>
        <w:jc w:val="both"/>
        <w:rPr>
          <w:rFonts w:ascii="Tahoma" w:hAnsi="Tahoma" w:cs="Tahoma"/>
          <w:noProof/>
        </w:rPr>
      </w:pPr>
    </w:p>
    <w:p w:rsidR="004B7445" w:rsidRPr="00E0776E" w:rsidRDefault="004B7445" w:rsidP="00DF3F19">
      <w:pPr>
        <w:pStyle w:val="Akapitzlist"/>
        <w:numPr>
          <w:ilvl w:val="0"/>
          <w:numId w:val="2"/>
        </w:numPr>
        <w:jc w:val="both"/>
        <w:rPr>
          <w:rFonts w:ascii="Tahoma" w:hAnsi="Tahoma" w:cs="Tahoma"/>
          <w:b/>
          <w:noProof/>
          <w:sz w:val="20"/>
          <w:szCs w:val="20"/>
        </w:rPr>
      </w:pPr>
      <w:r w:rsidRPr="00E0776E">
        <w:rPr>
          <w:rFonts w:ascii="Tahoma" w:hAnsi="Tahoma" w:cs="Tahoma"/>
          <w:b/>
          <w:noProof/>
          <w:sz w:val="20"/>
          <w:szCs w:val="20"/>
        </w:rPr>
        <w:t>Elewacja wschodnia</w:t>
      </w:r>
    </w:p>
    <w:p w:rsidR="009E61B7" w:rsidRDefault="004B7445" w:rsidP="004B7445">
      <w:pPr>
        <w:jc w:val="both"/>
        <w:rPr>
          <w:rFonts w:ascii="Tahoma" w:hAnsi="Tahoma" w:cs="Tahoma"/>
          <w:noProof/>
        </w:rPr>
      </w:pPr>
      <w:r w:rsidRPr="00E0776E">
        <w:rPr>
          <w:rFonts w:ascii="Tahoma" w:hAnsi="Tahoma" w:cs="Tahoma"/>
          <w:noProof/>
        </w:rPr>
        <w:t xml:space="preserve">Lokalizacja uszkodzeń elewacji </w:t>
      </w:r>
      <w:r w:rsidR="00C45028">
        <w:rPr>
          <w:rFonts w:ascii="Tahoma" w:hAnsi="Tahoma" w:cs="Tahoma"/>
          <w:noProof/>
        </w:rPr>
        <w:t>została pokazana na rysunkach w części graficznej ekspertyzy [12].</w:t>
      </w:r>
      <w:r w:rsidRPr="00E0776E">
        <w:rPr>
          <w:rFonts w:ascii="Tahoma" w:hAnsi="Tahoma" w:cs="Tahoma"/>
          <w:noProof/>
        </w:rPr>
        <w:t xml:space="preserve">, a szczegóły zarysowań i zniszczeń zostały pokazane na fotografiach </w:t>
      </w:r>
      <w:r w:rsidR="009E61B7">
        <w:rPr>
          <w:rFonts w:ascii="Tahoma" w:hAnsi="Tahoma" w:cs="Tahoma"/>
          <w:noProof/>
        </w:rPr>
        <w:t>poniżej</w:t>
      </w:r>
      <w:r w:rsidRPr="00E0776E">
        <w:rPr>
          <w:rFonts w:ascii="Tahoma" w:hAnsi="Tahoma" w:cs="Tahoma"/>
          <w:noProof/>
        </w:rPr>
        <w:t xml:space="preserve">. </w:t>
      </w:r>
    </w:p>
    <w:p w:rsidR="009E61B7" w:rsidRDefault="009E61B7" w:rsidP="004B7445">
      <w:pPr>
        <w:jc w:val="both"/>
        <w:rPr>
          <w:rFonts w:ascii="Tahoma" w:hAnsi="Tahoma" w:cs="Tahoma"/>
          <w:noProof/>
        </w:rPr>
      </w:pPr>
      <w:r>
        <w:rPr>
          <w:rFonts w:ascii="Tahoma" w:hAnsi="Tahoma" w:cs="Tahoma"/>
          <w:noProof/>
        </w:rPr>
        <w:drawing>
          <wp:inline distT="0" distB="0" distL="0" distR="0">
            <wp:extent cx="2695575" cy="2305050"/>
            <wp:effectExtent l="0" t="0" r="9525" b="0"/>
            <wp:docPr id="18"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
                    <pic:cNvPicPr>
                      <a:picLocks noChangeAspect="1" noChangeArrowheads="1"/>
                    </pic:cNvPicPr>
                  </pic:nvPicPr>
                  <pic:blipFill>
                    <a:blip r:embed="rId29" cstate="print">
                      <a:extLst>
                        <a:ext uri="{28A0092B-C50C-407E-A947-70E740481C1C}">
                          <a14:useLocalDpi xmlns:a14="http://schemas.microsoft.com/office/drawing/2010/main" val="0"/>
                        </a:ext>
                      </a:extLst>
                    </a:blip>
                    <a:stretch>
                      <a:fillRect/>
                    </a:stretch>
                  </pic:blipFill>
                  <pic:spPr bwMode="auto">
                    <a:xfrm>
                      <a:off x="0" y="0"/>
                      <a:ext cx="2695575" cy="2305050"/>
                    </a:xfrm>
                    <a:prstGeom prst="rect">
                      <a:avLst/>
                    </a:prstGeom>
                    <a:noFill/>
                    <a:ln>
                      <a:noFill/>
                    </a:ln>
                  </pic:spPr>
                </pic:pic>
              </a:graphicData>
            </a:graphic>
          </wp:inline>
        </w:drawing>
      </w:r>
      <w:r>
        <w:rPr>
          <w:rFonts w:ascii="Tahoma" w:hAnsi="Tahoma" w:cs="Tahoma"/>
          <w:noProof/>
        </w:rPr>
        <w:t xml:space="preserve">        </w:t>
      </w:r>
      <w:r>
        <w:rPr>
          <w:rFonts w:ascii="Tahoma" w:hAnsi="Tahoma" w:cs="Tahoma"/>
          <w:noProof/>
        </w:rPr>
        <w:drawing>
          <wp:inline distT="0" distB="0" distL="0" distR="0">
            <wp:extent cx="2695575" cy="2301875"/>
            <wp:effectExtent l="0" t="0" r="9525" b="3175"/>
            <wp:docPr id="19"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
                    <pic:cNvPicPr>
                      <a:picLocks noChangeAspect="1" noChangeArrowheads="1"/>
                    </pic:cNvPicPr>
                  </pic:nvPicPr>
                  <pic:blipFill>
                    <a:blip r:embed="rId30" cstate="print">
                      <a:extLst>
                        <a:ext uri="{28A0092B-C50C-407E-A947-70E740481C1C}">
                          <a14:useLocalDpi xmlns:a14="http://schemas.microsoft.com/office/drawing/2010/main" val="0"/>
                        </a:ext>
                      </a:extLst>
                    </a:blip>
                    <a:stretch>
                      <a:fillRect/>
                    </a:stretch>
                  </pic:blipFill>
                  <pic:spPr bwMode="auto">
                    <a:xfrm>
                      <a:off x="0" y="0"/>
                      <a:ext cx="2695575" cy="2301875"/>
                    </a:xfrm>
                    <a:prstGeom prst="rect">
                      <a:avLst/>
                    </a:prstGeom>
                    <a:noFill/>
                    <a:ln>
                      <a:noFill/>
                    </a:ln>
                  </pic:spPr>
                </pic:pic>
              </a:graphicData>
            </a:graphic>
          </wp:inline>
        </w:drawing>
      </w:r>
    </w:p>
    <w:p w:rsidR="00FF5F5C" w:rsidRDefault="00FF5F5C" w:rsidP="004B7445">
      <w:pPr>
        <w:jc w:val="both"/>
        <w:rPr>
          <w:rFonts w:ascii="Tahoma" w:hAnsi="Tahoma" w:cs="Tahoma"/>
          <w:noProof/>
        </w:rPr>
      </w:pPr>
    </w:p>
    <w:p w:rsidR="00FF5F5C" w:rsidRDefault="004B7445" w:rsidP="004B7445">
      <w:pPr>
        <w:jc w:val="both"/>
        <w:rPr>
          <w:rFonts w:ascii="Tahoma" w:hAnsi="Tahoma" w:cs="Tahoma"/>
          <w:noProof/>
        </w:rPr>
      </w:pPr>
      <w:r w:rsidRPr="00E0776E">
        <w:rPr>
          <w:rFonts w:ascii="Tahoma" w:hAnsi="Tahoma" w:cs="Tahoma"/>
          <w:noProof/>
        </w:rPr>
        <w:t>W części południowej są to rysy w linii okien o szerokości rozwarcia do 15mm, a w części północnej rozwarcia rys w dolnej części ściany nie przekraczają 0,6mm. Szczegóły zarysowań górnej części ściany i gzymsu pokazano na</w:t>
      </w:r>
      <w:r w:rsidR="009E61B7">
        <w:rPr>
          <w:rFonts w:ascii="Tahoma" w:hAnsi="Tahoma" w:cs="Tahoma"/>
          <w:noProof/>
        </w:rPr>
        <w:t xml:space="preserve"> poniższych</w:t>
      </w:r>
      <w:r w:rsidRPr="00E0776E">
        <w:rPr>
          <w:rFonts w:ascii="Tahoma" w:hAnsi="Tahoma" w:cs="Tahoma"/>
          <w:noProof/>
        </w:rPr>
        <w:t xml:space="preserve"> fotografiach</w:t>
      </w:r>
    </w:p>
    <w:p w:rsidR="004B7445" w:rsidRDefault="004B7445" w:rsidP="004B7445">
      <w:pPr>
        <w:jc w:val="both"/>
        <w:rPr>
          <w:rFonts w:ascii="Tahoma" w:hAnsi="Tahoma" w:cs="Tahoma"/>
          <w:noProof/>
        </w:rPr>
      </w:pPr>
      <w:r w:rsidRPr="00E0776E">
        <w:rPr>
          <w:rFonts w:ascii="Tahoma" w:hAnsi="Tahoma" w:cs="Tahoma"/>
          <w:noProof/>
        </w:rPr>
        <w:t xml:space="preserve"> </w:t>
      </w:r>
    </w:p>
    <w:p w:rsidR="009E61B7" w:rsidRDefault="009E61B7" w:rsidP="004B7445">
      <w:pPr>
        <w:jc w:val="both"/>
        <w:rPr>
          <w:rFonts w:ascii="Tahoma" w:hAnsi="Tahoma" w:cs="Tahoma"/>
          <w:noProof/>
        </w:rPr>
      </w:pPr>
      <w:r>
        <w:rPr>
          <w:rFonts w:ascii="Tahoma" w:hAnsi="Tahoma" w:cs="Tahoma"/>
          <w:noProof/>
        </w:rPr>
        <w:drawing>
          <wp:inline distT="0" distB="0" distL="0" distR="0">
            <wp:extent cx="2703924" cy="2016000"/>
            <wp:effectExtent l="0" t="0" r="1270" b="3810"/>
            <wp:docPr id="20"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
                    <pic:cNvPicPr>
                      <a:picLocks noChangeAspect="1" noChangeArrowheads="1"/>
                    </pic:cNvPicPr>
                  </pic:nvPicPr>
                  <pic:blipFill>
                    <a:blip r:embed="rId31" cstate="print">
                      <a:extLst>
                        <a:ext uri="{28A0092B-C50C-407E-A947-70E740481C1C}">
                          <a14:useLocalDpi xmlns:a14="http://schemas.microsoft.com/office/drawing/2010/main" val="0"/>
                        </a:ext>
                      </a:extLst>
                    </a:blip>
                    <a:stretch>
                      <a:fillRect/>
                    </a:stretch>
                  </pic:blipFill>
                  <pic:spPr bwMode="auto">
                    <a:xfrm>
                      <a:off x="0" y="0"/>
                      <a:ext cx="2703924" cy="2016000"/>
                    </a:xfrm>
                    <a:prstGeom prst="rect">
                      <a:avLst/>
                    </a:prstGeom>
                    <a:noFill/>
                    <a:ln>
                      <a:noFill/>
                    </a:ln>
                  </pic:spPr>
                </pic:pic>
              </a:graphicData>
            </a:graphic>
          </wp:inline>
        </w:drawing>
      </w:r>
      <w:r>
        <w:rPr>
          <w:rFonts w:ascii="Tahoma" w:hAnsi="Tahoma" w:cs="Tahoma"/>
          <w:noProof/>
        </w:rPr>
        <w:t xml:space="preserve">       </w:t>
      </w:r>
      <w:r>
        <w:rPr>
          <w:rFonts w:ascii="Tahoma" w:hAnsi="Tahoma" w:cs="Tahoma"/>
          <w:noProof/>
        </w:rPr>
        <w:drawing>
          <wp:inline distT="0" distB="0" distL="0" distR="0">
            <wp:extent cx="2695575" cy="2016125"/>
            <wp:effectExtent l="0" t="0" r="9525" b="3175"/>
            <wp:docPr id="21"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
                    <pic:cNvPicPr>
                      <a:picLocks noChangeAspect="1" noChangeArrowheads="1"/>
                    </pic:cNvPicPr>
                  </pic:nvPicPr>
                  <pic:blipFill>
                    <a:blip r:embed="rId32" cstate="print">
                      <a:extLst>
                        <a:ext uri="{28A0092B-C50C-407E-A947-70E740481C1C}">
                          <a14:useLocalDpi xmlns:a14="http://schemas.microsoft.com/office/drawing/2010/main" val="0"/>
                        </a:ext>
                      </a:extLst>
                    </a:blip>
                    <a:stretch>
                      <a:fillRect/>
                    </a:stretch>
                  </pic:blipFill>
                  <pic:spPr bwMode="auto">
                    <a:xfrm>
                      <a:off x="0" y="0"/>
                      <a:ext cx="2695575" cy="2016125"/>
                    </a:xfrm>
                    <a:prstGeom prst="rect">
                      <a:avLst/>
                    </a:prstGeom>
                    <a:noFill/>
                    <a:ln>
                      <a:noFill/>
                    </a:ln>
                  </pic:spPr>
                </pic:pic>
              </a:graphicData>
            </a:graphic>
          </wp:inline>
        </w:drawing>
      </w:r>
    </w:p>
    <w:p w:rsidR="004B7445" w:rsidRDefault="004B7445" w:rsidP="004B7445">
      <w:pPr>
        <w:jc w:val="both"/>
        <w:rPr>
          <w:rFonts w:ascii="Tahoma" w:hAnsi="Tahoma" w:cs="Tahoma"/>
          <w:noProof/>
        </w:rPr>
      </w:pPr>
      <w:r w:rsidRPr="00E0776E">
        <w:rPr>
          <w:rFonts w:ascii="Tahoma" w:hAnsi="Tahoma" w:cs="Tahoma"/>
          <w:noProof/>
        </w:rPr>
        <w:lastRenderedPageBreak/>
        <w:t>Znacznemu uszkodzeniu uległa dolna część ściany szczytowe</w:t>
      </w:r>
      <w:r w:rsidR="009E61B7">
        <w:rPr>
          <w:rFonts w:ascii="Tahoma" w:hAnsi="Tahoma" w:cs="Tahoma"/>
          <w:noProof/>
        </w:rPr>
        <w:t>j po północnej stronie przypory</w:t>
      </w:r>
      <w:r w:rsidRPr="00E0776E">
        <w:rPr>
          <w:rFonts w:ascii="Tahoma" w:hAnsi="Tahoma" w:cs="Tahoma"/>
          <w:noProof/>
        </w:rPr>
        <w:t>, gdzie woda opadowa płynąca z rur spustowych bezpośrednio na ścianę budynku spowodowała całkowite odparzenie tynku oraz zapadnięcie kostki klinkierowej ułożonej w roku ubiegłym i w sposób ciągły zawilgaca ścianę szczytową poniżej poziomu terenu.</w:t>
      </w:r>
    </w:p>
    <w:p w:rsidR="008C3C28" w:rsidRDefault="008C3C28" w:rsidP="004B7445">
      <w:pPr>
        <w:jc w:val="both"/>
        <w:rPr>
          <w:rFonts w:ascii="Tahoma" w:hAnsi="Tahoma" w:cs="Tahoma"/>
          <w:noProof/>
        </w:rPr>
      </w:pPr>
    </w:p>
    <w:p w:rsidR="009E61B7" w:rsidRPr="00E0776E" w:rsidRDefault="009E61B7" w:rsidP="004B7445">
      <w:pPr>
        <w:jc w:val="both"/>
        <w:rPr>
          <w:rFonts w:ascii="Tahoma" w:hAnsi="Tahoma" w:cs="Tahoma"/>
          <w:noProof/>
        </w:rPr>
      </w:pPr>
      <w:r>
        <w:rPr>
          <w:rFonts w:ascii="Tahoma" w:hAnsi="Tahoma" w:cs="Tahoma"/>
          <w:noProof/>
        </w:rPr>
        <w:drawing>
          <wp:inline distT="0" distB="0" distL="0" distR="0">
            <wp:extent cx="2691170" cy="2016000"/>
            <wp:effectExtent l="0" t="0" r="0" b="3810"/>
            <wp:docPr id="22"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
                    <pic:cNvPicPr>
                      <a:picLocks noChangeAspect="1" noChangeArrowheads="1"/>
                    </pic:cNvPicPr>
                  </pic:nvPicPr>
                  <pic:blipFill>
                    <a:blip r:embed="rId33" cstate="print">
                      <a:extLst>
                        <a:ext uri="{28A0092B-C50C-407E-A947-70E740481C1C}">
                          <a14:useLocalDpi xmlns:a14="http://schemas.microsoft.com/office/drawing/2010/main" val="0"/>
                        </a:ext>
                      </a:extLst>
                    </a:blip>
                    <a:stretch>
                      <a:fillRect/>
                    </a:stretch>
                  </pic:blipFill>
                  <pic:spPr bwMode="auto">
                    <a:xfrm>
                      <a:off x="0" y="0"/>
                      <a:ext cx="2691170" cy="2016000"/>
                    </a:xfrm>
                    <a:prstGeom prst="rect">
                      <a:avLst/>
                    </a:prstGeom>
                    <a:noFill/>
                    <a:ln>
                      <a:noFill/>
                    </a:ln>
                  </pic:spPr>
                </pic:pic>
              </a:graphicData>
            </a:graphic>
          </wp:inline>
        </w:drawing>
      </w:r>
      <w:r w:rsidR="00966103">
        <w:rPr>
          <w:rFonts w:ascii="Tahoma" w:hAnsi="Tahoma" w:cs="Tahoma"/>
          <w:noProof/>
        </w:rPr>
        <w:t xml:space="preserve">        </w:t>
      </w:r>
      <w:r w:rsidR="00966103">
        <w:rPr>
          <w:rFonts w:ascii="Tahoma" w:hAnsi="Tahoma" w:cs="Tahoma"/>
          <w:noProof/>
        </w:rPr>
        <w:drawing>
          <wp:inline distT="0" distB="0" distL="0" distR="0">
            <wp:extent cx="2682734" cy="2016000"/>
            <wp:effectExtent l="0" t="0" r="3810" b="3810"/>
            <wp:docPr id="2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
                    <pic:cNvPicPr>
                      <a:picLocks noChangeAspect="1" noChangeArrowheads="1"/>
                    </pic:cNvPicPr>
                  </pic:nvPicPr>
                  <pic:blipFill>
                    <a:blip r:embed="rId34" cstate="print">
                      <a:extLst>
                        <a:ext uri="{28A0092B-C50C-407E-A947-70E740481C1C}">
                          <a14:useLocalDpi xmlns:a14="http://schemas.microsoft.com/office/drawing/2010/main" val="0"/>
                        </a:ext>
                      </a:extLst>
                    </a:blip>
                    <a:stretch>
                      <a:fillRect/>
                    </a:stretch>
                  </pic:blipFill>
                  <pic:spPr bwMode="auto">
                    <a:xfrm>
                      <a:off x="0" y="0"/>
                      <a:ext cx="2682734" cy="2016000"/>
                    </a:xfrm>
                    <a:prstGeom prst="rect">
                      <a:avLst/>
                    </a:prstGeom>
                    <a:noFill/>
                    <a:ln>
                      <a:noFill/>
                    </a:ln>
                  </pic:spPr>
                </pic:pic>
              </a:graphicData>
            </a:graphic>
          </wp:inline>
        </w:drawing>
      </w:r>
    </w:p>
    <w:p w:rsidR="00966103" w:rsidRDefault="00966103" w:rsidP="004B7445">
      <w:pPr>
        <w:jc w:val="both"/>
        <w:rPr>
          <w:rFonts w:ascii="Tahoma" w:hAnsi="Tahoma" w:cs="Tahoma"/>
          <w:noProof/>
        </w:rPr>
      </w:pPr>
    </w:p>
    <w:p w:rsidR="004B7445" w:rsidRDefault="004B7445" w:rsidP="004B7445">
      <w:pPr>
        <w:jc w:val="both"/>
        <w:rPr>
          <w:rFonts w:ascii="Tahoma" w:hAnsi="Tahoma" w:cs="Tahoma"/>
          <w:noProof/>
        </w:rPr>
      </w:pPr>
      <w:r w:rsidRPr="00E0776E">
        <w:rPr>
          <w:rFonts w:ascii="Tahoma" w:hAnsi="Tahoma" w:cs="Tahoma"/>
          <w:noProof/>
        </w:rPr>
        <w:t>Stwierdzone gęste i liczne zarysowania na powierzchni ściany wymagają całkowitego usunięcia tynku. W części niższej, północnej, zarysowane są podokienniki i nadproża.</w:t>
      </w:r>
    </w:p>
    <w:p w:rsidR="00966103" w:rsidRPr="00E0776E" w:rsidRDefault="00966103" w:rsidP="004B7445">
      <w:pPr>
        <w:jc w:val="both"/>
        <w:rPr>
          <w:rFonts w:ascii="Tahoma" w:hAnsi="Tahoma" w:cs="Tahoma"/>
          <w:noProof/>
        </w:rPr>
      </w:pPr>
      <w:r>
        <w:rPr>
          <w:rFonts w:ascii="Tahoma" w:hAnsi="Tahoma" w:cs="Tahoma"/>
          <w:noProof/>
        </w:rPr>
        <w:drawing>
          <wp:inline distT="0" distB="0" distL="0" distR="0">
            <wp:extent cx="2695575" cy="2019300"/>
            <wp:effectExtent l="0" t="0" r="9525" b="0"/>
            <wp:docPr id="24"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
                    <pic:cNvPicPr>
                      <a:picLocks noChangeAspect="1" noChangeArrowheads="1"/>
                    </pic:cNvPicPr>
                  </pic:nvPicPr>
                  <pic:blipFill>
                    <a:blip r:embed="rId35" cstate="print">
                      <a:extLst>
                        <a:ext uri="{28A0092B-C50C-407E-A947-70E740481C1C}">
                          <a14:useLocalDpi xmlns:a14="http://schemas.microsoft.com/office/drawing/2010/main" val="0"/>
                        </a:ext>
                      </a:extLst>
                    </a:blip>
                    <a:stretch>
                      <a:fillRect/>
                    </a:stretch>
                  </pic:blipFill>
                  <pic:spPr bwMode="auto">
                    <a:xfrm>
                      <a:off x="0" y="0"/>
                      <a:ext cx="2695575" cy="2019300"/>
                    </a:xfrm>
                    <a:prstGeom prst="rect">
                      <a:avLst/>
                    </a:prstGeom>
                    <a:noFill/>
                    <a:ln>
                      <a:noFill/>
                    </a:ln>
                  </pic:spPr>
                </pic:pic>
              </a:graphicData>
            </a:graphic>
          </wp:inline>
        </w:drawing>
      </w:r>
      <w:r>
        <w:rPr>
          <w:rFonts w:ascii="Tahoma" w:hAnsi="Tahoma" w:cs="Tahoma"/>
          <w:noProof/>
        </w:rPr>
        <w:t xml:space="preserve">        </w:t>
      </w:r>
      <w:r>
        <w:rPr>
          <w:rFonts w:ascii="Tahoma" w:hAnsi="Tahoma" w:cs="Tahoma"/>
          <w:noProof/>
        </w:rPr>
        <w:drawing>
          <wp:inline distT="0" distB="0" distL="0" distR="0">
            <wp:extent cx="2695575" cy="2016125"/>
            <wp:effectExtent l="0" t="0" r="9525" b="3175"/>
            <wp:docPr id="25"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
                    <pic:cNvPicPr>
                      <a:picLocks noChangeAspect="1" noChangeArrowheads="1"/>
                    </pic:cNvPicPr>
                  </pic:nvPicPr>
                  <pic:blipFill>
                    <a:blip r:embed="rId36" cstate="print">
                      <a:extLst>
                        <a:ext uri="{28A0092B-C50C-407E-A947-70E740481C1C}">
                          <a14:useLocalDpi xmlns:a14="http://schemas.microsoft.com/office/drawing/2010/main" val="0"/>
                        </a:ext>
                      </a:extLst>
                    </a:blip>
                    <a:stretch>
                      <a:fillRect/>
                    </a:stretch>
                  </pic:blipFill>
                  <pic:spPr bwMode="auto">
                    <a:xfrm>
                      <a:off x="0" y="0"/>
                      <a:ext cx="2695575" cy="2016125"/>
                    </a:xfrm>
                    <a:prstGeom prst="rect">
                      <a:avLst/>
                    </a:prstGeom>
                    <a:noFill/>
                    <a:ln>
                      <a:noFill/>
                    </a:ln>
                  </pic:spPr>
                </pic:pic>
              </a:graphicData>
            </a:graphic>
          </wp:inline>
        </w:drawing>
      </w:r>
    </w:p>
    <w:p w:rsidR="004B7445" w:rsidRPr="00E0776E" w:rsidRDefault="004B7445" w:rsidP="00DF3F19">
      <w:pPr>
        <w:pStyle w:val="Akapitzlist"/>
        <w:numPr>
          <w:ilvl w:val="0"/>
          <w:numId w:val="2"/>
        </w:numPr>
        <w:jc w:val="both"/>
        <w:rPr>
          <w:rFonts w:ascii="Tahoma" w:hAnsi="Tahoma" w:cs="Tahoma"/>
          <w:b/>
          <w:noProof/>
          <w:sz w:val="20"/>
          <w:szCs w:val="20"/>
        </w:rPr>
      </w:pPr>
      <w:r w:rsidRPr="00E0776E">
        <w:rPr>
          <w:rFonts w:ascii="Tahoma" w:hAnsi="Tahoma" w:cs="Tahoma"/>
          <w:b/>
          <w:noProof/>
          <w:sz w:val="20"/>
          <w:szCs w:val="20"/>
        </w:rPr>
        <w:t>Elewacja północna</w:t>
      </w:r>
    </w:p>
    <w:p w:rsidR="004B7445" w:rsidRDefault="00C45028" w:rsidP="004B7445">
      <w:pPr>
        <w:jc w:val="both"/>
        <w:rPr>
          <w:rFonts w:ascii="Tahoma" w:hAnsi="Tahoma" w:cs="Tahoma"/>
          <w:noProof/>
        </w:rPr>
      </w:pPr>
      <w:r w:rsidRPr="00C45028">
        <w:rPr>
          <w:rFonts w:ascii="Tahoma" w:hAnsi="Tahoma" w:cs="Tahoma"/>
          <w:noProof/>
        </w:rPr>
        <w:t>Układ rys został pokazany na rysunkach w części graficznej ekspertyzy [12]</w:t>
      </w:r>
      <w:r w:rsidR="003C5F6F">
        <w:rPr>
          <w:rFonts w:ascii="Tahoma" w:hAnsi="Tahoma" w:cs="Tahoma"/>
          <w:noProof/>
        </w:rPr>
        <w:t>,</w:t>
      </w:r>
      <w:r w:rsidR="004B7445" w:rsidRPr="00E0776E">
        <w:rPr>
          <w:rFonts w:ascii="Tahoma" w:hAnsi="Tahoma" w:cs="Tahoma"/>
          <w:noProof/>
        </w:rPr>
        <w:t xml:space="preserve"> a szczegóły zniszczeń elewacji na fotografiach </w:t>
      </w:r>
      <w:r w:rsidR="003C5F6F">
        <w:rPr>
          <w:rFonts w:ascii="Tahoma" w:hAnsi="Tahoma" w:cs="Tahoma"/>
          <w:noProof/>
        </w:rPr>
        <w:t>poniżej</w:t>
      </w:r>
      <w:r w:rsidR="004B7445" w:rsidRPr="00E0776E">
        <w:rPr>
          <w:rFonts w:ascii="Tahoma" w:hAnsi="Tahoma" w:cs="Tahoma"/>
          <w:noProof/>
        </w:rPr>
        <w:t>.</w:t>
      </w:r>
    </w:p>
    <w:p w:rsidR="003C5F6F" w:rsidRDefault="003C5F6F" w:rsidP="003C5F6F">
      <w:pPr>
        <w:jc w:val="both"/>
        <w:rPr>
          <w:rFonts w:ascii="Tahoma" w:hAnsi="Tahoma" w:cs="Tahoma"/>
          <w:noProof/>
        </w:rPr>
      </w:pPr>
      <w:r>
        <w:rPr>
          <w:rFonts w:ascii="Tahoma" w:hAnsi="Tahoma" w:cs="Tahoma"/>
          <w:noProof/>
        </w:rPr>
        <w:drawing>
          <wp:inline distT="0" distB="0" distL="0" distR="0">
            <wp:extent cx="2666861" cy="2143125"/>
            <wp:effectExtent l="0" t="0" r="635" b="0"/>
            <wp:docPr id="26"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
                    <pic:cNvPicPr>
                      <a:picLocks noChangeAspect="1" noChangeArrowheads="1"/>
                    </pic:cNvPicPr>
                  </pic:nvPicPr>
                  <pic:blipFill>
                    <a:blip r:embed="rId37" cstate="print">
                      <a:extLst>
                        <a:ext uri="{28A0092B-C50C-407E-A947-70E740481C1C}">
                          <a14:useLocalDpi xmlns:a14="http://schemas.microsoft.com/office/drawing/2010/main" val="0"/>
                        </a:ext>
                      </a:extLst>
                    </a:blip>
                    <a:stretch>
                      <a:fillRect/>
                    </a:stretch>
                  </pic:blipFill>
                  <pic:spPr bwMode="auto">
                    <a:xfrm>
                      <a:off x="0" y="0"/>
                      <a:ext cx="2664000" cy="2140826"/>
                    </a:xfrm>
                    <a:prstGeom prst="rect">
                      <a:avLst/>
                    </a:prstGeom>
                    <a:noFill/>
                    <a:ln>
                      <a:noFill/>
                    </a:ln>
                  </pic:spPr>
                </pic:pic>
              </a:graphicData>
            </a:graphic>
          </wp:inline>
        </w:drawing>
      </w:r>
      <w:r>
        <w:rPr>
          <w:rFonts w:ascii="Tahoma" w:hAnsi="Tahoma" w:cs="Tahoma"/>
          <w:noProof/>
        </w:rPr>
        <w:t xml:space="preserve">        </w:t>
      </w:r>
      <w:r>
        <w:rPr>
          <w:rFonts w:ascii="Tahoma" w:hAnsi="Tahoma" w:cs="Tahoma"/>
          <w:noProof/>
        </w:rPr>
        <w:drawing>
          <wp:inline distT="0" distB="0" distL="0" distR="0">
            <wp:extent cx="2657475" cy="2141163"/>
            <wp:effectExtent l="0" t="0" r="0" b="0"/>
            <wp:docPr id="27"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
                    <pic:cNvPicPr>
                      <a:picLocks noChangeAspect="1" noChangeArrowheads="1"/>
                    </pic:cNvPicPr>
                  </pic:nvPicPr>
                  <pic:blipFill>
                    <a:blip r:embed="rId38" cstate="print">
                      <a:extLst>
                        <a:ext uri="{28A0092B-C50C-407E-A947-70E740481C1C}">
                          <a14:useLocalDpi xmlns:a14="http://schemas.microsoft.com/office/drawing/2010/main" val="0"/>
                        </a:ext>
                      </a:extLst>
                    </a:blip>
                    <a:stretch>
                      <a:fillRect/>
                    </a:stretch>
                  </pic:blipFill>
                  <pic:spPr bwMode="auto">
                    <a:xfrm>
                      <a:off x="0" y="0"/>
                      <a:ext cx="2664000" cy="2146420"/>
                    </a:xfrm>
                    <a:prstGeom prst="rect">
                      <a:avLst/>
                    </a:prstGeom>
                    <a:noFill/>
                    <a:ln>
                      <a:noFill/>
                    </a:ln>
                  </pic:spPr>
                </pic:pic>
              </a:graphicData>
            </a:graphic>
          </wp:inline>
        </w:drawing>
      </w:r>
    </w:p>
    <w:p w:rsidR="003C5F6F" w:rsidRDefault="003C5F6F" w:rsidP="003C5F6F">
      <w:pPr>
        <w:jc w:val="both"/>
        <w:rPr>
          <w:rFonts w:ascii="Tahoma" w:hAnsi="Tahoma" w:cs="Tahoma"/>
          <w:noProof/>
        </w:rPr>
      </w:pPr>
      <w:r>
        <w:rPr>
          <w:rFonts w:ascii="Tahoma" w:hAnsi="Tahoma" w:cs="Tahoma"/>
          <w:noProof/>
        </w:rPr>
        <w:lastRenderedPageBreak/>
        <w:drawing>
          <wp:inline distT="0" distB="0" distL="0" distR="0">
            <wp:extent cx="2667000" cy="2771775"/>
            <wp:effectExtent l="0" t="0" r="0" b="0"/>
            <wp:docPr id="28"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
                    <pic:cNvPicPr>
                      <a:picLocks noChangeAspect="1" noChangeArrowheads="1"/>
                    </pic:cNvPicPr>
                  </pic:nvPicPr>
                  <pic:blipFill>
                    <a:blip r:embed="rId39" cstate="print">
                      <a:extLst>
                        <a:ext uri="{28A0092B-C50C-407E-A947-70E740481C1C}">
                          <a14:useLocalDpi xmlns:a14="http://schemas.microsoft.com/office/drawing/2010/main" val="0"/>
                        </a:ext>
                      </a:extLst>
                    </a:blip>
                    <a:stretch>
                      <a:fillRect/>
                    </a:stretch>
                  </pic:blipFill>
                  <pic:spPr bwMode="auto">
                    <a:xfrm>
                      <a:off x="0" y="0"/>
                      <a:ext cx="2667217" cy="2772000"/>
                    </a:xfrm>
                    <a:prstGeom prst="rect">
                      <a:avLst/>
                    </a:prstGeom>
                    <a:noFill/>
                    <a:ln>
                      <a:noFill/>
                    </a:ln>
                  </pic:spPr>
                </pic:pic>
              </a:graphicData>
            </a:graphic>
          </wp:inline>
        </w:drawing>
      </w:r>
      <w:r>
        <w:rPr>
          <w:rFonts w:ascii="Tahoma" w:hAnsi="Tahoma" w:cs="Tahoma"/>
          <w:noProof/>
        </w:rPr>
        <w:t xml:space="preserve">        </w:t>
      </w:r>
      <w:r>
        <w:rPr>
          <w:rFonts w:ascii="Tahoma" w:hAnsi="Tahoma" w:cs="Tahoma"/>
          <w:noProof/>
        </w:rPr>
        <w:drawing>
          <wp:inline distT="0" distB="0" distL="0" distR="0">
            <wp:extent cx="2676525" cy="2767949"/>
            <wp:effectExtent l="0" t="0" r="0" b="0"/>
            <wp:docPr id="29"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
                    <pic:cNvPicPr>
                      <a:picLocks noChangeAspect="1" noChangeArrowheads="1"/>
                    </pic:cNvPicPr>
                  </pic:nvPicPr>
                  <pic:blipFill>
                    <a:blip r:embed="rId40" cstate="print">
                      <a:extLst>
                        <a:ext uri="{28A0092B-C50C-407E-A947-70E740481C1C}">
                          <a14:useLocalDpi xmlns:a14="http://schemas.microsoft.com/office/drawing/2010/main" val="0"/>
                        </a:ext>
                      </a:extLst>
                    </a:blip>
                    <a:stretch>
                      <a:fillRect/>
                    </a:stretch>
                  </pic:blipFill>
                  <pic:spPr bwMode="auto">
                    <a:xfrm>
                      <a:off x="0" y="0"/>
                      <a:ext cx="2680442" cy="2772000"/>
                    </a:xfrm>
                    <a:prstGeom prst="rect">
                      <a:avLst/>
                    </a:prstGeom>
                    <a:noFill/>
                    <a:ln>
                      <a:noFill/>
                    </a:ln>
                  </pic:spPr>
                </pic:pic>
              </a:graphicData>
            </a:graphic>
          </wp:inline>
        </w:drawing>
      </w:r>
    </w:p>
    <w:p w:rsidR="000E7E5B" w:rsidRPr="00E0776E" w:rsidRDefault="000E7E5B" w:rsidP="003C5F6F">
      <w:pPr>
        <w:jc w:val="both"/>
        <w:rPr>
          <w:rFonts w:ascii="Tahoma" w:hAnsi="Tahoma" w:cs="Tahoma"/>
          <w:noProof/>
        </w:rPr>
      </w:pPr>
    </w:p>
    <w:p w:rsidR="00F000CD" w:rsidRDefault="004B7445" w:rsidP="004B7445">
      <w:pPr>
        <w:jc w:val="both"/>
        <w:rPr>
          <w:rFonts w:ascii="Tahoma" w:hAnsi="Tahoma" w:cs="Tahoma"/>
          <w:noProof/>
        </w:rPr>
      </w:pPr>
      <w:r w:rsidRPr="00E0776E">
        <w:rPr>
          <w:rFonts w:ascii="Tahoma" w:hAnsi="Tahoma" w:cs="Tahoma"/>
          <w:noProof/>
        </w:rPr>
        <w:t xml:space="preserve">Rysy powstały głównie poziomie nadproży II piętra i gzymsu. Rozwarcie rys w dolnej części nie przekracza rozwarcia 0,2mm, a w części górnej maksymalne rozwarcie rys wynosi ok. 10mm. </w:t>
      </w:r>
      <w:r w:rsidR="003C5F6F">
        <w:rPr>
          <w:rFonts w:ascii="Tahoma" w:hAnsi="Tahoma" w:cs="Tahoma"/>
          <w:noProof/>
        </w:rPr>
        <w:t xml:space="preserve">Na całej powierzchni elewacji północnej widoczne są także rysy skurczowe powstałe w tynku (fot. u góry po lewej) </w:t>
      </w:r>
      <w:r w:rsidRPr="00E0776E">
        <w:rPr>
          <w:rFonts w:ascii="Tahoma" w:hAnsi="Tahoma" w:cs="Tahoma"/>
          <w:noProof/>
        </w:rPr>
        <w:t>Dolna część ściany jak w przypadku pozostałych elewacji jest zawilgocona</w:t>
      </w:r>
      <w:r w:rsidR="003C5F6F">
        <w:rPr>
          <w:rFonts w:ascii="Tahoma" w:hAnsi="Tahoma" w:cs="Tahoma"/>
          <w:noProof/>
        </w:rPr>
        <w:t xml:space="preserve"> (fot. u góry po prawej)</w:t>
      </w:r>
      <w:r w:rsidRPr="00E0776E">
        <w:rPr>
          <w:rFonts w:ascii="Tahoma" w:hAnsi="Tahoma" w:cs="Tahoma"/>
          <w:noProof/>
        </w:rPr>
        <w:t xml:space="preserve">. Spowodowane jest to odprowadzeniem wody opadowej z dachu bezpośrednio na grunt, a także brakiem odprowadzenia wody z naświetli okien piwnicznych (niskiego parteru). </w:t>
      </w:r>
      <w:r w:rsidR="00F000CD">
        <w:rPr>
          <w:rFonts w:ascii="Tahoma" w:hAnsi="Tahoma" w:cs="Tahoma"/>
          <w:noProof/>
        </w:rPr>
        <w:t>Widoczny są ślady podciągania wilgoci prawie do dolnego poziomu okien wysokiego parteru. Do tego też poziomu wskazane jest zbicie całego tynku, nawet jeśli nie będzie odparzony lub zniszczony</w:t>
      </w:r>
      <w:r w:rsidR="004F25A3">
        <w:rPr>
          <w:rFonts w:ascii="Tahoma" w:hAnsi="Tahoma" w:cs="Tahoma"/>
          <w:noProof/>
        </w:rPr>
        <w:t>, ponieważ jest on w znacznym stopniu zasolony.</w:t>
      </w:r>
    </w:p>
    <w:p w:rsidR="004B7445" w:rsidRDefault="004B7445" w:rsidP="004B7445">
      <w:pPr>
        <w:jc w:val="both"/>
        <w:rPr>
          <w:rFonts w:ascii="Tahoma" w:hAnsi="Tahoma" w:cs="Tahoma"/>
          <w:noProof/>
        </w:rPr>
      </w:pPr>
      <w:r w:rsidRPr="00E0776E">
        <w:rPr>
          <w:rFonts w:ascii="Tahoma" w:hAnsi="Tahoma" w:cs="Tahoma"/>
          <w:noProof/>
        </w:rPr>
        <w:t>Widoczne jest odspojenie od ściany</w:t>
      </w:r>
      <w:r w:rsidR="003C5F6F">
        <w:rPr>
          <w:rFonts w:ascii="Tahoma" w:hAnsi="Tahoma" w:cs="Tahoma"/>
          <w:noProof/>
        </w:rPr>
        <w:t>,</w:t>
      </w:r>
      <w:r w:rsidRPr="00E0776E">
        <w:rPr>
          <w:rFonts w:ascii="Tahoma" w:hAnsi="Tahoma" w:cs="Tahoma"/>
          <w:noProof/>
        </w:rPr>
        <w:t xml:space="preserve"> północnej części budynku, w której usytuowane są sanitariaty (fot. </w:t>
      </w:r>
      <w:r w:rsidR="003C5F6F">
        <w:rPr>
          <w:rFonts w:ascii="Tahoma" w:hAnsi="Tahoma" w:cs="Tahoma"/>
          <w:noProof/>
        </w:rPr>
        <w:t>poniżej po lewej</w:t>
      </w:r>
      <w:r w:rsidRPr="00E0776E">
        <w:rPr>
          <w:rFonts w:ascii="Tahoma" w:hAnsi="Tahoma" w:cs="Tahoma"/>
          <w:noProof/>
        </w:rPr>
        <w:t xml:space="preserve">) oraz </w:t>
      </w:r>
      <w:r w:rsidR="00FF5859">
        <w:rPr>
          <w:rFonts w:ascii="Tahoma" w:hAnsi="Tahoma" w:cs="Tahoma"/>
          <w:noProof/>
        </w:rPr>
        <w:t xml:space="preserve">znaczne zniszczenie </w:t>
      </w:r>
      <w:r w:rsidRPr="00E0776E">
        <w:rPr>
          <w:rFonts w:ascii="Tahoma" w:hAnsi="Tahoma" w:cs="Tahoma"/>
          <w:noProof/>
        </w:rPr>
        <w:t xml:space="preserve">nieczynnego komina z byłej kotłowni (fot. </w:t>
      </w:r>
      <w:r w:rsidR="003C5F6F">
        <w:rPr>
          <w:rFonts w:ascii="Tahoma" w:hAnsi="Tahoma" w:cs="Tahoma"/>
          <w:noProof/>
        </w:rPr>
        <w:t>po prawej).</w:t>
      </w:r>
    </w:p>
    <w:p w:rsidR="003C5F6F" w:rsidRDefault="003C5F6F" w:rsidP="003C5F6F">
      <w:pPr>
        <w:jc w:val="both"/>
        <w:rPr>
          <w:rFonts w:ascii="Tahoma" w:hAnsi="Tahoma" w:cs="Tahoma"/>
          <w:noProof/>
        </w:rPr>
      </w:pPr>
      <w:r>
        <w:rPr>
          <w:rFonts w:ascii="Tahoma" w:hAnsi="Tahoma" w:cs="Tahoma"/>
          <w:noProof/>
        </w:rPr>
        <w:drawing>
          <wp:inline distT="0" distB="0" distL="0" distR="0">
            <wp:extent cx="2638425" cy="2339111"/>
            <wp:effectExtent l="0" t="0" r="0" b="4445"/>
            <wp:docPr id="30"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
                    <pic:cNvPicPr>
                      <a:picLocks noChangeAspect="1" noChangeArrowheads="1"/>
                    </pic:cNvPicPr>
                  </pic:nvPicPr>
                  <pic:blipFill>
                    <a:blip r:embed="rId41" cstate="print">
                      <a:extLst>
                        <a:ext uri="{28A0092B-C50C-407E-A947-70E740481C1C}">
                          <a14:useLocalDpi xmlns:a14="http://schemas.microsoft.com/office/drawing/2010/main" val="0"/>
                        </a:ext>
                      </a:extLst>
                    </a:blip>
                    <a:stretch>
                      <a:fillRect/>
                    </a:stretch>
                  </pic:blipFill>
                  <pic:spPr bwMode="auto">
                    <a:xfrm>
                      <a:off x="0" y="0"/>
                      <a:ext cx="2639427" cy="2340000"/>
                    </a:xfrm>
                    <a:prstGeom prst="rect">
                      <a:avLst/>
                    </a:prstGeom>
                    <a:noFill/>
                    <a:ln>
                      <a:noFill/>
                    </a:ln>
                  </pic:spPr>
                </pic:pic>
              </a:graphicData>
            </a:graphic>
          </wp:inline>
        </w:drawing>
      </w:r>
      <w:r>
        <w:rPr>
          <w:rFonts w:ascii="Tahoma" w:hAnsi="Tahoma" w:cs="Tahoma"/>
          <w:noProof/>
        </w:rPr>
        <w:t xml:space="preserve">        </w:t>
      </w:r>
      <w:r>
        <w:rPr>
          <w:rFonts w:ascii="Tahoma" w:hAnsi="Tahoma" w:cs="Tahoma"/>
          <w:noProof/>
        </w:rPr>
        <w:drawing>
          <wp:inline distT="0" distB="0" distL="0" distR="0">
            <wp:extent cx="2717729" cy="2340000"/>
            <wp:effectExtent l="0" t="0" r="6985" b="3175"/>
            <wp:docPr id="31"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
                    <pic:cNvPicPr>
                      <a:picLocks noChangeAspect="1" noChangeArrowheads="1"/>
                    </pic:cNvPicPr>
                  </pic:nvPicPr>
                  <pic:blipFill>
                    <a:blip r:embed="rId42" cstate="print">
                      <a:extLst>
                        <a:ext uri="{28A0092B-C50C-407E-A947-70E740481C1C}">
                          <a14:useLocalDpi xmlns:a14="http://schemas.microsoft.com/office/drawing/2010/main" val="0"/>
                        </a:ext>
                      </a:extLst>
                    </a:blip>
                    <a:stretch>
                      <a:fillRect/>
                    </a:stretch>
                  </pic:blipFill>
                  <pic:spPr bwMode="auto">
                    <a:xfrm>
                      <a:off x="0" y="0"/>
                      <a:ext cx="2717729" cy="2340000"/>
                    </a:xfrm>
                    <a:prstGeom prst="rect">
                      <a:avLst/>
                    </a:prstGeom>
                    <a:noFill/>
                    <a:ln>
                      <a:noFill/>
                    </a:ln>
                  </pic:spPr>
                </pic:pic>
              </a:graphicData>
            </a:graphic>
          </wp:inline>
        </w:drawing>
      </w:r>
    </w:p>
    <w:p w:rsidR="00CE46A7" w:rsidRPr="00E0776E" w:rsidRDefault="00CE46A7" w:rsidP="003C5F6F">
      <w:pPr>
        <w:jc w:val="both"/>
        <w:rPr>
          <w:rFonts w:ascii="Tahoma" w:hAnsi="Tahoma" w:cs="Tahoma"/>
          <w:noProof/>
        </w:rPr>
      </w:pPr>
    </w:p>
    <w:p w:rsidR="004B7445" w:rsidRPr="00E0776E" w:rsidRDefault="004B7445" w:rsidP="00DF3F19">
      <w:pPr>
        <w:pStyle w:val="Akapitzlist"/>
        <w:numPr>
          <w:ilvl w:val="0"/>
          <w:numId w:val="2"/>
        </w:numPr>
        <w:jc w:val="both"/>
        <w:rPr>
          <w:rFonts w:ascii="Tahoma" w:hAnsi="Tahoma" w:cs="Tahoma"/>
          <w:b/>
          <w:noProof/>
          <w:sz w:val="20"/>
          <w:szCs w:val="20"/>
        </w:rPr>
      </w:pPr>
      <w:r w:rsidRPr="00E0776E">
        <w:rPr>
          <w:rFonts w:ascii="Tahoma" w:hAnsi="Tahoma" w:cs="Tahoma"/>
          <w:b/>
          <w:noProof/>
          <w:sz w:val="20"/>
          <w:szCs w:val="20"/>
        </w:rPr>
        <w:t>Elewacja zachodnia części z sanitariatami</w:t>
      </w:r>
    </w:p>
    <w:p w:rsidR="004B7445" w:rsidRDefault="004B7445" w:rsidP="004B7445">
      <w:pPr>
        <w:jc w:val="both"/>
        <w:rPr>
          <w:rFonts w:ascii="Tahoma" w:hAnsi="Tahoma" w:cs="Tahoma"/>
          <w:noProof/>
        </w:rPr>
      </w:pPr>
      <w:r w:rsidRPr="00E0776E">
        <w:rPr>
          <w:rFonts w:ascii="Tahoma" w:hAnsi="Tahoma" w:cs="Tahoma"/>
          <w:noProof/>
        </w:rPr>
        <w:t>Szczegóły zniszczeń elewacji zostały pokazane na fotografiach</w:t>
      </w:r>
      <w:r w:rsidR="00FF5859">
        <w:rPr>
          <w:rFonts w:ascii="Tahoma" w:hAnsi="Tahoma" w:cs="Tahoma"/>
          <w:noProof/>
        </w:rPr>
        <w:t xml:space="preserve"> poniżej tekstu</w:t>
      </w:r>
      <w:r w:rsidRPr="00E0776E">
        <w:rPr>
          <w:rFonts w:ascii="Tahoma" w:hAnsi="Tahoma" w:cs="Tahoma"/>
          <w:noProof/>
        </w:rPr>
        <w:t>. Ściana zachodnia budynku sanitariatów „zawiesiła” się na budynku głównym, co spowodowało liczne zarysowania poziome  ściany na styku obu budynków. Rozwarcie rys przekracza 1mm</w:t>
      </w:r>
    </w:p>
    <w:p w:rsidR="00FF5859" w:rsidRDefault="00FF5859" w:rsidP="004B7445">
      <w:pPr>
        <w:jc w:val="both"/>
        <w:rPr>
          <w:rFonts w:ascii="Tahoma" w:hAnsi="Tahoma" w:cs="Tahoma"/>
          <w:noProof/>
        </w:rPr>
      </w:pPr>
    </w:p>
    <w:p w:rsidR="004B7445" w:rsidRDefault="00E8291F" w:rsidP="004B7445">
      <w:pPr>
        <w:jc w:val="both"/>
        <w:rPr>
          <w:rFonts w:ascii="Tahoma" w:hAnsi="Tahoma" w:cs="Tahoma"/>
          <w:noProof/>
        </w:rPr>
      </w:pPr>
      <w:r>
        <w:rPr>
          <w:rFonts w:ascii="Tahoma" w:hAnsi="Tahoma" w:cs="Tahoma"/>
          <w:noProof/>
        </w:rPr>
        <w:lastRenderedPageBreak/>
        <w:t xml:space="preserve">   </w:t>
      </w:r>
      <w:r w:rsidR="00FF5859">
        <w:rPr>
          <w:rFonts w:ascii="Tahoma" w:hAnsi="Tahoma" w:cs="Tahoma"/>
          <w:noProof/>
        </w:rPr>
        <w:drawing>
          <wp:inline distT="0" distB="0" distL="0" distR="0">
            <wp:extent cx="2590279" cy="2667000"/>
            <wp:effectExtent l="0" t="0" r="635" b="0"/>
            <wp:docPr id="32"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
                    <pic:cNvPicPr>
                      <a:picLocks noChangeAspect="1" noChangeArrowheads="1"/>
                    </pic:cNvPicPr>
                  </pic:nvPicPr>
                  <pic:blipFill>
                    <a:blip r:embed="rId43" cstate="print">
                      <a:extLst>
                        <a:ext uri="{28A0092B-C50C-407E-A947-70E740481C1C}">
                          <a14:useLocalDpi xmlns:a14="http://schemas.microsoft.com/office/drawing/2010/main" val="0"/>
                        </a:ext>
                      </a:extLst>
                    </a:blip>
                    <a:stretch>
                      <a:fillRect/>
                    </a:stretch>
                  </pic:blipFill>
                  <pic:spPr bwMode="auto">
                    <a:xfrm>
                      <a:off x="0" y="0"/>
                      <a:ext cx="2586797" cy="2663415"/>
                    </a:xfrm>
                    <a:prstGeom prst="rect">
                      <a:avLst/>
                    </a:prstGeom>
                    <a:noFill/>
                    <a:ln>
                      <a:noFill/>
                    </a:ln>
                  </pic:spPr>
                </pic:pic>
              </a:graphicData>
            </a:graphic>
          </wp:inline>
        </w:drawing>
      </w:r>
      <w:r w:rsidR="00FF5859">
        <w:rPr>
          <w:rFonts w:ascii="Tahoma" w:hAnsi="Tahoma" w:cs="Tahoma"/>
          <w:noProof/>
        </w:rPr>
        <w:t xml:space="preserve">        </w:t>
      </w:r>
      <w:r w:rsidR="00FF5859">
        <w:rPr>
          <w:rFonts w:ascii="Tahoma" w:hAnsi="Tahoma" w:cs="Tahoma"/>
          <w:noProof/>
        </w:rPr>
        <w:drawing>
          <wp:inline distT="0" distB="0" distL="0" distR="0">
            <wp:extent cx="2686050" cy="2665048"/>
            <wp:effectExtent l="0" t="0" r="0" b="2540"/>
            <wp:docPr id="3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
                    <pic:cNvPicPr>
                      <a:picLocks noChangeAspect="1" noChangeArrowheads="1"/>
                    </pic:cNvPicPr>
                  </pic:nvPicPr>
                  <pic:blipFill>
                    <a:blip r:embed="rId44" cstate="print">
                      <a:extLst>
                        <a:ext uri="{28A0092B-C50C-407E-A947-70E740481C1C}">
                          <a14:useLocalDpi xmlns:a14="http://schemas.microsoft.com/office/drawing/2010/main" val="0"/>
                        </a:ext>
                      </a:extLst>
                    </a:blip>
                    <a:stretch>
                      <a:fillRect/>
                    </a:stretch>
                  </pic:blipFill>
                  <pic:spPr bwMode="auto">
                    <a:xfrm>
                      <a:off x="0" y="0"/>
                      <a:ext cx="2684676" cy="2663685"/>
                    </a:xfrm>
                    <a:prstGeom prst="rect">
                      <a:avLst/>
                    </a:prstGeom>
                    <a:noFill/>
                    <a:ln>
                      <a:noFill/>
                    </a:ln>
                  </pic:spPr>
                </pic:pic>
              </a:graphicData>
            </a:graphic>
          </wp:inline>
        </w:drawing>
      </w:r>
    </w:p>
    <w:p w:rsidR="008C3C28" w:rsidRDefault="008C3C28" w:rsidP="004B7445">
      <w:pPr>
        <w:jc w:val="both"/>
        <w:rPr>
          <w:rFonts w:ascii="Tahoma" w:hAnsi="Tahoma" w:cs="Tahoma"/>
          <w:noProof/>
        </w:rPr>
      </w:pPr>
    </w:p>
    <w:p w:rsidR="004B7445" w:rsidRDefault="00E1155A" w:rsidP="00DF3F19">
      <w:pPr>
        <w:numPr>
          <w:ilvl w:val="0"/>
          <w:numId w:val="10"/>
        </w:numPr>
        <w:jc w:val="both"/>
        <w:rPr>
          <w:rFonts w:ascii="Tahoma" w:hAnsi="Tahoma" w:cs="Tahoma"/>
          <w:b/>
          <w:noProof/>
        </w:rPr>
      </w:pPr>
      <w:r w:rsidRPr="004B7445">
        <w:rPr>
          <w:rFonts w:ascii="Tahoma" w:hAnsi="Tahoma" w:cs="Tahoma"/>
          <w:b/>
          <w:noProof/>
        </w:rPr>
        <w:t>WNIOSKI Z EKSPERTYZY</w:t>
      </w:r>
      <w:r>
        <w:rPr>
          <w:rFonts w:ascii="Tahoma" w:hAnsi="Tahoma" w:cs="Tahoma"/>
          <w:b/>
          <w:noProof/>
        </w:rPr>
        <w:t xml:space="preserve"> </w:t>
      </w:r>
    </w:p>
    <w:p w:rsidR="00E8291F" w:rsidRPr="004B7445" w:rsidRDefault="00E8291F" w:rsidP="00E8291F">
      <w:pPr>
        <w:ind w:left="1080"/>
        <w:jc w:val="both"/>
        <w:rPr>
          <w:rFonts w:ascii="Tahoma" w:hAnsi="Tahoma" w:cs="Tahoma"/>
          <w:b/>
          <w:noProof/>
        </w:rPr>
      </w:pPr>
    </w:p>
    <w:p w:rsidR="004B7445" w:rsidRDefault="004B7445" w:rsidP="004B7445">
      <w:pPr>
        <w:jc w:val="both"/>
        <w:rPr>
          <w:rFonts w:ascii="Tahoma" w:hAnsi="Tahoma" w:cs="Tahoma"/>
          <w:noProof/>
        </w:rPr>
      </w:pPr>
      <w:r w:rsidRPr="00E0776E">
        <w:rPr>
          <w:rFonts w:ascii="Tahoma" w:hAnsi="Tahoma" w:cs="Tahoma"/>
          <w:b/>
          <w:noProof/>
        </w:rPr>
        <w:t>Dach</w:t>
      </w:r>
      <w:r w:rsidRPr="00E0776E">
        <w:rPr>
          <w:rFonts w:ascii="Tahoma" w:hAnsi="Tahoma" w:cs="Tahoma"/>
          <w:noProof/>
        </w:rPr>
        <w:t xml:space="preserve"> – nie stwierdzono miejsc wskazujących na przeciążenie elementów konstrukcji dachowej, a zakres wprowadzonych w trakcie użytkowania wzmocnień jest wystarczający. Natomiast do końca 2013 roku winno być wymienione pokrycie wraz z poszyciem na połaci zachodniej i wschodniej, co jest między innymi przedmiotem niniejszego opracowania.</w:t>
      </w:r>
      <w:r w:rsidR="00BB3484">
        <w:rPr>
          <w:rFonts w:ascii="Tahoma" w:hAnsi="Tahoma" w:cs="Tahoma"/>
          <w:noProof/>
        </w:rPr>
        <w:t xml:space="preserve"> Po zdjęciu pokrycia i poszycia należy dokładnie przejrzeć wszystkie krokwie, zwłaszcza te które były w sposób długotrwały poddane działaniu wilgoci wskutek nieszczelnego pokrycia. Istnieje, duże prawdopodobieństwo, że część z tych elementów będzie musiała być wymieniona. W cześci kosztowej niniejszego opracowania przyjęto, że wymianie podlegać będzie 50% elementów konstrukcyjnych</w:t>
      </w:r>
      <w:r w:rsidR="00C536E3">
        <w:rPr>
          <w:rFonts w:ascii="Tahoma" w:hAnsi="Tahoma" w:cs="Tahoma"/>
          <w:noProof/>
        </w:rPr>
        <w:t xml:space="preserve">, 100% łat </w:t>
      </w:r>
      <w:r w:rsidR="00D54370">
        <w:rPr>
          <w:rFonts w:ascii="Tahoma" w:hAnsi="Tahoma" w:cs="Tahoma"/>
          <w:noProof/>
        </w:rPr>
        <w:t xml:space="preserve">pod wymienianym pokryciem </w:t>
      </w:r>
      <w:r w:rsidR="00C536E3">
        <w:rPr>
          <w:rFonts w:ascii="Tahoma" w:hAnsi="Tahoma" w:cs="Tahoma"/>
          <w:noProof/>
        </w:rPr>
        <w:t xml:space="preserve">i ok. </w:t>
      </w:r>
      <w:r w:rsidR="0045717E">
        <w:rPr>
          <w:rFonts w:ascii="Tahoma" w:hAnsi="Tahoma" w:cs="Tahoma"/>
          <w:noProof/>
        </w:rPr>
        <w:t>3</w:t>
      </w:r>
      <w:r w:rsidR="00C536E3">
        <w:rPr>
          <w:rFonts w:ascii="Tahoma" w:hAnsi="Tahoma" w:cs="Tahoma"/>
          <w:noProof/>
        </w:rPr>
        <w:t>0% murłat.</w:t>
      </w:r>
    </w:p>
    <w:p w:rsidR="004B7445" w:rsidRDefault="004B7445" w:rsidP="004B7445">
      <w:pPr>
        <w:jc w:val="both"/>
        <w:rPr>
          <w:rFonts w:ascii="Tahoma" w:hAnsi="Tahoma" w:cs="Tahoma"/>
          <w:noProof/>
        </w:rPr>
      </w:pPr>
      <w:r w:rsidRPr="00E0776E">
        <w:rPr>
          <w:rFonts w:ascii="Tahoma" w:hAnsi="Tahoma" w:cs="Tahoma"/>
          <w:noProof/>
        </w:rPr>
        <w:t xml:space="preserve">W trakcie prac elewacyjnych należy wymienić drewniane elementy gzymsu </w:t>
      </w:r>
      <w:r w:rsidR="00FF5859">
        <w:rPr>
          <w:rFonts w:ascii="Tahoma" w:hAnsi="Tahoma" w:cs="Tahoma"/>
          <w:noProof/>
        </w:rPr>
        <w:t xml:space="preserve">(fot. poniżej po lewej) </w:t>
      </w:r>
      <w:r w:rsidRPr="00E0776E">
        <w:rPr>
          <w:rFonts w:ascii="Tahoma" w:hAnsi="Tahoma" w:cs="Tahoma"/>
          <w:noProof/>
        </w:rPr>
        <w:t xml:space="preserve">w ścianie północnej, a także wymienić </w:t>
      </w:r>
      <w:r w:rsidR="000E7E5B">
        <w:rPr>
          <w:rFonts w:ascii="Tahoma" w:hAnsi="Tahoma" w:cs="Tahoma"/>
          <w:noProof/>
        </w:rPr>
        <w:t xml:space="preserve">wszystkie </w:t>
      </w:r>
      <w:r w:rsidRPr="00E0776E">
        <w:rPr>
          <w:rFonts w:ascii="Tahoma" w:hAnsi="Tahoma" w:cs="Tahoma"/>
          <w:noProof/>
        </w:rPr>
        <w:t>obróbki blacharskie, rynny i rury spustowe</w:t>
      </w:r>
      <w:r w:rsidR="00FF5859">
        <w:rPr>
          <w:rFonts w:ascii="Tahoma" w:hAnsi="Tahoma" w:cs="Tahoma"/>
          <w:noProof/>
        </w:rPr>
        <w:t xml:space="preserve"> </w:t>
      </w:r>
      <w:r w:rsidR="000E7E5B">
        <w:rPr>
          <w:rFonts w:ascii="Tahoma" w:hAnsi="Tahoma" w:cs="Tahoma"/>
          <w:noProof/>
        </w:rPr>
        <w:t>wykonane z b</w:t>
      </w:r>
      <w:r w:rsidR="00EA4778">
        <w:rPr>
          <w:rFonts w:ascii="Tahoma" w:hAnsi="Tahoma" w:cs="Tahoma"/>
          <w:noProof/>
        </w:rPr>
        <w:t>la</w:t>
      </w:r>
      <w:r w:rsidR="000E7E5B">
        <w:rPr>
          <w:rFonts w:ascii="Tahoma" w:hAnsi="Tahoma" w:cs="Tahoma"/>
          <w:noProof/>
        </w:rPr>
        <w:t xml:space="preserve">chy stalowej ocynkowanej </w:t>
      </w:r>
      <w:r w:rsidR="00FF5859">
        <w:rPr>
          <w:rFonts w:ascii="Tahoma" w:hAnsi="Tahoma" w:cs="Tahoma"/>
          <w:noProof/>
        </w:rPr>
        <w:t>(fot. po prawej)</w:t>
      </w:r>
      <w:r w:rsidRPr="00E0776E">
        <w:rPr>
          <w:rFonts w:ascii="Tahoma" w:hAnsi="Tahoma" w:cs="Tahoma"/>
          <w:noProof/>
        </w:rPr>
        <w:t>. Konieczne jest także odprowadzenie wód opadowych do kanalizacji deszczowej co będzie omówione w dalszej części opracowania.</w:t>
      </w:r>
    </w:p>
    <w:p w:rsidR="00E8291F" w:rsidRPr="00E0776E" w:rsidRDefault="00E8291F" w:rsidP="004B7445">
      <w:pPr>
        <w:jc w:val="both"/>
        <w:rPr>
          <w:rFonts w:ascii="Tahoma" w:hAnsi="Tahoma" w:cs="Tahoma"/>
          <w:noProof/>
        </w:rPr>
      </w:pPr>
    </w:p>
    <w:p w:rsidR="00FF5859" w:rsidRDefault="00FF5859" w:rsidP="00FF5859">
      <w:pPr>
        <w:jc w:val="both"/>
        <w:rPr>
          <w:rFonts w:ascii="Tahoma" w:hAnsi="Tahoma" w:cs="Tahoma"/>
          <w:noProof/>
        </w:rPr>
      </w:pPr>
      <w:r>
        <w:rPr>
          <w:rFonts w:ascii="Tahoma" w:hAnsi="Tahoma" w:cs="Tahoma"/>
          <w:noProof/>
        </w:rPr>
        <w:drawing>
          <wp:inline distT="0" distB="0" distL="0" distR="0">
            <wp:extent cx="2718973" cy="2484000"/>
            <wp:effectExtent l="0" t="0" r="5715" b="0"/>
            <wp:docPr id="34"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
                    <pic:cNvPicPr>
                      <a:picLocks noChangeAspect="1" noChangeArrowheads="1"/>
                    </pic:cNvPicPr>
                  </pic:nvPicPr>
                  <pic:blipFill>
                    <a:blip r:embed="rId45" cstate="print">
                      <a:extLst>
                        <a:ext uri="{28A0092B-C50C-407E-A947-70E740481C1C}">
                          <a14:useLocalDpi xmlns:a14="http://schemas.microsoft.com/office/drawing/2010/main" val="0"/>
                        </a:ext>
                      </a:extLst>
                    </a:blip>
                    <a:stretch>
                      <a:fillRect/>
                    </a:stretch>
                  </pic:blipFill>
                  <pic:spPr bwMode="auto">
                    <a:xfrm>
                      <a:off x="0" y="0"/>
                      <a:ext cx="2718973" cy="2484000"/>
                    </a:xfrm>
                    <a:prstGeom prst="rect">
                      <a:avLst/>
                    </a:prstGeom>
                    <a:noFill/>
                    <a:ln>
                      <a:noFill/>
                    </a:ln>
                  </pic:spPr>
                </pic:pic>
              </a:graphicData>
            </a:graphic>
          </wp:inline>
        </w:drawing>
      </w:r>
      <w:r>
        <w:rPr>
          <w:rFonts w:ascii="Tahoma" w:hAnsi="Tahoma" w:cs="Tahoma"/>
          <w:noProof/>
        </w:rPr>
        <w:t xml:space="preserve">        </w:t>
      </w:r>
      <w:r>
        <w:rPr>
          <w:rFonts w:ascii="Tahoma" w:hAnsi="Tahoma" w:cs="Tahoma"/>
          <w:noProof/>
        </w:rPr>
        <w:drawing>
          <wp:inline distT="0" distB="0" distL="0" distR="0">
            <wp:extent cx="2707209" cy="2484000"/>
            <wp:effectExtent l="0" t="0" r="0" b="0"/>
            <wp:docPr id="35"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
                    <pic:cNvPicPr>
                      <a:picLocks noChangeAspect="1" noChangeArrowheads="1"/>
                    </pic:cNvPicPr>
                  </pic:nvPicPr>
                  <pic:blipFill>
                    <a:blip r:embed="rId46" cstate="print">
                      <a:extLst>
                        <a:ext uri="{28A0092B-C50C-407E-A947-70E740481C1C}">
                          <a14:useLocalDpi xmlns:a14="http://schemas.microsoft.com/office/drawing/2010/main" val="0"/>
                        </a:ext>
                      </a:extLst>
                    </a:blip>
                    <a:stretch>
                      <a:fillRect/>
                    </a:stretch>
                  </pic:blipFill>
                  <pic:spPr bwMode="auto">
                    <a:xfrm>
                      <a:off x="0" y="0"/>
                      <a:ext cx="2707209" cy="2484000"/>
                    </a:xfrm>
                    <a:prstGeom prst="rect">
                      <a:avLst/>
                    </a:prstGeom>
                    <a:noFill/>
                    <a:ln>
                      <a:noFill/>
                    </a:ln>
                  </pic:spPr>
                </pic:pic>
              </a:graphicData>
            </a:graphic>
          </wp:inline>
        </w:drawing>
      </w:r>
    </w:p>
    <w:p w:rsidR="004B7445" w:rsidRPr="00E0776E" w:rsidRDefault="004B7445" w:rsidP="004B7445">
      <w:pPr>
        <w:jc w:val="both"/>
        <w:rPr>
          <w:rFonts w:ascii="Tahoma" w:hAnsi="Tahoma" w:cs="Tahoma"/>
          <w:noProof/>
        </w:rPr>
      </w:pPr>
      <w:r w:rsidRPr="00E0776E">
        <w:rPr>
          <w:rFonts w:ascii="Tahoma" w:hAnsi="Tahoma" w:cs="Tahoma"/>
          <w:b/>
          <w:noProof/>
        </w:rPr>
        <w:lastRenderedPageBreak/>
        <w:t>Ściany</w:t>
      </w:r>
      <w:r w:rsidRPr="00E0776E">
        <w:rPr>
          <w:rFonts w:ascii="Tahoma" w:hAnsi="Tahoma" w:cs="Tahoma"/>
          <w:noProof/>
        </w:rPr>
        <w:t xml:space="preserve"> – </w:t>
      </w:r>
      <w:r w:rsidR="00E8291F">
        <w:rPr>
          <w:rFonts w:ascii="Tahoma" w:hAnsi="Tahoma" w:cs="Tahoma"/>
          <w:noProof/>
        </w:rPr>
        <w:t xml:space="preserve">stwierdzone zniszczenia i uszkodzenia powstały przede wszystkim </w:t>
      </w:r>
      <w:r w:rsidRPr="00E0776E">
        <w:rPr>
          <w:rFonts w:ascii="Tahoma" w:hAnsi="Tahoma" w:cs="Tahoma"/>
          <w:noProof/>
        </w:rPr>
        <w:t xml:space="preserve">ze względu na zmienność podłoża zarówno w obszarze budynku jak i na głębokościach bezpośrednio pod fundamentami, a przede wszystkim na fakt występowania słabej warstwy, podatnej na zmiany wilgotności, w południowo-zachodniej części budynku, </w:t>
      </w:r>
      <w:r w:rsidR="00BB1432">
        <w:rPr>
          <w:rFonts w:ascii="Tahoma" w:hAnsi="Tahoma" w:cs="Tahoma"/>
          <w:noProof/>
        </w:rPr>
        <w:t xml:space="preserve">który </w:t>
      </w:r>
      <w:r w:rsidRPr="00E0776E">
        <w:rPr>
          <w:rFonts w:ascii="Tahoma" w:hAnsi="Tahoma" w:cs="Tahoma"/>
          <w:noProof/>
        </w:rPr>
        <w:t xml:space="preserve">spowodował nierównomierne osiadanie budynku i w konsekwencji zarysowania ścian zewnętrznych. </w:t>
      </w:r>
    </w:p>
    <w:p w:rsidR="004B7445" w:rsidRPr="00E0776E" w:rsidRDefault="004B7445" w:rsidP="004B7445">
      <w:pPr>
        <w:jc w:val="both"/>
        <w:rPr>
          <w:rFonts w:ascii="Tahoma" w:hAnsi="Tahoma" w:cs="Tahoma"/>
          <w:noProof/>
        </w:rPr>
      </w:pPr>
      <w:r w:rsidRPr="00E0776E">
        <w:rPr>
          <w:rFonts w:ascii="Tahoma" w:hAnsi="Tahoma" w:cs="Tahoma"/>
          <w:noProof/>
        </w:rPr>
        <w:t xml:space="preserve">Naprawa tych wszystkich zarysowań bez należytej staranności powoduje, przy zmianie warunków gruntowo-wodnych w podłożu, otwieranie się wcześniej zaprawionych rys. </w:t>
      </w:r>
    </w:p>
    <w:p w:rsidR="004B7445" w:rsidRPr="00E0776E" w:rsidRDefault="004B7445" w:rsidP="004B7445">
      <w:pPr>
        <w:jc w:val="both"/>
        <w:rPr>
          <w:rFonts w:ascii="Tahoma" w:hAnsi="Tahoma" w:cs="Tahoma"/>
          <w:noProof/>
        </w:rPr>
      </w:pPr>
      <w:r w:rsidRPr="00E0776E">
        <w:rPr>
          <w:rFonts w:ascii="Tahoma" w:hAnsi="Tahoma" w:cs="Tahoma"/>
          <w:noProof/>
        </w:rPr>
        <w:t>Wykonanie przypór bez rozponania warunków gruntowo-wodnych oraz brak mechanicznego połączenia przypory ze ścianą budynku spowodował w konsekwencji osiadanie przypory i drastyczne rozwarstwienie tych elementów.</w:t>
      </w:r>
    </w:p>
    <w:p w:rsidR="004B7445" w:rsidRPr="00E0776E" w:rsidRDefault="004B7445" w:rsidP="004B7445">
      <w:pPr>
        <w:jc w:val="both"/>
        <w:rPr>
          <w:rFonts w:ascii="Tahoma" w:hAnsi="Tahoma" w:cs="Tahoma"/>
          <w:noProof/>
        </w:rPr>
      </w:pPr>
      <w:r w:rsidRPr="00E0776E">
        <w:rPr>
          <w:rFonts w:ascii="Tahoma" w:hAnsi="Tahoma" w:cs="Tahoma"/>
          <w:noProof/>
        </w:rPr>
        <w:t>Z uwagi na powyższe należy całkowicie przemurować przyporę w narożniku południowo-zachodnim, posadawiając ją na nośnym gruncie i poszerzając odpowiednio fundament.</w:t>
      </w:r>
    </w:p>
    <w:p w:rsidR="004B7445" w:rsidRPr="00E0776E" w:rsidRDefault="004B7445" w:rsidP="004B7445">
      <w:pPr>
        <w:jc w:val="both"/>
        <w:rPr>
          <w:rFonts w:ascii="Tahoma" w:hAnsi="Tahoma" w:cs="Tahoma"/>
          <w:noProof/>
        </w:rPr>
      </w:pPr>
      <w:r w:rsidRPr="00E0776E">
        <w:rPr>
          <w:rFonts w:ascii="Tahoma" w:hAnsi="Tahoma" w:cs="Tahoma"/>
          <w:noProof/>
        </w:rPr>
        <w:t>Wszystkie rysy w ścianach o szerokości rozwarcia przekraczającej 0,5mm, należy zabezpieczyć stosują</w:t>
      </w:r>
      <w:r w:rsidR="004F25A3">
        <w:rPr>
          <w:rFonts w:ascii="Tahoma" w:hAnsi="Tahoma" w:cs="Tahoma"/>
          <w:noProof/>
        </w:rPr>
        <w:t>c jedno z systemowych rozwiązań</w:t>
      </w:r>
      <w:r w:rsidRPr="00E0776E">
        <w:rPr>
          <w:rFonts w:ascii="Tahoma" w:hAnsi="Tahoma" w:cs="Tahoma"/>
          <w:noProof/>
        </w:rPr>
        <w:t>.</w:t>
      </w:r>
    </w:p>
    <w:p w:rsidR="004B7445" w:rsidRPr="00E0776E" w:rsidRDefault="004B7445" w:rsidP="004B7445">
      <w:pPr>
        <w:jc w:val="both"/>
        <w:rPr>
          <w:rFonts w:ascii="Tahoma" w:hAnsi="Tahoma" w:cs="Tahoma"/>
          <w:noProof/>
        </w:rPr>
      </w:pPr>
      <w:r w:rsidRPr="00E0776E">
        <w:rPr>
          <w:rFonts w:ascii="Tahoma" w:hAnsi="Tahoma" w:cs="Tahoma"/>
          <w:noProof/>
        </w:rPr>
        <w:t>Z obszarów ścian zewnętrznych</w:t>
      </w:r>
      <w:r w:rsidR="00BB1432">
        <w:rPr>
          <w:rFonts w:ascii="Tahoma" w:hAnsi="Tahoma" w:cs="Tahoma"/>
          <w:noProof/>
        </w:rPr>
        <w:t xml:space="preserve"> oraz przypór</w:t>
      </w:r>
      <w:r w:rsidRPr="00E0776E">
        <w:rPr>
          <w:rFonts w:ascii="Tahoma" w:hAnsi="Tahoma" w:cs="Tahoma"/>
          <w:noProof/>
        </w:rPr>
        <w:t>, na których tynk jest mocno zarysowany, ma zniszczoną powierzchnię lub jest odspojony od podłoża, należy go usunąć z powierzchni ściany i wykonać nowy przy użyciu tradycyjnej zaprawy wapiennej lub gotowych tynków renowacyjnych o gładkiej fakturze.</w:t>
      </w:r>
    </w:p>
    <w:p w:rsidR="004B7445" w:rsidRDefault="004B7445" w:rsidP="004B7445">
      <w:pPr>
        <w:jc w:val="both"/>
        <w:rPr>
          <w:rFonts w:ascii="Tahoma" w:hAnsi="Tahoma" w:cs="Tahoma"/>
          <w:noProof/>
        </w:rPr>
      </w:pPr>
      <w:r w:rsidRPr="00E0776E">
        <w:rPr>
          <w:rFonts w:ascii="Tahoma" w:hAnsi="Tahoma" w:cs="Tahoma"/>
          <w:noProof/>
        </w:rPr>
        <w:t>Należy także odkopać ściany zewnętrzne do poziomu fundamentu i wykonać prace odgrzybiające i przeciwwodne.</w:t>
      </w:r>
    </w:p>
    <w:p w:rsidR="00E8291F" w:rsidRDefault="00E8291F" w:rsidP="004B7445">
      <w:pPr>
        <w:jc w:val="both"/>
        <w:rPr>
          <w:rFonts w:ascii="Tahoma" w:hAnsi="Tahoma" w:cs="Tahoma"/>
          <w:noProof/>
        </w:rPr>
      </w:pPr>
      <w:r>
        <w:rPr>
          <w:rFonts w:ascii="Tahoma" w:hAnsi="Tahoma" w:cs="Tahoma"/>
          <w:noProof/>
        </w:rPr>
        <w:t>Poza opisanymi wyżej odkształceniami innych zmian mogących świadczyć o nierównomiernym osiadaniu budynku nie stwierdzono. Nośność podłoża w postaci glin piaszczystych morenowych i piasków jest wysoka, a budynek w calości jest stateczny.</w:t>
      </w:r>
    </w:p>
    <w:p w:rsidR="00E8291F" w:rsidRPr="00E0776E" w:rsidRDefault="00E8291F" w:rsidP="004B7445">
      <w:pPr>
        <w:jc w:val="both"/>
        <w:rPr>
          <w:rFonts w:ascii="Tahoma" w:hAnsi="Tahoma" w:cs="Tahoma"/>
          <w:noProof/>
        </w:rPr>
      </w:pPr>
    </w:p>
    <w:p w:rsidR="004B7445" w:rsidRPr="004B7445" w:rsidRDefault="00E1155A" w:rsidP="00DF3F19">
      <w:pPr>
        <w:pStyle w:val="Standard"/>
        <w:numPr>
          <w:ilvl w:val="0"/>
          <w:numId w:val="10"/>
        </w:numPr>
        <w:tabs>
          <w:tab w:val="left" w:pos="284"/>
        </w:tabs>
        <w:autoSpaceDE w:val="0"/>
        <w:jc w:val="both"/>
        <w:rPr>
          <w:rFonts w:ascii="Tahoma" w:hAnsi="Tahoma" w:cs="Tahoma"/>
          <w:b/>
          <w:bCs/>
          <w:color w:val="auto"/>
        </w:rPr>
      </w:pPr>
      <w:r w:rsidRPr="004B7445">
        <w:rPr>
          <w:rFonts w:ascii="Tahoma" w:hAnsi="Tahoma" w:cs="Tahoma"/>
          <w:b/>
          <w:bCs/>
          <w:color w:val="auto"/>
        </w:rPr>
        <w:t>KOLEJNOŚĆ PRAC REMONTOWYCH</w:t>
      </w:r>
      <w:r>
        <w:rPr>
          <w:rFonts w:ascii="Tahoma" w:hAnsi="Tahoma" w:cs="Tahoma"/>
          <w:b/>
          <w:bCs/>
          <w:color w:val="auto"/>
        </w:rPr>
        <w:t xml:space="preserve"> I SPOSÓB NAPRAWY USZKODZEŃ</w:t>
      </w:r>
    </w:p>
    <w:p w:rsidR="00E8291F" w:rsidRDefault="00E8291F" w:rsidP="004B7445">
      <w:pPr>
        <w:pStyle w:val="Standard"/>
        <w:tabs>
          <w:tab w:val="left" w:pos="284"/>
        </w:tabs>
        <w:autoSpaceDE w:val="0"/>
        <w:jc w:val="both"/>
        <w:rPr>
          <w:rFonts w:ascii="Tahoma" w:hAnsi="Tahoma" w:cs="Tahoma"/>
          <w:b/>
          <w:bCs/>
          <w:color w:val="auto"/>
        </w:rPr>
      </w:pPr>
    </w:p>
    <w:p w:rsidR="00C45A4C" w:rsidRDefault="00C45A4C" w:rsidP="004B7445">
      <w:pPr>
        <w:pStyle w:val="Standard"/>
        <w:tabs>
          <w:tab w:val="left" w:pos="284"/>
        </w:tabs>
        <w:autoSpaceDE w:val="0"/>
        <w:jc w:val="both"/>
        <w:rPr>
          <w:rFonts w:ascii="Tahoma" w:hAnsi="Tahoma" w:cs="Tahoma"/>
          <w:b/>
          <w:bCs/>
          <w:color w:val="auto"/>
        </w:rPr>
      </w:pPr>
      <w:r>
        <w:rPr>
          <w:rFonts w:ascii="Tahoma" w:hAnsi="Tahoma" w:cs="Tahoma"/>
          <w:b/>
          <w:bCs/>
          <w:color w:val="auto"/>
        </w:rPr>
        <w:t>Roboty wstępne i przygotowawcze</w:t>
      </w:r>
    </w:p>
    <w:p w:rsidR="00C45A4C" w:rsidRDefault="00C45A4C" w:rsidP="004B7445">
      <w:pPr>
        <w:pStyle w:val="Standard"/>
        <w:tabs>
          <w:tab w:val="left" w:pos="284"/>
        </w:tabs>
        <w:autoSpaceDE w:val="0"/>
        <w:jc w:val="both"/>
        <w:rPr>
          <w:rFonts w:ascii="Tahoma" w:hAnsi="Tahoma" w:cs="Tahoma"/>
          <w:bCs/>
          <w:color w:val="auto"/>
        </w:rPr>
      </w:pPr>
      <w:r>
        <w:rPr>
          <w:rFonts w:ascii="Tahoma" w:hAnsi="Tahoma" w:cs="Tahoma"/>
          <w:bCs/>
          <w:color w:val="auto"/>
        </w:rPr>
        <w:t xml:space="preserve">Przed przystąpieniem do wykonywania robót należy uzyskać wszelkie zgody i zezwolenia wymagane przepisami prawa, w tym przede wszystkim pozwolenie na budowę, niezbędne decyzje na zajęcia pasa drogowego, w przypadku robót prowadzonych w pasie drogowym, a rozpoczęcie robót zgłosić do Powiatowego Inspektoratu Nadzoru Budowlanego. </w:t>
      </w:r>
    </w:p>
    <w:p w:rsidR="00C45A4C" w:rsidRDefault="00C45A4C" w:rsidP="004B7445">
      <w:pPr>
        <w:pStyle w:val="Standard"/>
        <w:tabs>
          <w:tab w:val="left" w:pos="284"/>
        </w:tabs>
        <w:autoSpaceDE w:val="0"/>
        <w:jc w:val="both"/>
        <w:rPr>
          <w:rFonts w:ascii="Tahoma" w:hAnsi="Tahoma" w:cs="Tahoma"/>
          <w:bCs/>
          <w:color w:val="auto"/>
        </w:rPr>
      </w:pPr>
      <w:r>
        <w:rPr>
          <w:rFonts w:ascii="Tahoma" w:hAnsi="Tahoma" w:cs="Tahoma"/>
          <w:bCs/>
          <w:color w:val="auto"/>
        </w:rPr>
        <w:t xml:space="preserve">Jedną z istotnych zgód, o które musi wystąpić Inwestor jest zgoda sąsiada </w:t>
      </w:r>
      <w:r w:rsidR="0054588B">
        <w:rPr>
          <w:rFonts w:ascii="Tahoma" w:hAnsi="Tahoma" w:cs="Tahoma"/>
          <w:bCs/>
          <w:color w:val="auto"/>
        </w:rPr>
        <w:t>–</w:t>
      </w:r>
      <w:r>
        <w:rPr>
          <w:rFonts w:ascii="Tahoma" w:hAnsi="Tahoma" w:cs="Tahoma"/>
          <w:bCs/>
          <w:color w:val="auto"/>
        </w:rPr>
        <w:t xml:space="preserve"> </w:t>
      </w:r>
      <w:r w:rsidR="0054588B">
        <w:rPr>
          <w:rFonts w:ascii="Tahoma" w:hAnsi="Tahoma" w:cs="Tahoma"/>
          <w:bCs/>
          <w:color w:val="auto"/>
        </w:rPr>
        <w:t>Zakonu Jezuitów na wejście w teren w celu wykonania niżej wymienionych robót:</w:t>
      </w:r>
    </w:p>
    <w:p w:rsidR="0054588B" w:rsidRDefault="0054588B" w:rsidP="00DF3F19">
      <w:pPr>
        <w:pStyle w:val="Standard"/>
        <w:numPr>
          <w:ilvl w:val="0"/>
          <w:numId w:val="2"/>
        </w:numPr>
        <w:tabs>
          <w:tab w:val="left" w:pos="284"/>
        </w:tabs>
        <w:autoSpaceDE w:val="0"/>
        <w:jc w:val="both"/>
        <w:rPr>
          <w:rFonts w:ascii="Tahoma" w:hAnsi="Tahoma" w:cs="Tahoma"/>
          <w:bCs/>
          <w:color w:val="auto"/>
        </w:rPr>
      </w:pPr>
      <w:r>
        <w:rPr>
          <w:rFonts w:ascii="Tahoma" w:hAnsi="Tahoma" w:cs="Tahoma"/>
          <w:bCs/>
          <w:color w:val="auto"/>
        </w:rPr>
        <w:t>Rozebranie fragmentu ogrodzenia w celu umożliwienia prowadzenia prac remontowych na elewacji zachodniej</w:t>
      </w:r>
    </w:p>
    <w:p w:rsidR="00093D21" w:rsidRPr="00093D21" w:rsidRDefault="00093D21" w:rsidP="00DF3F19">
      <w:pPr>
        <w:pStyle w:val="Standard"/>
        <w:numPr>
          <w:ilvl w:val="0"/>
          <w:numId w:val="2"/>
        </w:numPr>
        <w:tabs>
          <w:tab w:val="left" w:pos="284"/>
        </w:tabs>
        <w:autoSpaceDE w:val="0"/>
        <w:jc w:val="both"/>
        <w:textAlignment w:val="auto"/>
        <w:rPr>
          <w:rFonts w:ascii="Tahoma" w:hAnsi="Tahoma" w:cs="Tahoma"/>
          <w:bCs/>
          <w:color w:val="auto"/>
        </w:rPr>
      </w:pPr>
      <w:r>
        <w:rPr>
          <w:rFonts w:ascii="Tahoma" w:hAnsi="Tahoma" w:cs="Tahoma"/>
          <w:bCs/>
          <w:color w:val="auto"/>
        </w:rPr>
        <w:t>Wykonanie tymczasowego ogrodzenia z zamykaną bramą w celu zabezpieczenia terenu Zakonu Jezuitów przed dostępem osób postronnych</w:t>
      </w:r>
    </w:p>
    <w:p w:rsidR="0054588B" w:rsidRDefault="0054588B" w:rsidP="00DF3F19">
      <w:pPr>
        <w:pStyle w:val="Standard"/>
        <w:numPr>
          <w:ilvl w:val="0"/>
          <w:numId w:val="2"/>
        </w:numPr>
        <w:tabs>
          <w:tab w:val="left" w:pos="284"/>
        </w:tabs>
        <w:autoSpaceDE w:val="0"/>
        <w:jc w:val="both"/>
        <w:rPr>
          <w:rFonts w:ascii="Tahoma" w:hAnsi="Tahoma" w:cs="Tahoma"/>
          <w:bCs/>
          <w:color w:val="auto"/>
        </w:rPr>
      </w:pPr>
      <w:r>
        <w:rPr>
          <w:rFonts w:ascii="Tahoma" w:hAnsi="Tahoma" w:cs="Tahoma"/>
          <w:bCs/>
          <w:color w:val="auto"/>
        </w:rPr>
        <w:t>Rozebranie przypory w narożniku południowo-zachodnim wraz z fundamentem i jej ponowne wymurowanie na nowo wykonanym, poszerzonym i pogłębionym fundamencie</w:t>
      </w:r>
    </w:p>
    <w:p w:rsidR="0054588B" w:rsidRDefault="0054588B" w:rsidP="00DF3F19">
      <w:pPr>
        <w:pStyle w:val="Standard"/>
        <w:numPr>
          <w:ilvl w:val="0"/>
          <w:numId w:val="2"/>
        </w:numPr>
        <w:tabs>
          <w:tab w:val="left" w:pos="284"/>
        </w:tabs>
        <w:autoSpaceDE w:val="0"/>
        <w:jc w:val="both"/>
        <w:rPr>
          <w:rFonts w:ascii="Tahoma" w:hAnsi="Tahoma" w:cs="Tahoma"/>
          <w:bCs/>
          <w:color w:val="auto"/>
        </w:rPr>
      </w:pPr>
      <w:r>
        <w:rPr>
          <w:rFonts w:ascii="Tahoma" w:hAnsi="Tahoma" w:cs="Tahoma"/>
          <w:bCs/>
          <w:color w:val="auto"/>
        </w:rPr>
        <w:t>Ustawienie rusztowań ramowych elewacyjnych do wykonania robót remontowych na elewacji zachodniej</w:t>
      </w:r>
      <w:r w:rsidR="00007B19">
        <w:rPr>
          <w:rFonts w:ascii="Tahoma" w:hAnsi="Tahoma" w:cs="Tahoma"/>
          <w:bCs/>
          <w:color w:val="auto"/>
        </w:rPr>
        <w:t xml:space="preserve"> budynku Liceum</w:t>
      </w:r>
      <w:r>
        <w:rPr>
          <w:rFonts w:ascii="Tahoma" w:hAnsi="Tahoma" w:cs="Tahoma"/>
          <w:bCs/>
          <w:color w:val="auto"/>
        </w:rPr>
        <w:t xml:space="preserve">, w tym ustawienie rusztowań na dachu budynku gospodarczego </w:t>
      </w:r>
      <w:r w:rsidR="00007B19">
        <w:rPr>
          <w:rFonts w:ascii="Tahoma" w:hAnsi="Tahoma" w:cs="Tahoma"/>
          <w:bCs/>
          <w:color w:val="auto"/>
        </w:rPr>
        <w:t xml:space="preserve">będącego własnością Zakonu, </w:t>
      </w:r>
      <w:r>
        <w:rPr>
          <w:rFonts w:ascii="Tahoma" w:hAnsi="Tahoma" w:cs="Tahoma"/>
          <w:bCs/>
          <w:color w:val="auto"/>
        </w:rPr>
        <w:t xml:space="preserve">przylegającego do elewacji zachodniej Collegium Novum </w:t>
      </w:r>
    </w:p>
    <w:p w:rsidR="00093D21" w:rsidRDefault="00093D21" w:rsidP="00DF3F19">
      <w:pPr>
        <w:pStyle w:val="Standard"/>
        <w:numPr>
          <w:ilvl w:val="0"/>
          <w:numId w:val="2"/>
        </w:numPr>
        <w:tabs>
          <w:tab w:val="left" w:pos="284"/>
        </w:tabs>
        <w:autoSpaceDE w:val="0"/>
        <w:jc w:val="both"/>
        <w:rPr>
          <w:rFonts w:ascii="Tahoma" w:hAnsi="Tahoma" w:cs="Tahoma"/>
          <w:bCs/>
          <w:color w:val="auto"/>
        </w:rPr>
      </w:pPr>
      <w:r>
        <w:rPr>
          <w:rFonts w:ascii="Tahoma" w:hAnsi="Tahoma" w:cs="Tahoma"/>
          <w:bCs/>
          <w:color w:val="auto"/>
        </w:rPr>
        <w:t>Przeprowadzenie robót remontowych elewacji zachodniej</w:t>
      </w:r>
    </w:p>
    <w:p w:rsidR="0054588B" w:rsidRDefault="0054588B" w:rsidP="00DF3F19">
      <w:pPr>
        <w:pStyle w:val="Standard"/>
        <w:numPr>
          <w:ilvl w:val="0"/>
          <w:numId w:val="2"/>
        </w:numPr>
        <w:tabs>
          <w:tab w:val="left" w:pos="284"/>
        </w:tabs>
        <w:autoSpaceDE w:val="0"/>
        <w:jc w:val="both"/>
        <w:rPr>
          <w:rFonts w:ascii="Tahoma" w:hAnsi="Tahoma" w:cs="Tahoma"/>
          <w:bCs/>
          <w:color w:val="auto"/>
        </w:rPr>
      </w:pPr>
      <w:r>
        <w:rPr>
          <w:rFonts w:ascii="Tahoma" w:hAnsi="Tahoma" w:cs="Tahoma"/>
          <w:bCs/>
          <w:color w:val="auto"/>
        </w:rPr>
        <w:t xml:space="preserve">Wykonanie wykopu wzdłuż elewacji zachodniej w celu wykonania izolacji pionowej, podłączenia rury spustowej do kanalizacji deszczowej </w:t>
      </w:r>
      <w:r w:rsidR="00007B19">
        <w:rPr>
          <w:rFonts w:ascii="Tahoma" w:hAnsi="Tahoma" w:cs="Tahoma"/>
          <w:bCs/>
          <w:color w:val="auto"/>
        </w:rPr>
        <w:t xml:space="preserve">wraz z wykonaniem brakującego fragmentu </w:t>
      </w:r>
      <w:r>
        <w:rPr>
          <w:rFonts w:ascii="Tahoma" w:hAnsi="Tahoma" w:cs="Tahoma"/>
          <w:bCs/>
          <w:color w:val="auto"/>
        </w:rPr>
        <w:t>oraz wykonanie drenażu opaskowego wzdłuż ściany zachodniej i wokół przypory w narożniku południowo-zachodnim</w:t>
      </w:r>
    </w:p>
    <w:p w:rsidR="0054588B" w:rsidRDefault="0054588B" w:rsidP="00DF3F19">
      <w:pPr>
        <w:pStyle w:val="Standard"/>
        <w:numPr>
          <w:ilvl w:val="0"/>
          <w:numId w:val="2"/>
        </w:numPr>
        <w:tabs>
          <w:tab w:val="left" w:pos="284"/>
        </w:tabs>
        <w:autoSpaceDE w:val="0"/>
        <w:jc w:val="both"/>
        <w:rPr>
          <w:rFonts w:ascii="Tahoma" w:hAnsi="Tahoma" w:cs="Tahoma"/>
          <w:bCs/>
          <w:color w:val="auto"/>
        </w:rPr>
      </w:pPr>
      <w:r>
        <w:rPr>
          <w:rFonts w:ascii="Tahoma" w:hAnsi="Tahoma" w:cs="Tahoma"/>
          <w:bCs/>
          <w:color w:val="auto"/>
        </w:rPr>
        <w:t>Wykonanie opaski z kostki betonowej wzdłuż ściany zachodniej</w:t>
      </w:r>
    </w:p>
    <w:p w:rsidR="00093D21" w:rsidRDefault="00093D21" w:rsidP="00DF3F19">
      <w:pPr>
        <w:pStyle w:val="Standard"/>
        <w:numPr>
          <w:ilvl w:val="0"/>
          <w:numId w:val="2"/>
        </w:numPr>
        <w:tabs>
          <w:tab w:val="left" w:pos="284"/>
        </w:tabs>
        <w:autoSpaceDE w:val="0"/>
        <w:jc w:val="both"/>
        <w:rPr>
          <w:rFonts w:ascii="Tahoma" w:hAnsi="Tahoma" w:cs="Tahoma"/>
          <w:bCs/>
          <w:color w:val="auto"/>
        </w:rPr>
      </w:pPr>
      <w:r>
        <w:rPr>
          <w:rFonts w:ascii="Tahoma" w:hAnsi="Tahoma" w:cs="Tahoma"/>
          <w:bCs/>
          <w:color w:val="auto"/>
        </w:rPr>
        <w:t>Uporządkowanie terenu i przywrócenie do stanu pierwotnego (konieczna jest dokumentacja fotograficzna stanu istniejącego przed rozpoczęciem robót)</w:t>
      </w:r>
    </w:p>
    <w:p w:rsidR="00093D21" w:rsidRPr="00093D21" w:rsidRDefault="00093D21" w:rsidP="00DF3F19">
      <w:pPr>
        <w:pStyle w:val="Standard"/>
        <w:numPr>
          <w:ilvl w:val="0"/>
          <w:numId w:val="2"/>
        </w:numPr>
        <w:tabs>
          <w:tab w:val="left" w:pos="284"/>
        </w:tabs>
        <w:autoSpaceDE w:val="0"/>
        <w:jc w:val="both"/>
        <w:rPr>
          <w:rFonts w:ascii="Tahoma" w:hAnsi="Tahoma" w:cs="Tahoma"/>
          <w:bCs/>
          <w:color w:val="auto"/>
        </w:rPr>
      </w:pPr>
      <w:r>
        <w:rPr>
          <w:rFonts w:ascii="Tahoma" w:hAnsi="Tahoma" w:cs="Tahoma"/>
          <w:bCs/>
          <w:color w:val="auto"/>
        </w:rPr>
        <w:t>Odbudowa fragmentu ogrodzenia rozebranego w celu prowadzenia robót na terenie Zakonu Jezuitów</w:t>
      </w:r>
    </w:p>
    <w:p w:rsidR="00C45A4C" w:rsidRPr="00C45A4C" w:rsidRDefault="00C45A4C" w:rsidP="004B7445">
      <w:pPr>
        <w:pStyle w:val="Standard"/>
        <w:tabs>
          <w:tab w:val="left" w:pos="284"/>
        </w:tabs>
        <w:autoSpaceDE w:val="0"/>
        <w:jc w:val="both"/>
        <w:rPr>
          <w:rFonts w:ascii="Tahoma" w:hAnsi="Tahoma" w:cs="Tahoma"/>
          <w:bCs/>
          <w:color w:val="auto"/>
        </w:rPr>
      </w:pPr>
    </w:p>
    <w:p w:rsidR="004B7445" w:rsidRDefault="00D448B6" w:rsidP="004B7445">
      <w:pPr>
        <w:pStyle w:val="Standard"/>
        <w:tabs>
          <w:tab w:val="left" w:pos="284"/>
        </w:tabs>
        <w:autoSpaceDE w:val="0"/>
        <w:jc w:val="both"/>
        <w:rPr>
          <w:rFonts w:ascii="Tahoma" w:hAnsi="Tahoma" w:cs="Tahoma"/>
          <w:b/>
          <w:bCs/>
          <w:color w:val="auto"/>
        </w:rPr>
      </w:pPr>
      <w:r>
        <w:rPr>
          <w:rFonts w:ascii="Tahoma" w:hAnsi="Tahoma" w:cs="Tahoma"/>
          <w:b/>
          <w:bCs/>
          <w:color w:val="auto"/>
        </w:rPr>
        <w:lastRenderedPageBreak/>
        <w:t>Naprawa i wymiana pokrycia i konstrukcji dachu</w:t>
      </w:r>
      <w:r w:rsidR="00A92F5D">
        <w:rPr>
          <w:rFonts w:ascii="Tahoma" w:hAnsi="Tahoma" w:cs="Tahoma"/>
          <w:b/>
          <w:bCs/>
          <w:color w:val="auto"/>
        </w:rPr>
        <w:t xml:space="preserve"> na budynku głównym</w:t>
      </w:r>
    </w:p>
    <w:p w:rsidR="00D448B6" w:rsidRDefault="00D448B6" w:rsidP="004B7445">
      <w:pPr>
        <w:pStyle w:val="Standard"/>
        <w:tabs>
          <w:tab w:val="left" w:pos="284"/>
        </w:tabs>
        <w:autoSpaceDE w:val="0"/>
        <w:jc w:val="both"/>
        <w:rPr>
          <w:rFonts w:ascii="Tahoma" w:hAnsi="Tahoma" w:cs="Tahoma"/>
          <w:bCs/>
          <w:color w:val="auto"/>
        </w:rPr>
      </w:pPr>
      <w:r>
        <w:rPr>
          <w:rFonts w:ascii="Tahoma" w:hAnsi="Tahoma" w:cs="Tahoma"/>
          <w:bCs/>
          <w:color w:val="auto"/>
        </w:rPr>
        <w:t xml:space="preserve">Zgodnie z wymaganiami Zamawiającego </w:t>
      </w:r>
      <w:r w:rsidR="00C536E3">
        <w:rPr>
          <w:rFonts w:ascii="Tahoma" w:hAnsi="Tahoma" w:cs="Tahoma"/>
          <w:bCs/>
          <w:color w:val="auto"/>
        </w:rPr>
        <w:t xml:space="preserve">całkowitej </w:t>
      </w:r>
      <w:r>
        <w:rPr>
          <w:rFonts w:ascii="Tahoma" w:hAnsi="Tahoma" w:cs="Tahoma"/>
          <w:bCs/>
          <w:color w:val="auto"/>
        </w:rPr>
        <w:t xml:space="preserve">wymianie </w:t>
      </w:r>
      <w:r w:rsidR="00C536E3">
        <w:rPr>
          <w:rFonts w:ascii="Tahoma" w:hAnsi="Tahoma" w:cs="Tahoma"/>
          <w:bCs/>
          <w:color w:val="auto"/>
        </w:rPr>
        <w:t xml:space="preserve">pokrycia </w:t>
      </w:r>
      <w:r>
        <w:rPr>
          <w:rFonts w:ascii="Tahoma" w:hAnsi="Tahoma" w:cs="Tahoma"/>
          <w:bCs/>
          <w:color w:val="auto"/>
        </w:rPr>
        <w:t>podlega</w:t>
      </w:r>
      <w:r w:rsidR="00C536E3">
        <w:rPr>
          <w:rFonts w:ascii="Tahoma" w:hAnsi="Tahoma" w:cs="Tahoma"/>
          <w:bCs/>
          <w:color w:val="auto"/>
        </w:rPr>
        <w:t>ć będzie</w:t>
      </w:r>
      <w:r>
        <w:rPr>
          <w:rFonts w:ascii="Tahoma" w:hAnsi="Tahoma" w:cs="Tahoma"/>
          <w:bCs/>
          <w:color w:val="auto"/>
        </w:rPr>
        <w:t xml:space="preserve"> połać zachodnia i wschodnia dachu nad budynkiem Collegium Novum wraz z poszyciem z łat drewnianych. </w:t>
      </w:r>
      <w:r w:rsidR="00C536E3">
        <w:rPr>
          <w:rFonts w:ascii="Tahoma" w:hAnsi="Tahoma" w:cs="Tahoma"/>
          <w:bCs/>
          <w:color w:val="auto"/>
        </w:rPr>
        <w:t xml:space="preserve">Dodatkowo należy wymienić </w:t>
      </w:r>
      <w:r w:rsidR="00BB1432">
        <w:rPr>
          <w:rFonts w:ascii="Tahoma" w:hAnsi="Tahoma" w:cs="Tahoma"/>
          <w:bCs/>
          <w:color w:val="auto"/>
        </w:rPr>
        <w:t xml:space="preserve">całą połać południową krytą dachówką ceramiczną oraz </w:t>
      </w:r>
      <w:r w:rsidR="00C536E3">
        <w:rPr>
          <w:rFonts w:ascii="Tahoma" w:hAnsi="Tahoma" w:cs="Tahoma"/>
          <w:bCs/>
          <w:color w:val="auto"/>
        </w:rPr>
        <w:t>fragment połaci północnej, na k</w:t>
      </w:r>
      <w:r w:rsidR="007A538E">
        <w:rPr>
          <w:rFonts w:ascii="Tahoma" w:hAnsi="Tahoma" w:cs="Tahoma"/>
          <w:bCs/>
          <w:color w:val="auto"/>
        </w:rPr>
        <w:t>tórej nie wymieniono dachówki (</w:t>
      </w:r>
      <w:r w:rsidR="00C536E3">
        <w:rPr>
          <w:rFonts w:ascii="Tahoma" w:hAnsi="Tahoma" w:cs="Tahoma"/>
          <w:bCs/>
          <w:color w:val="auto"/>
        </w:rPr>
        <w:t>fot. poniżej</w:t>
      </w:r>
      <w:r w:rsidR="007A538E">
        <w:rPr>
          <w:rFonts w:ascii="Tahoma" w:hAnsi="Tahoma" w:cs="Tahoma"/>
          <w:bCs/>
          <w:color w:val="auto"/>
        </w:rPr>
        <w:t>)</w:t>
      </w:r>
      <w:r w:rsidR="00C536E3">
        <w:rPr>
          <w:rFonts w:ascii="Tahoma" w:hAnsi="Tahoma" w:cs="Tahoma"/>
          <w:bCs/>
          <w:color w:val="auto"/>
        </w:rPr>
        <w:t xml:space="preserve">. </w:t>
      </w:r>
      <w:r>
        <w:rPr>
          <w:rFonts w:ascii="Tahoma" w:hAnsi="Tahoma" w:cs="Tahoma"/>
          <w:bCs/>
          <w:color w:val="auto"/>
        </w:rPr>
        <w:t xml:space="preserve">Rozbiórkę połaci należy rozpocząć od ostrożnego rozebrania gąsiorów na krawędziach rozbieranych połaci wraz z </w:t>
      </w:r>
      <w:r w:rsidR="0045717E">
        <w:rPr>
          <w:rFonts w:ascii="Tahoma" w:hAnsi="Tahoma" w:cs="Tahoma"/>
          <w:bCs/>
          <w:color w:val="auto"/>
        </w:rPr>
        <w:t>rozebraniem przewodów i uchwytów</w:t>
      </w:r>
      <w:r>
        <w:rPr>
          <w:rFonts w:ascii="Tahoma" w:hAnsi="Tahoma" w:cs="Tahoma"/>
          <w:bCs/>
          <w:color w:val="auto"/>
        </w:rPr>
        <w:t xml:space="preserve"> instalacji odgromowej</w:t>
      </w:r>
      <w:r w:rsidR="003338F2">
        <w:rPr>
          <w:rFonts w:ascii="Tahoma" w:hAnsi="Tahoma" w:cs="Tahoma"/>
          <w:bCs/>
          <w:color w:val="auto"/>
        </w:rPr>
        <w:t xml:space="preserve">. </w:t>
      </w:r>
    </w:p>
    <w:p w:rsidR="00796EDE" w:rsidRDefault="003338F2" w:rsidP="004B7445">
      <w:pPr>
        <w:pStyle w:val="Standard"/>
        <w:tabs>
          <w:tab w:val="left" w:pos="284"/>
        </w:tabs>
        <w:autoSpaceDE w:val="0"/>
        <w:jc w:val="both"/>
        <w:rPr>
          <w:rFonts w:ascii="Tahoma" w:hAnsi="Tahoma" w:cs="Tahoma"/>
          <w:bCs/>
          <w:color w:val="auto"/>
        </w:rPr>
      </w:pPr>
      <w:r>
        <w:rPr>
          <w:rFonts w:ascii="Tahoma" w:hAnsi="Tahoma" w:cs="Tahoma"/>
          <w:bCs/>
          <w:color w:val="auto"/>
        </w:rPr>
        <w:t>Po rozebraniu łacenia należy dokładnie sprawdzić stan wszystkich krokwi i ewentualnie zniszczone wymienić</w:t>
      </w:r>
      <w:r w:rsidR="0045717E">
        <w:rPr>
          <w:rFonts w:ascii="Tahoma" w:hAnsi="Tahoma" w:cs="Tahoma"/>
          <w:bCs/>
          <w:color w:val="auto"/>
        </w:rPr>
        <w:t xml:space="preserve">. Drewno na więźbę powinno być klasy minimum C27 </w:t>
      </w:r>
      <w:r w:rsidR="00796EDE">
        <w:rPr>
          <w:rFonts w:ascii="Tahoma" w:hAnsi="Tahoma" w:cs="Tahoma"/>
          <w:bCs/>
          <w:color w:val="auto"/>
        </w:rPr>
        <w:t xml:space="preserve">według PN-B-03150:2000 i </w:t>
      </w:r>
      <w:r w:rsidR="0045717E">
        <w:rPr>
          <w:rFonts w:ascii="Tahoma" w:hAnsi="Tahoma" w:cs="Tahoma"/>
          <w:bCs/>
          <w:color w:val="auto"/>
        </w:rPr>
        <w:t xml:space="preserve">o wilgotności </w:t>
      </w:r>
      <w:r w:rsidR="00FF5F5C">
        <w:rPr>
          <w:rFonts w:ascii="Tahoma" w:hAnsi="Tahoma" w:cs="Tahoma"/>
          <w:bCs/>
          <w:color w:val="auto"/>
        </w:rPr>
        <w:t>nieprzekraczającej</w:t>
      </w:r>
      <w:r w:rsidR="00796EDE">
        <w:rPr>
          <w:rFonts w:ascii="Tahoma" w:hAnsi="Tahoma" w:cs="Tahoma"/>
          <w:bCs/>
          <w:color w:val="auto"/>
        </w:rPr>
        <w:t xml:space="preserve"> 1</w:t>
      </w:r>
      <w:r w:rsidR="0045717E">
        <w:rPr>
          <w:rFonts w:ascii="Tahoma" w:hAnsi="Tahoma" w:cs="Tahoma"/>
          <w:bCs/>
          <w:color w:val="auto"/>
        </w:rPr>
        <w:t>8%</w:t>
      </w:r>
      <w:r w:rsidR="00796EDE">
        <w:rPr>
          <w:rFonts w:ascii="Tahoma" w:hAnsi="Tahoma" w:cs="Tahoma"/>
          <w:bCs/>
          <w:color w:val="auto"/>
        </w:rPr>
        <w:t xml:space="preserve">. Elementy więźby dachowej powinny zostać zaimpregnowane poprzez dwukrotne smarowanie preparatami </w:t>
      </w:r>
      <w:r w:rsidR="00EA4778">
        <w:rPr>
          <w:rFonts w:ascii="Tahoma" w:hAnsi="Tahoma" w:cs="Tahoma"/>
          <w:bCs/>
          <w:color w:val="auto"/>
        </w:rPr>
        <w:t>solny</w:t>
      </w:r>
      <w:r w:rsidR="00796EDE">
        <w:rPr>
          <w:rFonts w:ascii="Tahoma" w:hAnsi="Tahoma" w:cs="Tahoma"/>
          <w:bCs/>
          <w:color w:val="auto"/>
        </w:rPr>
        <w:t>mi do zabezpieczenia drewna przed działaniem korozji biologicznej oraz ognia</w:t>
      </w:r>
      <w:r>
        <w:rPr>
          <w:rFonts w:ascii="Tahoma" w:hAnsi="Tahoma" w:cs="Tahoma"/>
          <w:bCs/>
          <w:color w:val="auto"/>
        </w:rPr>
        <w:t>.</w:t>
      </w:r>
      <w:r w:rsidR="00BB1432">
        <w:rPr>
          <w:rFonts w:ascii="Tahoma" w:hAnsi="Tahoma" w:cs="Tahoma"/>
          <w:bCs/>
          <w:color w:val="auto"/>
        </w:rPr>
        <w:t xml:space="preserve"> </w:t>
      </w:r>
      <w:r w:rsidR="00796EDE">
        <w:rPr>
          <w:rFonts w:ascii="Tahoma" w:hAnsi="Tahoma" w:cs="Tahoma"/>
          <w:bCs/>
          <w:color w:val="auto"/>
        </w:rPr>
        <w:t xml:space="preserve">Elementy drewniane stykające się z murem powinny być w miejscu styku odizolowane papą asfaltową. </w:t>
      </w:r>
    </w:p>
    <w:p w:rsidR="003338F2" w:rsidRDefault="00BB1432" w:rsidP="004B7445">
      <w:pPr>
        <w:pStyle w:val="Standard"/>
        <w:tabs>
          <w:tab w:val="left" w:pos="284"/>
        </w:tabs>
        <w:autoSpaceDE w:val="0"/>
        <w:jc w:val="both"/>
        <w:rPr>
          <w:rFonts w:ascii="Tahoma" w:hAnsi="Tahoma" w:cs="Tahoma"/>
          <w:bCs/>
          <w:color w:val="auto"/>
        </w:rPr>
      </w:pPr>
      <w:r>
        <w:rPr>
          <w:rFonts w:ascii="Tahoma" w:hAnsi="Tahoma" w:cs="Tahoma"/>
          <w:bCs/>
          <w:color w:val="auto"/>
        </w:rPr>
        <w:t xml:space="preserve">W części kosztowej niniejszego opracowania przyjęto wymianę </w:t>
      </w:r>
      <w:r w:rsidR="00980D95">
        <w:rPr>
          <w:rFonts w:ascii="Tahoma" w:hAnsi="Tahoma" w:cs="Tahoma"/>
          <w:bCs/>
          <w:color w:val="auto"/>
        </w:rPr>
        <w:t xml:space="preserve">ok. </w:t>
      </w:r>
      <w:r w:rsidR="00C45A4C">
        <w:rPr>
          <w:rFonts w:ascii="Tahoma" w:hAnsi="Tahoma" w:cs="Tahoma"/>
          <w:bCs/>
          <w:color w:val="auto"/>
        </w:rPr>
        <w:t>5</w:t>
      </w:r>
      <w:r>
        <w:rPr>
          <w:rFonts w:ascii="Tahoma" w:hAnsi="Tahoma" w:cs="Tahoma"/>
          <w:bCs/>
          <w:color w:val="auto"/>
        </w:rPr>
        <w:t xml:space="preserve">0% </w:t>
      </w:r>
      <w:r w:rsidR="0045717E">
        <w:rPr>
          <w:rFonts w:ascii="Tahoma" w:hAnsi="Tahoma" w:cs="Tahoma"/>
          <w:bCs/>
          <w:color w:val="auto"/>
        </w:rPr>
        <w:t>krokwi</w:t>
      </w:r>
      <w:r w:rsidR="00980D95">
        <w:rPr>
          <w:rFonts w:ascii="Tahoma" w:hAnsi="Tahoma" w:cs="Tahoma"/>
          <w:bCs/>
          <w:color w:val="auto"/>
        </w:rPr>
        <w:t xml:space="preserve"> na połaciach gdzie wymieniane będzie pokrycie oraz 50% murłat</w:t>
      </w:r>
      <w:r w:rsidR="0045717E">
        <w:rPr>
          <w:rFonts w:ascii="Tahoma" w:hAnsi="Tahoma" w:cs="Tahoma"/>
          <w:bCs/>
          <w:color w:val="auto"/>
        </w:rPr>
        <w:t>.</w:t>
      </w:r>
      <w:r>
        <w:rPr>
          <w:rFonts w:ascii="Tahoma" w:hAnsi="Tahoma" w:cs="Tahoma"/>
          <w:bCs/>
          <w:color w:val="auto"/>
        </w:rPr>
        <w:t xml:space="preserve"> </w:t>
      </w:r>
    </w:p>
    <w:p w:rsidR="00E8291F" w:rsidRDefault="00E8291F" w:rsidP="004B7445">
      <w:pPr>
        <w:pStyle w:val="Standard"/>
        <w:tabs>
          <w:tab w:val="left" w:pos="284"/>
        </w:tabs>
        <w:autoSpaceDE w:val="0"/>
        <w:jc w:val="both"/>
        <w:rPr>
          <w:rFonts w:ascii="Tahoma" w:hAnsi="Tahoma" w:cs="Tahoma"/>
          <w:b/>
          <w:bCs/>
          <w:color w:val="auto"/>
        </w:rPr>
      </w:pPr>
    </w:p>
    <w:p w:rsidR="003338F2" w:rsidRPr="003338F2" w:rsidRDefault="00730F72" w:rsidP="004B7445">
      <w:pPr>
        <w:pStyle w:val="Standard"/>
        <w:tabs>
          <w:tab w:val="left" w:pos="284"/>
        </w:tabs>
        <w:autoSpaceDE w:val="0"/>
        <w:jc w:val="both"/>
        <w:rPr>
          <w:rFonts w:ascii="Tahoma" w:hAnsi="Tahoma" w:cs="Tahoma"/>
          <w:b/>
          <w:bCs/>
          <w:color w:val="auto"/>
        </w:rPr>
      </w:pPr>
      <w:r>
        <w:rPr>
          <w:rFonts w:ascii="Tahoma" w:hAnsi="Tahoma" w:cs="Tahoma"/>
          <w:b/>
          <w:bCs/>
          <w:color w:val="auto"/>
        </w:rPr>
        <w:t xml:space="preserve">UWAGA! </w:t>
      </w:r>
      <w:r w:rsidR="003338F2" w:rsidRPr="003338F2">
        <w:rPr>
          <w:rFonts w:ascii="Tahoma" w:hAnsi="Tahoma" w:cs="Tahoma"/>
          <w:b/>
          <w:bCs/>
          <w:color w:val="auto"/>
        </w:rPr>
        <w:t>Do wymiany pokrycia przystąpić w okresie wiosenno-letnim</w:t>
      </w:r>
      <w:r w:rsidR="003338F2">
        <w:rPr>
          <w:rFonts w:ascii="Tahoma" w:hAnsi="Tahoma" w:cs="Tahoma"/>
          <w:b/>
          <w:bCs/>
          <w:color w:val="auto"/>
        </w:rPr>
        <w:t xml:space="preserve"> przy ustabilizowanej pogodzie!</w:t>
      </w:r>
    </w:p>
    <w:p w:rsidR="00E5288E" w:rsidRDefault="003338F2" w:rsidP="00CB27E9">
      <w:pPr>
        <w:pStyle w:val="Standard"/>
        <w:tabs>
          <w:tab w:val="left" w:pos="284"/>
        </w:tabs>
        <w:autoSpaceDE w:val="0"/>
        <w:jc w:val="both"/>
        <w:rPr>
          <w:rFonts w:ascii="Tahoma" w:hAnsi="Tahoma" w:cs="Tahoma"/>
          <w:bCs/>
          <w:color w:val="auto"/>
        </w:rPr>
      </w:pPr>
      <w:r>
        <w:rPr>
          <w:rFonts w:ascii="Tahoma" w:hAnsi="Tahoma" w:cs="Tahoma"/>
          <w:bCs/>
          <w:color w:val="auto"/>
        </w:rPr>
        <w:t>Dachówka użyta do wykonania pokrycia powinna być identyczna z d</w:t>
      </w:r>
      <w:r w:rsidR="00BB1432">
        <w:rPr>
          <w:rFonts w:ascii="Tahoma" w:hAnsi="Tahoma" w:cs="Tahoma"/>
          <w:bCs/>
          <w:color w:val="auto"/>
        </w:rPr>
        <w:t>achówką zastosowaną na połaci północnej</w:t>
      </w:r>
      <w:r w:rsidR="00356702">
        <w:rPr>
          <w:rFonts w:ascii="Tahoma" w:hAnsi="Tahoma" w:cs="Tahoma"/>
          <w:bCs/>
          <w:color w:val="auto"/>
        </w:rPr>
        <w:t xml:space="preserve"> - </w:t>
      </w:r>
      <w:r w:rsidR="00BB1432">
        <w:rPr>
          <w:rFonts w:ascii="Tahoma" w:hAnsi="Tahoma" w:cs="Tahoma"/>
          <w:bCs/>
          <w:color w:val="auto"/>
        </w:rPr>
        <w:t>czyli</w:t>
      </w:r>
      <w:r w:rsidR="00356702">
        <w:rPr>
          <w:rFonts w:ascii="Tahoma" w:hAnsi="Tahoma" w:cs="Tahoma"/>
          <w:bCs/>
          <w:color w:val="auto"/>
        </w:rPr>
        <w:t xml:space="preserve"> dachówk</w:t>
      </w:r>
      <w:r w:rsidR="000605A5">
        <w:rPr>
          <w:rFonts w:ascii="Tahoma" w:hAnsi="Tahoma" w:cs="Tahoma"/>
          <w:bCs/>
          <w:color w:val="auto"/>
        </w:rPr>
        <w:t>ą</w:t>
      </w:r>
      <w:r w:rsidR="00356702">
        <w:rPr>
          <w:rFonts w:ascii="Tahoma" w:hAnsi="Tahoma" w:cs="Tahoma"/>
          <w:bCs/>
          <w:color w:val="auto"/>
        </w:rPr>
        <w:t xml:space="preserve"> </w:t>
      </w:r>
      <w:r w:rsidR="000605A5">
        <w:rPr>
          <w:rFonts w:ascii="Tahoma" w:hAnsi="Tahoma" w:cs="Tahoma"/>
          <w:bCs/>
          <w:color w:val="auto"/>
        </w:rPr>
        <w:t>ceramiczną karpiówką</w:t>
      </w:r>
      <w:r w:rsidR="00E5288E">
        <w:rPr>
          <w:rFonts w:ascii="Tahoma" w:hAnsi="Tahoma" w:cs="Tahoma"/>
          <w:bCs/>
          <w:color w:val="auto"/>
        </w:rPr>
        <w:t>. Do krycia połaci dachowej w koronkę należy zastosować dachówkę ceramiczną karpiówkę</w:t>
      </w:r>
      <w:r w:rsidR="000605A5">
        <w:rPr>
          <w:rFonts w:ascii="Tahoma" w:hAnsi="Tahoma" w:cs="Tahoma"/>
          <w:bCs/>
          <w:color w:val="auto"/>
        </w:rPr>
        <w:t xml:space="preserve"> DK18 </w:t>
      </w:r>
      <w:r w:rsidR="00E5288E">
        <w:rPr>
          <w:rFonts w:ascii="Tahoma" w:hAnsi="Tahoma" w:cs="Tahoma"/>
          <w:bCs/>
          <w:color w:val="auto"/>
        </w:rPr>
        <w:t xml:space="preserve">o wymiarach </w:t>
      </w:r>
      <w:r w:rsidR="00400FB8">
        <w:rPr>
          <w:rFonts w:ascii="Tahoma" w:hAnsi="Tahoma" w:cs="Tahoma"/>
          <w:bCs/>
          <w:color w:val="auto"/>
        </w:rPr>
        <w:t xml:space="preserve">380x180x10mm </w:t>
      </w:r>
      <w:r w:rsidR="000605A5">
        <w:rPr>
          <w:rFonts w:ascii="Tahoma" w:hAnsi="Tahoma" w:cs="Tahoma"/>
          <w:bCs/>
          <w:color w:val="auto"/>
        </w:rPr>
        <w:t xml:space="preserve">gładką </w:t>
      </w:r>
      <w:r w:rsidR="00400FB8">
        <w:rPr>
          <w:rFonts w:ascii="Tahoma" w:hAnsi="Tahoma" w:cs="Tahoma"/>
          <w:bCs/>
          <w:color w:val="auto"/>
        </w:rPr>
        <w:t>w kolorze czerwony</w:t>
      </w:r>
      <w:r w:rsidR="00E5288E">
        <w:rPr>
          <w:rFonts w:ascii="Tahoma" w:hAnsi="Tahoma" w:cs="Tahoma"/>
          <w:bCs/>
          <w:color w:val="auto"/>
        </w:rPr>
        <w:t xml:space="preserve">m. Krycie kalenicy i grzbietów należy wykonać gąsiorami ceramicznymi prasowanymi o wymiarach 380x190x15mm, układanymi na sucho z zastosowaniem taśmy wentylacyjnej przystosowanej do dachówek płaskich. Gąsiory należy montować przy użyciu klamer mocowanych gwoździami ocynkowanymi do łaty kalenicowej. Łatę kalenicową o przekroju poprzecznym 24x48mm wykonaną z tarcicy iglastej klasy C27 należy mocować do krokwi przy użyciu wsporników łaty kalenicowej. </w:t>
      </w:r>
    </w:p>
    <w:p w:rsidR="00E5288E" w:rsidRPr="00BB182C" w:rsidRDefault="00E5288E" w:rsidP="00CB27E9">
      <w:pPr>
        <w:pStyle w:val="Standard"/>
        <w:tabs>
          <w:tab w:val="left" w:pos="284"/>
        </w:tabs>
        <w:autoSpaceDE w:val="0"/>
        <w:jc w:val="both"/>
        <w:rPr>
          <w:rFonts w:ascii="Calibri" w:hAnsi="Calibri"/>
          <w:color w:val="C0504D" w:themeColor="accent2"/>
          <w:sz w:val="22"/>
          <w:szCs w:val="22"/>
        </w:rPr>
      </w:pPr>
    </w:p>
    <w:p w:rsidR="003338F2" w:rsidRDefault="003338F2" w:rsidP="00356702">
      <w:pPr>
        <w:pStyle w:val="Standard"/>
        <w:tabs>
          <w:tab w:val="left" w:pos="284"/>
        </w:tabs>
        <w:autoSpaceDE w:val="0"/>
        <w:jc w:val="center"/>
        <w:rPr>
          <w:rFonts w:ascii="Tahoma" w:hAnsi="Tahoma" w:cs="Tahoma"/>
          <w:bCs/>
          <w:color w:val="auto"/>
        </w:rPr>
      </w:pPr>
      <w:r>
        <w:rPr>
          <w:rFonts w:ascii="Tahoma" w:hAnsi="Tahoma" w:cs="Tahoma"/>
          <w:bCs/>
          <w:noProof/>
          <w:color w:val="auto"/>
        </w:rPr>
        <w:drawing>
          <wp:inline distT="0" distB="0" distL="0" distR="0">
            <wp:extent cx="4395071" cy="2880000"/>
            <wp:effectExtent l="0" t="0" r="5715" b="0"/>
            <wp:docPr id="53" name="Obraz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211.JP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4395071" cy="2880000"/>
                    </a:xfrm>
                    <a:prstGeom prst="rect">
                      <a:avLst/>
                    </a:prstGeom>
                  </pic:spPr>
                </pic:pic>
              </a:graphicData>
            </a:graphic>
          </wp:inline>
        </w:drawing>
      </w:r>
    </w:p>
    <w:p w:rsidR="00D67EA8" w:rsidRDefault="003338F2" w:rsidP="003338F2">
      <w:pPr>
        <w:pStyle w:val="Standard"/>
        <w:tabs>
          <w:tab w:val="left" w:pos="284"/>
        </w:tabs>
        <w:autoSpaceDE w:val="0"/>
        <w:jc w:val="center"/>
        <w:rPr>
          <w:rFonts w:ascii="Tahoma" w:hAnsi="Tahoma" w:cs="Tahoma"/>
          <w:bCs/>
          <w:i/>
          <w:color w:val="auto"/>
        </w:rPr>
      </w:pPr>
      <w:r w:rsidRPr="00D67EA8">
        <w:rPr>
          <w:rFonts w:ascii="Tahoma" w:hAnsi="Tahoma" w:cs="Tahoma"/>
          <w:bCs/>
          <w:i/>
          <w:color w:val="auto"/>
        </w:rPr>
        <w:t>Połać północna – narożnik północno-zachodni – widoczny fragment pokrycia</w:t>
      </w:r>
      <w:r w:rsidR="00D67EA8">
        <w:rPr>
          <w:rFonts w:ascii="Tahoma" w:hAnsi="Tahoma" w:cs="Tahoma"/>
          <w:bCs/>
          <w:i/>
          <w:color w:val="auto"/>
        </w:rPr>
        <w:t>,</w:t>
      </w:r>
    </w:p>
    <w:p w:rsidR="003338F2" w:rsidRDefault="003338F2" w:rsidP="003338F2">
      <w:pPr>
        <w:pStyle w:val="Standard"/>
        <w:tabs>
          <w:tab w:val="left" w:pos="284"/>
        </w:tabs>
        <w:autoSpaceDE w:val="0"/>
        <w:jc w:val="center"/>
        <w:rPr>
          <w:rFonts w:ascii="Tahoma" w:hAnsi="Tahoma" w:cs="Tahoma"/>
          <w:bCs/>
          <w:i/>
          <w:color w:val="auto"/>
        </w:rPr>
      </w:pPr>
      <w:r w:rsidRPr="00D67EA8">
        <w:rPr>
          <w:rFonts w:ascii="Tahoma" w:hAnsi="Tahoma" w:cs="Tahoma"/>
          <w:bCs/>
          <w:i/>
          <w:color w:val="auto"/>
        </w:rPr>
        <w:t xml:space="preserve"> które nie zostało wymienione podczas wymiany całej połaci</w:t>
      </w:r>
    </w:p>
    <w:p w:rsidR="00CD7C01" w:rsidRDefault="00CD7C01" w:rsidP="003338F2">
      <w:pPr>
        <w:pStyle w:val="Standard"/>
        <w:tabs>
          <w:tab w:val="left" w:pos="284"/>
        </w:tabs>
        <w:autoSpaceDE w:val="0"/>
        <w:jc w:val="center"/>
        <w:rPr>
          <w:rFonts w:ascii="Tahoma" w:hAnsi="Tahoma" w:cs="Tahoma"/>
          <w:bCs/>
          <w:i/>
          <w:color w:val="auto"/>
        </w:rPr>
      </w:pPr>
    </w:p>
    <w:p w:rsidR="003338F2" w:rsidRDefault="003338F2" w:rsidP="003338F2">
      <w:pPr>
        <w:pStyle w:val="Standard"/>
        <w:tabs>
          <w:tab w:val="left" w:pos="284"/>
        </w:tabs>
        <w:autoSpaceDE w:val="0"/>
        <w:jc w:val="both"/>
        <w:rPr>
          <w:rFonts w:ascii="Tahoma" w:hAnsi="Tahoma" w:cs="Tahoma"/>
          <w:bCs/>
          <w:color w:val="auto"/>
        </w:rPr>
      </w:pPr>
      <w:r>
        <w:rPr>
          <w:rFonts w:ascii="Tahoma" w:hAnsi="Tahoma" w:cs="Tahoma"/>
          <w:bCs/>
          <w:color w:val="auto"/>
        </w:rPr>
        <w:t xml:space="preserve">Należy też przewidzieć uzupełnienie dachówek na połaci północnej </w:t>
      </w:r>
      <w:r w:rsidR="00D1151E">
        <w:rPr>
          <w:rFonts w:ascii="Tahoma" w:hAnsi="Tahoma" w:cs="Tahoma"/>
          <w:bCs/>
          <w:color w:val="auto"/>
        </w:rPr>
        <w:t xml:space="preserve">(fot. poniżej) </w:t>
      </w:r>
      <w:r>
        <w:rPr>
          <w:rFonts w:ascii="Tahoma" w:hAnsi="Tahoma" w:cs="Tahoma"/>
          <w:bCs/>
          <w:color w:val="auto"/>
        </w:rPr>
        <w:t>oraz możliwe zniszczenia na t</w:t>
      </w:r>
      <w:r w:rsidR="00BB1432">
        <w:rPr>
          <w:rFonts w:ascii="Tahoma" w:hAnsi="Tahoma" w:cs="Tahoma"/>
          <w:bCs/>
          <w:color w:val="auto"/>
        </w:rPr>
        <w:t>ej</w:t>
      </w:r>
      <w:r>
        <w:rPr>
          <w:rFonts w:ascii="Tahoma" w:hAnsi="Tahoma" w:cs="Tahoma"/>
          <w:bCs/>
          <w:color w:val="auto"/>
        </w:rPr>
        <w:t xml:space="preserve"> połaci w wyniku wymiany obróbek blacharskich</w:t>
      </w:r>
      <w:r w:rsidR="00730F72">
        <w:rPr>
          <w:rFonts w:ascii="Tahoma" w:hAnsi="Tahoma" w:cs="Tahoma"/>
          <w:bCs/>
          <w:color w:val="auto"/>
        </w:rPr>
        <w:t xml:space="preserve"> gzymsów wieńczących.</w:t>
      </w:r>
    </w:p>
    <w:p w:rsidR="00D1151E" w:rsidRDefault="00D1151E" w:rsidP="003338F2">
      <w:pPr>
        <w:pStyle w:val="Standard"/>
        <w:tabs>
          <w:tab w:val="left" w:pos="284"/>
        </w:tabs>
        <w:autoSpaceDE w:val="0"/>
        <w:jc w:val="both"/>
        <w:rPr>
          <w:rFonts w:ascii="Tahoma" w:hAnsi="Tahoma" w:cs="Tahoma"/>
          <w:bCs/>
          <w:color w:val="auto"/>
        </w:rPr>
      </w:pPr>
    </w:p>
    <w:p w:rsidR="00D1151E" w:rsidRDefault="00D1151E" w:rsidP="00D1151E">
      <w:pPr>
        <w:pStyle w:val="Standard"/>
        <w:tabs>
          <w:tab w:val="left" w:pos="284"/>
        </w:tabs>
        <w:autoSpaceDE w:val="0"/>
        <w:jc w:val="center"/>
        <w:rPr>
          <w:rFonts w:ascii="Tahoma" w:hAnsi="Tahoma" w:cs="Tahoma"/>
          <w:bCs/>
          <w:color w:val="auto"/>
        </w:rPr>
      </w:pPr>
      <w:r>
        <w:rPr>
          <w:rFonts w:ascii="Tahoma" w:hAnsi="Tahoma" w:cs="Tahoma"/>
          <w:bCs/>
          <w:noProof/>
          <w:color w:val="auto"/>
        </w:rPr>
        <w:drawing>
          <wp:inline distT="0" distB="0" distL="0" distR="0">
            <wp:extent cx="4396291" cy="2880000"/>
            <wp:effectExtent l="0" t="0" r="4445" b="0"/>
            <wp:docPr id="54" name="Obraz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038.JP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4396291" cy="2880000"/>
                    </a:xfrm>
                    <a:prstGeom prst="rect">
                      <a:avLst/>
                    </a:prstGeom>
                  </pic:spPr>
                </pic:pic>
              </a:graphicData>
            </a:graphic>
          </wp:inline>
        </w:drawing>
      </w:r>
    </w:p>
    <w:p w:rsidR="003338F2" w:rsidRDefault="00730F72" w:rsidP="00730F72">
      <w:pPr>
        <w:pStyle w:val="Standard"/>
        <w:tabs>
          <w:tab w:val="left" w:pos="284"/>
        </w:tabs>
        <w:autoSpaceDE w:val="0"/>
        <w:jc w:val="center"/>
        <w:rPr>
          <w:rFonts w:ascii="Tahoma" w:hAnsi="Tahoma" w:cs="Tahoma"/>
          <w:bCs/>
          <w:i/>
          <w:color w:val="auto"/>
        </w:rPr>
      </w:pPr>
      <w:r>
        <w:rPr>
          <w:rFonts w:ascii="Tahoma" w:hAnsi="Tahoma" w:cs="Tahoma"/>
          <w:bCs/>
          <w:i/>
          <w:color w:val="auto"/>
        </w:rPr>
        <w:t>Połać północna – widoczne ubytki pojedynczych dachówek, które należy uzupełnić</w:t>
      </w:r>
    </w:p>
    <w:p w:rsidR="006770EA" w:rsidRDefault="006770EA" w:rsidP="00730F72">
      <w:pPr>
        <w:jc w:val="both"/>
        <w:rPr>
          <w:rFonts w:ascii="Tahoma" w:hAnsi="Tahoma" w:cs="Tahoma"/>
          <w:bCs/>
        </w:rPr>
      </w:pPr>
    </w:p>
    <w:p w:rsidR="00356702" w:rsidRDefault="00730F72" w:rsidP="00730F72">
      <w:pPr>
        <w:jc w:val="both"/>
        <w:rPr>
          <w:rFonts w:ascii="Tahoma" w:hAnsi="Tahoma" w:cs="Tahoma"/>
          <w:bCs/>
        </w:rPr>
      </w:pPr>
      <w:r>
        <w:rPr>
          <w:rFonts w:ascii="Tahoma" w:hAnsi="Tahoma" w:cs="Tahoma"/>
          <w:bCs/>
        </w:rPr>
        <w:t>Zakończenie kalenicy, grzbietów oraz skrzyżowanie grzbietów z kalenicą powinny tworzyć elementy specjalne – gąsiory początkowe, końcowe oraz łączniki gąsiorów.</w:t>
      </w:r>
    </w:p>
    <w:p w:rsidR="000E7E5B" w:rsidRDefault="000E7E5B" w:rsidP="00730F72">
      <w:pPr>
        <w:jc w:val="both"/>
        <w:rPr>
          <w:rFonts w:ascii="Tahoma" w:hAnsi="Tahoma" w:cs="Tahoma"/>
          <w:bCs/>
        </w:rPr>
      </w:pPr>
      <w:r>
        <w:rPr>
          <w:rFonts w:ascii="Tahoma" w:hAnsi="Tahoma" w:cs="Tahoma"/>
          <w:bCs/>
        </w:rPr>
        <w:t xml:space="preserve">Jak wspomniano na wstępie, wymianie </w:t>
      </w:r>
      <w:r w:rsidR="00B73F3E">
        <w:rPr>
          <w:rFonts w:ascii="Tahoma" w:hAnsi="Tahoma" w:cs="Tahoma"/>
          <w:bCs/>
        </w:rPr>
        <w:t xml:space="preserve">bądź przełożeniu </w:t>
      </w:r>
      <w:r>
        <w:rPr>
          <w:rFonts w:ascii="Tahoma" w:hAnsi="Tahoma" w:cs="Tahoma"/>
          <w:bCs/>
        </w:rPr>
        <w:t>podlegać też będzie pokrycie z blachy miedzianej wraz z deskowaniem na skrajnych połaciach krytych blachą miedzianą (nad aulą). Powyższe podyktowane jest niestarannym i nieszczelnym ułożeniem blachy miedzianej oraz znacznym stopniem zniszczenia deskowania. Pokrycie w tym miejscu ma niewielki spadek (fotografia poniżej), w związku z tym konieczne jest idealne wykonanie wszystkich połączeń.</w:t>
      </w:r>
    </w:p>
    <w:p w:rsidR="000E7E5B" w:rsidRDefault="000E7E5B" w:rsidP="00730F72">
      <w:pPr>
        <w:jc w:val="both"/>
        <w:rPr>
          <w:rFonts w:ascii="Tahoma" w:hAnsi="Tahoma" w:cs="Tahoma"/>
          <w:bCs/>
        </w:rPr>
      </w:pPr>
    </w:p>
    <w:p w:rsidR="000E7E5B" w:rsidRDefault="000E7E5B" w:rsidP="000E7E5B">
      <w:pPr>
        <w:jc w:val="center"/>
        <w:rPr>
          <w:rFonts w:ascii="Tahoma" w:hAnsi="Tahoma" w:cs="Tahoma"/>
          <w:bCs/>
        </w:rPr>
      </w:pPr>
      <w:r>
        <w:rPr>
          <w:rFonts w:ascii="Tahoma" w:hAnsi="Tahoma" w:cs="Tahoma"/>
          <w:bCs/>
          <w:noProof/>
        </w:rPr>
        <w:drawing>
          <wp:inline distT="0" distB="0" distL="0" distR="0">
            <wp:extent cx="4500000" cy="3000000"/>
            <wp:effectExtent l="0" t="0" r="0" b="0"/>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463.JPG"/>
                    <pic:cNvPicPr/>
                  </pic:nvPicPr>
                  <pic:blipFill>
                    <a:blip r:embed="rId49" cstate="print">
                      <a:extLst>
                        <a:ext uri="{28A0092B-C50C-407E-A947-70E740481C1C}">
                          <a14:useLocalDpi xmlns:a14="http://schemas.microsoft.com/office/drawing/2010/main" val="0"/>
                        </a:ext>
                      </a:extLst>
                    </a:blip>
                    <a:stretch>
                      <a:fillRect/>
                    </a:stretch>
                  </pic:blipFill>
                  <pic:spPr>
                    <a:xfrm>
                      <a:off x="0" y="0"/>
                      <a:ext cx="4500000" cy="3000000"/>
                    </a:xfrm>
                    <a:prstGeom prst="rect">
                      <a:avLst/>
                    </a:prstGeom>
                  </pic:spPr>
                </pic:pic>
              </a:graphicData>
            </a:graphic>
          </wp:inline>
        </w:drawing>
      </w:r>
    </w:p>
    <w:p w:rsidR="002971BC" w:rsidRDefault="002971BC" w:rsidP="002971BC">
      <w:pPr>
        <w:pStyle w:val="Standard"/>
        <w:tabs>
          <w:tab w:val="left" w:pos="284"/>
        </w:tabs>
        <w:autoSpaceDE w:val="0"/>
        <w:jc w:val="center"/>
        <w:rPr>
          <w:rFonts w:ascii="Tahoma" w:hAnsi="Tahoma" w:cs="Tahoma"/>
          <w:bCs/>
          <w:i/>
          <w:color w:val="auto"/>
        </w:rPr>
      </w:pPr>
      <w:r>
        <w:rPr>
          <w:rFonts w:ascii="Tahoma" w:hAnsi="Tahoma" w:cs="Tahoma"/>
          <w:bCs/>
          <w:i/>
          <w:color w:val="auto"/>
        </w:rPr>
        <w:t>Widok na połacie kryte blacha miedzianą – pokrycie na połaci niższej należy przełożyć i wymienić deskowanie</w:t>
      </w:r>
    </w:p>
    <w:p w:rsidR="00BD13DE" w:rsidRPr="00BD13DE" w:rsidRDefault="002971BC" w:rsidP="00317D0F">
      <w:pPr>
        <w:pStyle w:val="Standard"/>
        <w:tabs>
          <w:tab w:val="left" w:pos="284"/>
        </w:tabs>
        <w:autoSpaceDE w:val="0"/>
        <w:jc w:val="both"/>
        <w:rPr>
          <w:rFonts w:ascii="Tahoma" w:hAnsi="Tahoma" w:cs="Tahoma"/>
          <w:bCs/>
          <w:color w:val="auto"/>
        </w:rPr>
      </w:pPr>
      <w:r>
        <w:rPr>
          <w:rFonts w:ascii="Tahoma" w:hAnsi="Tahoma" w:cs="Tahoma"/>
          <w:bCs/>
          <w:color w:val="auto"/>
        </w:rPr>
        <w:lastRenderedPageBreak/>
        <w:t xml:space="preserve">Po zdjęciu deskowania należy dokonać przeglądu elementów konstrukcyjnych i w przypadku uszkodzeń bądź zniszczeń uniemożliwiających dalszą eksploatację, elementy należy wymienić. Deskowanie przed montażem należy zaimpregnować. </w:t>
      </w:r>
      <w:r w:rsidR="00BD13DE">
        <w:rPr>
          <w:rFonts w:ascii="Tahoma" w:hAnsi="Tahoma" w:cs="Tahoma"/>
          <w:bCs/>
          <w:color w:val="auto"/>
        </w:rPr>
        <w:t xml:space="preserve">Jeśli deskowanie zostanie wykonane na styk, w celu zapewnienia wentylacji pokrycia z blachy, należy ułożyć na deskowaniu specjalną matę </w:t>
      </w:r>
      <w:r w:rsidR="00317D0F">
        <w:rPr>
          <w:rFonts w:ascii="Tahoma" w:hAnsi="Tahoma" w:cs="Tahoma"/>
          <w:bCs/>
          <w:color w:val="auto"/>
        </w:rPr>
        <w:t>strukturalną (</w:t>
      </w:r>
      <w:r w:rsidR="00BD13DE">
        <w:rPr>
          <w:rFonts w:ascii="Tahoma" w:hAnsi="Tahoma" w:cs="Tahoma"/>
          <w:bCs/>
          <w:color w:val="auto"/>
        </w:rPr>
        <w:t>„z kłębkami”</w:t>
      </w:r>
      <w:r w:rsidR="00317D0F">
        <w:rPr>
          <w:rFonts w:ascii="Tahoma" w:hAnsi="Tahoma" w:cs="Tahoma"/>
          <w:bCs/>
          <w:color w:val="auto"/>
        </w:rPr>
        <w:t>)</w:t>
      </w:r>
      <w:r w:rsidR="00BD13DE">
        <w:rPr>
          <w:rFonts w:ascii="Tahoma" w:hAnsi="Tahoma" w:cs="Tahoma"/>
          <w:bCs/>
          <w:color w:val="auto"/>
        </w:rPr>
        <w:t xml:space="preserve"> umożliwiającą spływ skroplonej na pokryciu pary wodnej</w:t>
      </w:r>
      <w:r w:rsidR="00317D0F">
        <w:rPr>
          <w:rFonts w:ascii="Tahoma" w:hAnsi="Tahoma" w:cs="Tahoma"/>
          <w:bCs/>
          <w:color w:val="auto"/>
        </w:rPr>
        <w:t xml:space="preserve"> do rynny</w:t>
      </w:r>
      <w:r w:rsidR="00BD13DE">
        <w:rPr>
          <w:rFonts w:ascii="Tahoma" w:hAnsi="Tahoma" w:cs="Tahoma"/>
          <w:bCs/>
          <w:color w:val="auto"/>
        </w:rPr>
        <w:t xml:space="preserve">. </w:t>
      </w:r>
      <w:r w:rsidR="00317D0F">
        <w:rPr>
          <w:rFonts w:ascii="Tahoma" w:hAnsi="Tahoma" w:cs="Tahoma"/>
          <w:bCs/>
          <w:color w:val="auto"/>
        </w:rPr>
        <w:t xml:space="preserve">Nie może to być </w:t>
      </w:r>
      <w:r w:rsidR="00BD13DE" w:rsidRPr="00BD13DE">
        <w:rPr>
          <w:rFonts w:ascii="Tahoma" w:hAnsi="Tahoma" w:cs="Tahoma"/>
        </w:rPr>
        <w:t>papa bitumiczna</w:t>
      </w:r>
      <w:r w:rsidR="00317D0F">
        <w:rPr>
          <w:rFonts w:ascii="Tahoma" w:hAnsi="Tahoma" w:cs="Tahoma"/>
        </w:rPr>
        <w:t xml:space="preserve">. Alternatywnie </w:t>
      </w:r>
      <w:r w:rsidR="00BD13DE" w:rsidRPr="00BD13DE">
        <w:rPr>
          <w:rFonts w:ascii="Tahoma" w:hAnsi="Tahoma" w:cs="Tahoma"/>
        </w:rPr>
        <w:t xml:space="preserve">deskowanie nie może być pełne, lecz z przerwami. </w:t>
      </w:r>
    </w:p>
    <w:p w:rsidR="00B73F3E" w:rsidRDefault="00B73F3E" w:rsidP="00405446">
      <w:pPr>
        <w:pStyle w:val="Standard"/>
        <w:tabs>
          <w:tab w:val="left" w:pos="284"/>
        </w:tabs>
        <w:autoSpaceDE w:val="0"/>
        <w:jc w:val="both"/>
        <w:rPr>
          <w:rFonts w:ascii="Tahoma" w:hAnsi="Tahoma" w:cs="Tahoma"/>
          <w:b/>
          <w:bCs/>
          <w:color w:val="auto"/>
        </w:rPr>
      </w:pPr>
    </w:p>
    <w:p w:rsidR="00405446" w:rsidRDefault="00405446" w:rsidP="00405446">
      <w:pPr>
        <w:pStyle w:val="Standard"/>
        <w:tabs>
          <w:tab w:val="left" w:pos="284"/>
        </w:tabs>
        <w:autoSpaceDE w:val="0"/>
        <w:jc w:val="both"/>
        <w:rPr>
          <w:rFonts w:ascii="Tahoma" w:hAnsi="Tahoma" w:cs="Tahoma"/>
          <w:b/>
          <w:bCs/>
          <w:color w:val="auto"/>
        </w:rPr>
      </w:pPr>
      <w:r>
        <w:rPr>
          <w:rFonts w:ascii="Tahoma" w:hAnsi="Tahoma" w:cs="Tahoma"/>
          <w:b/>
          <w:bCs/>
          <w:color w:val="auto"/>
        </w:rPr>
        <w:t>Naprawa i wymiana pokrycia i konstrukcji dachu na budynku sanitariatów</w:t>
      </w:r>
    </w:p>
    <w:p w:rsidR="00405446" w:rsidRDefault="00405446" w:rsidP="00B17ED5">
      <w:pPr>
        <w:pStyle w:val="Standard"/>
        <w:tabs>
          <w:tab w:val="left" w:pos="284"/>
        </w:tabs>
        <w:autoSpaceDE w:val="0"/>
        <w:jc w:val="both"/>
        <w:rPr>
          <w:rFonts w:ascii="Tahoma" w:hAnsi="Tahoma" w:cs="Tahoma"/>
          <w:bCs/>
          <w:color w:val="auto"/>
        </w:rPr>
      </w:pPr>
      <w:r w:rsidRPr="00405446">
        <w:rPr>
          <w:rFonts w:ascii="Tahoma" w:hAnsi="Tahoma" w:cs="Tahoma"/>
          <w:bCs/>
          <w:color w:val="auto"/>
        </w:rPr>
        <w:t xml:space="preserve">Budynek sanitariatów </w:t>
      </w:r>
      <w:r>
        <w:rPr>
          <w:rFonts w:ascii="Tahoma" w:hAnsi="Tahoma" w:cs="Tahoma"/>
          <w:bCs/>
          <w:color w:val="auto"/>
        </w:rPr>
        <w:t>pokryty jest papą asfaltową na deskowaniu pełnym. Konstrukcję dachu stanowi więźba dachowa dwuspadowa płatwiowo-kleszczowa. Zarówno pokrycie jak i więźba jest w złym stanie technicznym.</w:t>
      </w:r>
    </w:p>
    <w:p w:rsidR="00B17ED5" w:rsidRDefault="00730F72" w:rsidP="00B17ED5">
      <w:pPr>
        <w:autoSpaceDE w:val="0"/>
        <w:autoSpaceDN w:val="0"/>
        <w:adjustRightInd w:val="0"/>
        <w:jc w:val="both"/>
        <w:rPr>
          <w:rFonts w:ascii="Tahoma" w:hAnsi="Tahoma" w:cs="Tahoma"/>
        </w:rPr>
      </w:pPr>
      <w:r>
        <w:rPr>
          <w:rFonts w:ascii="Tahoma" w:hAnsi="Tahoma" w:cs="Tahoma"/>
        </w:rPr>
        <w:t xml:space="preserve">Z tego też względu należy przewidzieć całkowitą wymianę więźby dachowej wraz z pokryciem. Przekroje więźby należy dobrać na podstawie projektu konstrukcji. </w:t>
      </w:r>
    </w:p>
    <w:p w:rsidR="008031A4" w:rsidRPr="00B17ED5" w:rsidRDefault="00730F72" w:rsidP="00B17ED5">
      <w:pPr>
        <w:autoSpaceDE w:val="0"/>
        <w:autoSpaceDN w:val="0"/>
        <w:adjustRightInd w:val="0"/>
        <w:jc w:val="both"/>
        <w:rPr>
          <w:rFonts w:ascii="Tahoma" w:hAnsi="Tahoma" w:cs="Tahoma"/>
        </w:rPr>
      </w:pPr>
      <w:r>
        <w:rPr>
          <w:rFonts w:ascii="Tahoma" w:hAnsi="Tahoma" w:cs="Tahoma"/>
        </w:rPr>
        <w:t xml:space="preserve">Wszystkie elementy więźby dachowej winny być wykonane z tarcicy iglastej klasy </w:t>
      </w:r>
      <w:r>
        <w:rPr>
          <w:rFonts w:ascii="Tahoma" w:hAnsi="Tahoma" w:cs="Tahoma"/>
          <w:bCs/>
        </w:rPr>
        <w:t xml:space="preserve">minimum C27 według PN-B-03150:2000 i o wilgotności </w:t>
      </w:r>
      <w:r w:rsidR="00FF5F5C">
        <w:rPr>
          <w:rFonts w:ascii="Tahoma" w:hAnsi="Tahoma" w:cs="Tahoma"/>
          <w:bCs/>
        </w:rPr>
        <w:t>nieprzekraczającej</w:t>
      </w:r>
      <w:r>
        <w:rPr>
          <w:rFonts w:ascii="Tahoma" w:hAnsi="Tahoma" w:cs="Tahoma"/>
          <w:bCs/>
        </w:rPr>
        <w:t xml:space="preserve"> 18%. Elementy więźby dachowej powinny zostać zaimpregnowane poprzez dwukrotne smarowanie preparatami </w:t>
      </w:r>
      <w:r w:rsidR="008031A4" w:rsidRPr="008031A4">
        <w:rPr>
          <w:rFonts w:ascii="Tahoma" w:hAnsi="Tahoma" w:cs="Tahoma"/>
        </w:rPr>
        <w:t>do konserwacji drewna w celu zabezpieczenia przed działaniem ognia,</w:t>
      </w:r>
      <w:r w:rsidR="008031A4">
        <w:rPr>
          <w:rFonts w:ascii="Tahoma" w:hAnsi="Tahoma" w:cs="Tahoma"/>
        </w:rPr>
        <w:t xml:space="preserve"> </w:t>
      </w:r>
      <w:r w:rsidR="008031A4" w:rsidRPr="008031A4">
        <w:rPr>
          <w:rFonts w:ascii="Tahoma" w:hAnsi="Tahoma" w:cs="Tahoma"/>
        </w:rPr>
        <w:t>grzybów domowych, grzybów pleśniowych oraz owadów - technicznych szkodników</w:t>
      </w:r>
      <w:r w:rsidR="00B17ED5">
        <w:rPr>
          <w:rFonts w:ascii="Tahoma" w:hAnsi="Tahoma" w:cs="Tahoma"/>
        </w:rPr>
        <w:t xml:space="preserve"> </w:t>
      </w:r>
      <w:r w:rsidR="008031A4" w:rsidRPr="008031A4">
        <w:rPr>
          <w:rFonts w:ascii="Tahoma" w:hAnsi="Tahoma" w:cs="Tahoma"/>
        </w:rPr>
        <w:t>drewna</w:t>
      </w:r>
      <w:r>
        <w:rPr>
          <w:rFonts w:ascii="Tahoma" w:hAnsi="Tahoma" w:cs="Tahoma"/>
          <w:bCs/>
        </w:rPr>
        <w:t xml:space="preserve">. </w:t>
      </w:r>
      <w:r w:rsidR="008031A4">
        <w:rPr>
          <w:rFonts w:ascii="Tahoma" w:hAnsi="Tahoma" w:cs="Tahoma"/>
          <w:bCs/>
        </w:rPr>
        <w:t xml:space="preserve">Jeden z dostępnych na rynku i powszechnie stosowanych preparatów </w:t>
      </w:r>
      <w:r w:rsidR="008031A4" w:rsidRPr="008031A4">
        <w:rPr>
          <w:rFonts w:ascii="Tahoma" w:hAnsi="Tahoma" w:cs="Tahoma"/>
          <w:bCs/>
        </w:rPr>
        <w:t xml:space="preserve">to </w:t>
      </w:r>
      <w:r w:rsidR="008031A4" w:rsidRPr="008031A4">
        <w:rPr>
          <w:rFonts w:ascii="Tahoma" w:hAnsi="Tahoma" w:cs="Tahoma"/>
          <w:sz w:val="18"/>
          <w:szCs w:val="18"/>
        </w:rPr>
        <w:t>mieszanina soli amonowych kwasu fosforowego i siarkowego, związków boru oraz dodatków organicznych</w:t>
      </w:r>
      <w:r w:rsidR="008031A4">
        <w:rPr>
          <w:rFonts w:ascii="Tahoma" w:hAnsi="Tahoma" w:cs="Tahoma"/>
          <w:sz w:val="18"/>
          <w:szCs w:val="18"/>
        </w:rPr>
        <w:t>.</w:t>
      </w:r>
      <w:r w:rsidR="008031A4" w:rsidRPr="008031A4">
        <w:rPr>
          <w:rFonts w:ascii="Tahoma" w:hAnsi="Tahoma" w:cs="Tahoma"/>
          <w:sz w:val="18"/>
          <w:szCs w:val="18"/>
        </w:rPr>
        <w:t xml:space="preserve"> </w:t>
      </w:r>
    </w:p>
    <w:p w:rsidR="00730F72" w:rsidRDefault="00730F72" w:rsidP="00B17ED5">
      <w:pPr>
        <w:pStyle w:val="Standard"/>
        <w:tabs>
          <w:tab w:val="left" w:pos="284"/>
        </w:tabs>
        <w:autoSpaceDE w:val="0"/>
        <w:jc w:val="both"/>
        <w:rPr>
          <w:rFonts w:ascii="Tahoma" w:hAnsi="Tahoma" w:cs="Tahoma"/>
          <w:bCs/>
          <w:color w:val="auto"/>
        </w:rPr>
      </w:pPr>
      <w:r w:rsidRPr="008031A4">
        <w:rPr>
          <w:rFonts w:ascii="Tahoma" w:hAnsi="Tahoma" w:cs="Tahoma"/>
          <w:bCs/>
          <w:color w:val="auto"/>
        </w:rPr>
        <w:t>El</w:t>
      </w:r>
      <w:r>
        <w:rPr>
          <w:rFonts w:ascii="Tahoma" w:hAnsi="Tahoma" w:cs="Tahoma"/>
          <w:bCs/>
          <w:color w:val="auto"/>
        </w:rPr>
        <w:t xml:space="preserve">ementy drewniane stykające się z murem powinny być w miejscu styku odizolowane papą asfaltową. </w:t>
      </w:r>
    </w:p>
    <w:p w:rsidR="008031A4" w:rsidRDefault="008031A4" w:rsidP="00B17ED5">
      <w:pPr>
        <w:jc w:val="both"/>
        <w:rPr>
          <w:rFonts w:ascii="Tahoma" w:hAnsi="Tahoma" w:cs="Tahoma"/>
        </w:rPr>
      </w:pPr>
      <w:r>
        <w:rPr>
          <w:rFonts w:ascii="Tahoma" w:hAnsi="Tahoma" w:cs="Tahoma"/>
        </w:rPr>
        <w:t>Poszycie dachu stanowić będą drewnopochodne, trójwarstwowe</w:t>
      </w:r>
      <w:r w:rsidR="00B17ED5">
        <w:rPr>
          <w:rFonts w:ascii="Tahoma" w:hAnsi="Tahoma" w:cs="Tahoma"/>
        </w:rPr>
        <w:t xml:space="preserve">, frezowane </w:t>
      </w:r>
      <w:r>
        <w:rPr>
          <w:rFonts w:ascii="Tahoma" w:hAnsi="Tahoma" w:cs="Tahoma"/>
        </w:rPr>
        <w:t>płyty OSB-3 o grubości minimum 18 mm</w:t>
      </w:r>
      <w:r w:rsidR="00B17ED5">
        <w:rPr>
          <w:rFonts w:ascii="Tahoma" w:hAnsi="Tahoma" w:cs="Tahoma"/>
        </w:rPr>
        <w:t xml:space="preserve"> (przy rozstawie krokwi maksymalnie 90 cm)</w:t>
      </w:r>
      <w:r>
        <w:rPr>
          <w:rFonts w:ascii="Tahoma" w:hAnsi="Tahoma" w:cs="Tahoma"/>
        </w:rPr>
        <w:t>. Przed ułożeniem poszycia wyreperować ogniomur, założyć na ogniomurze i kominach obróbkę blacharską z blachy tytanowo-cynkowej o grubości 0,6 mm, wykonać obróbkę blacharską na połączeniu budynku sanitariatów z budynkiem głównym, wykonać obróbki gzymsów (po ich</w:t>
      </w:r>
      <w:r w:rsidR="00B17ED5">
        <w:rPr>
          <w:rFonts w:ascii="Tahoma" w:hAnsi="Tahoma" w:cs="Tahoma"/>
        </w:rPr>
        <w:t xml:space="preserve"> </w:t>
      </w:r>
      <w:r>
        <w:rPr>
          <w:rFonts w:ascii="Tahoma" w:hAnsi="Tahoma" w:cs="Tahoma"/>
        </w:rPr>
        <w:t>wcześniejszej naprawie), zamontować rynny oraz rury spustowe z blachy tytanowo-cynkowej</w:t>
      </w:r>
      <w:r w:rsidR="007E7CE2">
        <w:rPr>
          <w:rFonts w:ascii="Tahoma" w:hAnsi="Tahoma" w:cs="Tahoma"/>
        </w:rPr>
        <w:t xml:space="preserve"> o grubości </w:t>
      </w:r>
      <w:r>
        <w:rPr>
          <w:rFonts w:ascii="Tahoma" w:hAnsi="Tahoma" w:cs="Tahoma"/>
        </w:rPr>
        <w:t>0,6mm.</w:t>
      </w:r>
    </w:p>
    <w:p w:rsidR="00BA01DA" w:rsidRDefault="00BA01DA" w:rsidP="00B17ED5">
      <w:pPr>
        <w:jc w:val="both"/>
        <w:rPr>
          <w:rFonts w:ascii="Tahoma" w:hAnsi="Tahoma" w:cs="Tahoma"/>
        </w:rPr>
      </w:pPr>
    </w:p>
    <w:p w:rsidR="00405446" w:rsidRPr="00405446" w:rsidRDefault="00405446" w:rsidP="00405446">
      <w:pPr>
        <w:pStyle w:val="Standard"/>
        <w:tabs>
          <w:tab w:val="left" w:pos="284"/>
        </w:tabs>
        <w:autoSpaceDE w:val="0"/>
        <w:jc w:val="center"/>
        <w:rPr>
          <w:rFonts w:ascii="Tahoma" w:hAnsi="Tahoma" w:cs="Tahoma"/>
          <w:bCs/>
          <w:color w:val="auto"/>
        </w:rPr>
      </w:pPr>
      <w:r>
        <w:rPr>
          <w:rFonts w:ascii="Tahoma" w:hAnsi="Tahoma" w:cs="Tahoma"/>
          <w:bCs/>
          <w:noProof/>
          <w:color w:val="auto"/>
        </w:rPr>
        <w:drawing>
          <wp:inline distT="0" distB="0" distL="0" distR="0">
            <wp:extent cx="5334000" cy="3467100"/>
            <wp:effectExtent l="0" t="0" r="0" b="0"/>
            <wp:docPr id="72" name="Obraz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02282.JPG"/>
                    <pic:cNvPicPr/>
                  </pic:nvPicPr>
                  <pic:blipFill>
                    <a:blip r:embed="rId50" cstate="print">
                      <a:extLst>
                        <a:ext uri="{28A0092B-C50C-407E-A947-70E740481C1C}">
                          <a14:useLocalDpi xmlns:a14="http://schemas.microsoft.com/office/drawing/2010/main" val="0"/>
                        </a:ext>
                      </a:extLst>
                    </a:blip>
                    <a:stretch>
                      <a:fillRect/>
                    </a:stretch>
                  </pic:blipFill>
                  <pic:spPr>
                    <a:xfrm>
                      <a:off x="0" y="0"/>
                      <a:ext cx="5337001" cy="3469051"/>
                    </a:xfrm>
                    <a:prstGeom prst="rect">
                      <a:avLst/>
                    </a:prstGeom>
                  </pic:spPr>
                </pic:pic>
              </a:graphicData>
            </a:graphic>
          </wp:inline>
        </w:drawing>
      </w:r>
    </w:p>
    <w:p w:rsidR="00405446" w:rsidRDefault="00405446" w:rsidP="00405446">
      <w:pPr>
        <w:spacing w:line="288" w:lineRule="auto"/>
        <w:jc w:val="center"/>
        <w:rPr>
          <w:rFonts w:ascii="Tahoma" w:hAnsi="Tahoma" w:cs="Tahoma"/>
          <w:i/>
        </w:rPr>
      </w:pPr>
      <w:r>
        <w:rPr>
          <w:rFonts w:ascii="Tahoma" w:hAnsi="Tahoma" w:cs="Tahoma"/>
          <w:i/>
        </w:rPr>
        <w:t>Widok na konstrukcję i pokrycie dachu nad budynkiem sanitariatów</w:t>
      </w:r>
    </w:p>
    <w:p w:rsidR="00B17ED5" w:rsidRDefault="00405446" w:rsidP="00405446">
      <w:pPr>
        <w:spacing w:line="288" w:lineRule="auto"/>
        <w:jc w:val="both"/>
        <w:rPr>
          <w:rFonts w:ascii="Tahoma" w:hAnsi="Tahoma" w:cs="Tahoma"/>
        </w:rPr>
      </w:pPr>
      <w:r>
        <w:rPr>
          <w:rFonts w:ascii="Tahoma" w:hAnsi="Tahoma" w:cs="Tahoma"/>
        </w:rPr>
        <w:lastRenderedPageBreak/>
        <w:t>Spadek dachu należy zachować analogiczny do istniejącego. Pokrycie dachu należy wykonać z dachówki bitumicznej stylizowanej</w:t>
      </w:r>
      <w:r w:rsidR="007E7CE2">
        <w:rPr>
          <w:rFonts w:ascii="Tahoma" w:hAnsi="Tahoma" w:cs="Tahoma"/>
        </w:rPr>
        <w:t xml:space="preserve"> </w:t>
      </w:r>
      <w:r>
        <w:rPr>
          <w:rFonts w:ascii="Tahoma" w:hAnsi="Tahoma" w:cs="Tahoma"/>
        </w:rPr>
        <w:t>na pokrycie dachówką karpiówką</w:t>
      </w:r>
      <w:r w:rsidR="00B17ED5">
        <w:rPr>
          <w:rFonts w:ascii="Tahoma" w:hAnsi="Tahoma" w:cs="Tahoma"/>
        </w:rPr>
        <w:t xml:space="preserve">. </w:t>
      </w:r>
    </w:p>
    <w:p w:rsidR="00317D0F" w:rsidRDefault="00A4301F" w:rsidP="00B17ED5">
      <w:pPr>
        <w:spacing w:line="288" w:lineRule="auto"/>
        <w:jc w:val="both"/>
        <w:rPr>
          <w:rFonts w:ascii="Tahoma" w:hAnsi="Tahoma" w:cs="Tahoma"/>
        </w:rPr>
      </w:pPr>
      <w:r>
        <w:rPr>
          <w:rFonts w:ascii="Tahoma" w:hAnsi="Tahoma" w:cs="Tahoma"/>
          <w:noProof/>
          <w:color w:val="D41F08"/>
          <w:sz w:val="17"/>
          <w:szCs w:val="17"/>
        </w:rPr>
        <w:drawing>
          <wp:inline distT="0" distB="0" distL="0" distR="0">
            <wp:extent cx="4162425" cy="2409825"/>
            <wp:effectExtent l="0" t="0" r="0" b="9525"/>
            <wp:docPr id="73" name="Obraz 73" descr="http://niewiadomski.com.pl/do/image/normal/gontkarp.jpg">
              <a:hlinkClick xmlns:a="http://schemas.openxmlformats.org/drawingml/2006/main" r:id="rId5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niewiadomski.com.pl/do/image/normal/gontkarp.jpg">
                      <a:hlinkClick r:id="rId51"/>
                    </pic:cNvPr>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4159904" cy="2408366"/>
                    </a:xfrm>
                    <a:prstGeom prst="rect">
                      <a:avLst/>
                    </a:prstGeom>
                    <a:noFill/>
                    <a:ln>
                      <a:noFill/>
                    </a:ln>
                  </pic:spPr>
                </pic:pic>
              </a:graphicData>
            </a:graphic>
          </wp:inline>
        </w:drawing>
      </w:r>
      <w:r>
        <w:rPr>
          <w:rFonts w:ascii="Tahoma" w:hAnsi="Tahoma" w:cs="Tahoma"/>
        </w:rPr>
        <w:t xml:space="preserve"> </w:t>
      </w:r>
      <w:r>
        <w:rPr>
          <w:rFonts w:ascii="Tahoma" w:hAnsi="Tahoma" w:cs="Tahoma"/>
          <w:i/>
        </w:rPr>
        <w:t>Gont bitumiczny karpiówka</w:t>
      </w:r>
    </w:p>
    <w:p w:rsidR="00B17ED5" w:rsidRPr="00B17ED5" w:rsidRDefault="00B17ED5" w:rsidP="00B17ED5">
      <w:pPr>
        <w:spacing w:line="288" w:lineRule="auto"/>
        <w:jc w:val="both"/>
        <w:rPr>
          <w:rFonts w:ascii="Tahoma" w:hAnsi="Tahoma" w:cs="Tahoma"/>
        </w:rPr>
      </w:pPr>
      <w:r>
        <w:rPr>
          <w:rFonts w:ascii="Tahoma" w:hAnsi="Tahoma" w:cs="Tahoma"/>
        </w:rPr>
        <w:t>Długość pasów 1000mm, szerokość 340 mm, grubość min. 3,0mm. Wysokość części widocznej 145mm. Ciężar gontów ok. 10 kg/m</w:t>
      </w:r>
      <w:r>
        <w:rPr>
          <w:rFonts w:ascii="Tahoma" w:hAnsi="Tahoma" w:cs="Tahoma"/>
          <w:vertAlign w:val="superscript"/>
        </w:rPr>
        <w:t>2</w:t>
      </w:r>
    </w:p>
    <w:p w:rsidR="00CD7C01" w:rsidRDefault="00CD7C01" w:rsidP="004B7445">
      <w:pPr>
        <w:pStyle w:val="Standard"/>
        <w:jc w:val="both"/>
        <w:rPr>
          <w:rFonts w:ascii="Tahoma" w:hAnsi="Tahoma" w:cs="Tahoma"/>
          <w:b/>
          <w:bCs/>
          <w:color w:val="auto"/>
        </w:rPr>
      </w:pPr>
    </w:p>
    <w:p w:rsidR="004B7445" w:rsidRPr="00E0776E" w:rsidRDefault="004B7445" w:rsidP="004B7445">
      <w:pPr>
        <w:pStyle w:val="Standard"/>
        <w:jc w:val="both"/>
        <w:rPr>
          <w:rFonts w:ascii="Tahoma" w:hAnsi="Tahoma" w:cs="Tahoma"/>
          <w:b/>
          <w:bCs/>
          <w:color w:val="auto"/>
        </w:rPr>
      </w:pPr>
      <w:r w:rsidRPr="00E0776E">
        <w:rPr>
          <w:rFonts w:ascii="Tahoma" w:hAnsi="Tahoma" w:cs="Tahoma"/>
          <w:b/>
          <w:bCs/>
          <w:color w:val="auto"/>
        </w:rPr>
        <w:t xml:space="preserve">Naprawa uszkodzeń konstrukcji wsporczej </w:t>
      </w:r>
      <w:r w:rsidR="00955876">
        <w:rPr>
          <w:rFonts w:ascii="Tahoma" w:hAnsi="Tahoma" w:cs="Tahoma"/>
          <w:b/>
          <w:bCs/>
          <w:color w:val="auto"/>
        </w:rPr>
        <w:t xml:space="preserve">oraz </w:t>
      </w:r>
      <w:r w:rsidRPr="00E0776E">
        <w:rPr>
          <w:rFonts w:ascii="Tahoma" w:hAnsi="Tahoma" w:cs="Tahoma"/>
          <w:b/>
          <w:bCs/>
          <w:color w:val="auto"/>
        </w:rPr>
        <w:t>tynku na gzymsach</w:t>
      </w:r>
    </w:p>
    <w:p w:rsidR="00A0230F" w:rsidRDefault="004B7445" w:rsidP="00A0230F">
      <w:pPr>
        <w:jc w:val="both"/>
        <w:rPr>
          <w:rFonts w:ascii="Tahoma" w:hAnsi="Tahoma" w:cs="Tahoma"/>
        </w:rPr>
      </w:pPr>
      <w:r w:rsidRPr="00E0776E">
        <w:rPr>
          <w:rFonts w:ascii="Tahoma" w:hAnsi="Tahoma" w:cs="Tahoma"/>
        </w:rPr>
        <w:t xml:space="preserve">Uszkodzone górne fragmenty gzymsu </w:t>
      </w:r>
      <w:r w:rsidR="000831B1">
        <w:rPr>
          <w:rFonts w:ascii="Tahoma" w:hAnsi="Tahoma" w:cs="Tahoma"/>
        </w:rPr>
        <w:t xml:space="preserve">(fot. poniżej) </w:t>
      </w:r>
      <w:r w:rsidRPr="00E0776E">
        <w:rPr>
          <w:rFonts w:ascii="Tahoma" w:hAnsi="Tahoma" w:cs="Tahoma"/>
        </w:rPr>
        <w:t>w postaci większych dziur i wyrw należy po zdemontowaniu starej obróbki blacharskiej odtworzyć poprzez nadmurowanie nowej warstwy z cegły ceramicznej pełnej klasy 150 na zaprawie cementowo-wapiennej</w:t>
      </w:r>
      <w:r w:rsidR="005030C7">
        <w:rPr>
          <w:rFonts w:ascii="Tahoma" w:hAnsi="Tahoma" w:cs="Tahoma"/>
        </w:rPr>
        <w:t xml:space="preserve"> </w:t>
      </w:r>
      <w:r w:rsidR="00C45A4C">
        <w:rPr>
          <w:rFonts w:ascii="Tahoma" w:hAnsi="Tahoma" w:cs="Tahoma"/>
        </w:rPr>
        <w:t>klasy</w:t>
      </w:r>
      <w:r w:rsidR="000831B1">
        <w:rPr>
          <w:rFonts w:ascii="Tahoma" w:hAnsi="Tahoma" w:cs="Tahoma"/>
        </w:rPr>
        <w:t xml:space="preserve"> M4, </w:t>
      </w:r>
      <w:r>
        <w:rPr>
          <w:rFonts w:ascii="Tahoma" w:hAnsi="Tahoma" w:cs="Tahoma"/>
        </w:rPr>
        <w:t>a następnie odtworzyć tynki</w:t>
      </w:r>
      <w:r w:rsidR="003F7D1B">
        <w:rPr>
          <w:rFonts w:ascii="Tahoma" w:hAnsi="Tahoma" w:cs="Tahoma"/>
        </w:rPr>
        <w:t xml:space="preserve"> </w:t>
      </w:r>
      <w:r w:rsidR="00A0230F">
        <w:rPr>
          <w:rFonts w:ascii="Tahoma" w:hAnsi="Tahoma" w:cs="Tahoma"/>
        </w:rPr>
        <w:t>n</w:t>
      </w:r>
      <w:r>
        <w:rPr>
          <w:rFonts w:ascii="Tahoma" w:hAnsi="Tahoma" w:cs="Tahoma"/>
        </w:rPr>
        <w:t>a gzymsie metodą ciągnioną, przy użyciu szablonu.</w:t>
      </w:r>
      <w:r w:rsidR="00A0230F">
        <w:rPr>
          <w:rFonts w:ascii="Tahoma" w:hAnsi="Tahoma" w:cs="Tahoma"/>
        </w:rPr>
        <w:t xml:space="preserve"> Nowy </w:t>
      </w:r>
      <w:r w:rsidR="00A0230F" w:rsidRPr="00A0230F">
        <w:rPr>
          <w:rFonts w:ascii="Tahoma" w:hAnsi="Tahoma" w:cs="Tahoma"/>
        </w:rPr>
        <w:t xml:space="preserve">tynk </w:t>
      </w:r>
      <w:r w:rsidR="00A0230F">
        <w:rPr>
          <w:rFonts w:ascii="Tahoma" w:hAnsi="Tahoma" w:cs="Tahoma"/>
        </w:rPr>
        <w:t xml:space="preserve">powinien być </w:t>
      </w:r>
      <w:r w:rsidR="00A0230F" w:rsidRPr="00A0230F">
        <w:rPr>
          <w:rFonts w:ascii="Tahoma" w:hAnsi="Tahoma" w:cs="Tahoma"/>
        </w:rPr>
        <w:t xml:space="preserve">o składzie i wytrzymałości jak najbardziej zbliżonym do oryginalnych zapraw w podłożu. Należy zminimalizować ilość używanego cementu do sporządzanych zapraw. Alternatywnie do wykonania tynku zaleca się użyć gotową zaprawę tynkarską </w:t>
      </w:r>
      <w:r w:rsidR="00A0230F">
        <w:rPr>
          <w:rFonts w:ascii="Tahoma" w:hAnsi="Tahoma" w:cs="Tahoma"/>
        </w:rPr>
        <w:t>np. z</w:t>
      </w:r>
      <w:r w:rsidR="00A0230F" w:rsidRPr="00A0230F">
        <w:rPr>
          <w:rFonts w:ascii="Tahoma" w:hAnsi="Tahoma" w:cs="Tahoma"/>
        </w:rPr>
        <w:t>aprawa tynkarska lekka (LW) na bazie wapienno-cementowej do wykonywania tynków podkładowych zewnętrznych i wewnętrznych. Spełnia wymagania normy PN EN 998-1. Dzięki mineralnym - lekkim wypełniaczom wykazuje bardzo niskie naprężenia wewnętrzne i wysoką elastyczność, wysoce dyfuzyjn</w:t>
      </w:r>
      <w:r w:rsidR="00A0230F">
        <w:rPr>
          <w:rFonts w:ascii="Tahoma" w:hAnsi="Tahoma" w:cs="Tahoma"/>
        </w:rPr>
        <w:t>a</w:t>
      </w:r>
      <w:r w:rsidR="00A0230F" w:rsidRPr="00A0230F">
        <w:rPr>
          <w:rFonts w:ascii="Tahoma" w:hAnsi="Tahoma" w:cs="Tahoma"/>
        </w:rPr>
        <w:t xml:space="preserve"> µ &lt; 25, która charakteryzuje się krótkim czasem wiązania i schnięcia oraz dzięki swojej optymalnej recepturze i zawartości mikrowłókien minimalizuje ryzyko powstawania rys skurczowych. </w:t>
      </w:r>
    </w:p>
    <w:p w:rsidR="004B7445" w:rsidRDefault="004A722B" w:rsidP="004B7445">
      <w:pPr>
        <w:pStyle w:val="Textbody"/>
        <w:jc w:val="left"/>
        <w:rPr>
          <w:rFonts w:ascii="Tahoma" w:hAnsi="Tahoma" w:cs="Tahoma"/>
          <w:color w:val="auto"/>
          <w:sz w:val="20"/>
        </w:rPr>
      </w:pPr>
      <w:r>
        <w:rPr>
          <w:rFonts w:ascii="Tahoma" w:hAnsi="Tahoma" w:cs="Tahoma"/>
          <w:noProof/>
          <w:color w:val="auto"/>
          <w:sz w:val="20"/>
        </w:rPr>
        <w:drawing>
          <wp:inline distT="0" distB="0" distL="0" distR="0">
            <wp:extent cx="2695575" cy="2409825"/>
            <wp:effectExtent l="0" t="0" r="9525" b="9525"/>
            <wp:docPr id="7"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
                    <pic:cNvPicPr>
                      <a:picLocks noChangeAspect="1" noChangeArrowheads="1"/>
                    </pic:cNvPicPr>
                  </pic:nvPicPr>
                  <pic:blipFill>
                    <a:blip r:embed="rId53" cstate="print">
                      <a:extLst>
                        <a:ext uri="{28A0092B-C50C-407E-A947-70E740481C1C}">
                          <a14:useLocalDpi xmlns:a14="http://schemas.microsoft.com/office/drawing/2010/main" val="0"/>
                        </a:ext>
                      </a:extLst>
                    </a:blip>
                    <a:stretch>
                      <a:fillRect/>
                    </a:stretch>
                  </pic:blipFill>
                  <pic:spPr bwMode="auto">
                    <a:xfrm>
                      <a:off x="0" y="0"/>
                      <a:ext cx="2695575" cy="2409825"/>
                    </a:xfrm>
                    <a:prstGeom prst="rect">
                      <a:avLst/>
                    </a:prstGeom>
                    <a:noFill/>
                    <a:ln>
                      <a:noFill/>
                    </a:ln>
                  </pic:spPr>
                </pic:pic>
              </a:graphicData>
            </a:graphic>
          </wp:inline>
        </w:drawing>
      </w:r>
      <w:r w:rsidR="004B7445" w:rsidRPr="00E0776E">
        <w:rPr>
          <w:rFonts w:ascii="Tahoma" w:hAnsi="Tahoma" w:cs="Tahoma"/>
          <w:color w:val="auto"/>
          <w:sz w:val="20"/>
        </w:rPr>
        <w:t xml:space="preserve">        </w:t>
      </w:r>
      <w:r>
        <w:rPr>
          <w:rFonts w:ascii="Tahoma" w:hAnsi="Tahoma" w:cs="Tahoma"/>
          <w:noProof/>
          <w:color w:val="auto"/>
          <w:sz w:val="20"/>
        </w:rPr>
        <w:drawing>
          <wp:inline distT="0" distB="0" distL="0" distR="0">
            <wp:extent cx="2695575" cy="2419350"/>
            <wp:effectExtent l="0" t="0" r="9525" b="0"/>
            <wp:docPr id="8"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695575" cy="2419350"/>
                    </a:xfrm>
                    <a:prstGeom prst="rect">
                      <a:avLst/>
                    </a:prstGeom>
                    <a:noFill/>
                    <a:ln>
                      <a:noFill/>
                    </a:ln>
                  </pic:spPr>
                </pic:pic>
              </a:graphicData>
            </a:graphic>
          </wp:inline>
        </w:drawing>
      </w:r>
    </w:p>
    <w:p w:rsidR="00A0230F" w:rsidRPr="00A0230F" w:rsidRDefault="00A0230F" w:rsidP="00A0230F">
      <w:pPr>
        <w:pStyle w:val="Textbody"/>
        <w:jc w:val="center"/>
        <w:rPr>
          <w:rFonts w:ascii="Tahoma" w:hAnsi="Tahoma" w:cs="Tahoma"/>
          <w:i/>
          <w:color w:val="auto"/>
          <w:sz w:val="20"/>
        </w:rPr>
      </w:pPr>
      <w:r>
        <w:rPr>
          <w:rFonts w:ascii="Tahoma" w:hAnsi="Tahoma" w:cs="Tahoma"/>
          <w:i/>
          <w:color w:val="auto"/>
          <w:sz w:val="20"/>
        </w:rPr>
        <w:t>Zniszczone fragmenty gzymsu wieńczącego wymagające przemurowania cegłą pełną</w:t>
      </w:r>
    </w:p>
    <w:p w:rsidR="00A0230F" w:rsidRDefault="00C938F5" w:rsidP="00A0230F">
      <w:pPr>
        <w:pStyle w:val="Textbody"/>
        <w:rPr>
          <w:rFonts w:ascii="Tahoma" w:hAnsi="Tahoma" w:cs="Tahoma"/>
          <w:color w:val="auto"/>
          <w:sz w:val="20"/>
        </w:rPr>
      </w:pPr>
      <w:r>
        <w:rPr>
          <w:rFonts w:ascii="Tahoma" w:hAnsi="Tahoma" w:cs="Tahoma"/>
          <w:color w:val="auto"/>
          <w:sz w:val="20"/>
        </w:rPr>
        <w:lastRenderedPageBreak/>
        <w:t>W przypadku tynków zniszczonych, odparzonych lub niestarannie wykonanych podczas poprzednich remontów jak na przykład na fotografii poniżej, należy skuć stary tynk i odtworzyć pierwotny wygląd gzymsów</w:t>
      </w:r>
      <w:r w:rsidR="0071630D">
        <w:rPr>
          <w:rFonts w:ascii="Tahoma" w:hAnsi="Tahoma" w:cs="Tahoma"/>
          <w:color w:val="auto"/>
          <w:sz w:val="20"/>
        </w:rPr>
        <w:t>. Do wykonania tynku należy użyć gotowych zapraw o parametrach takich jak podane wyżej.</w:t>
      </w:r>
    </w:p>
    <w:p w:rsidR="00C938F5" w:rsidRDefault="00C938F5" w:rsidP="00A0230F">
      <w:pPr>
        <w:pStyle w:val="Textbody"/>
        <w:jc w:val="center"/>
        <w:rPr>
          <w:rFonts w:ascii="Tahoma" w:hAnsi="Tahoma" w:cs="Tahoma"/>
          <w:color w:val="auto"/>
          <w:sz w:val="20"/>
        </w:rPr>
      </w:pPr>
      <w:r>
        <w:rPr>
          <w:rFonts w:ascii="Tahoma" w:hAnsi="Tahoma" w:cs="Tahoma"/>
          <w:noProof/>
          <w:color w:val="auto"/>
          <w:sz w:val="20"/>
        </w:rPr>
        <w:drawing>
          <wp:inline distT="0" distB="0" distL="0" distR="0">
            <wp:extent cx="5705475" cy="2952750"/>
            <wp:effectExtent l="0" t="0" r="9525" b="0"/>
            <wp:docPr id="40" name="Obraz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129.JPG"/>
                    <pic:cNvPicPr/>
                  </pic:nvPicPr>
                  <pic:blipFill>
                    <a:blip r:embed="rId55" cstate="print">
                      <a:extLst>
                        <a:ext uri="{28A0092B-C50C-407E-A947-70E740481C1C}">
                          <a14:useLocalDpi xmlns:a14="http://schemas.microsoft.com/office/drawing/2010/main" val="0"/>
                        </a:ext>
                      </a:extLst>
                    </a:blip>
                    <a:stretch>
                      <a:fillRect/>
                    </a:stretch>
                  </pic:blipFill>
                  <pic:spPr>
                    <a:xfrm>
                      <a:off x="0" y="0"/>
                      <a:ext cx="5704026" cy="2952000"/>
                    </a:xfrm>
                    <a:prstGeom prst="rect">
                      <a:avLst/>
                    </a:prstGeom>
                  </pic:spPr>
                </pic:pic>
              </a:graphicData>
            </a:graphic>
          </wp:inline>
        </w:drawing>
      </w:r>
    </w:p>
    <w:p w:rsidR="00CD7C01" w:rsidRDefault="00CD7C01" w:rsidP="004B7445">
      <w:pPr>
        <w:pStyle w:val="Textbody"/>
        <w:rPr>
          <w:rFonts w:ascii="Tahoma" w:hAnsi="Tahoma" w:cs="Tahoma"/>
          <w:b/>
          <w:bCs/>
          <w:color w:val="auto"/>
          <w:sz w:val="20"/>
        </w:rPr>
      </w:pPr>
    </w:p>
    <w:p w:rsidR="004B7445" w:rsidRPr="00E0776E" w:rsidRDefault="004B7445" w:rsidP="004B7445">
      <w:pPr>
        <w:pStyle w:val="Textbody"/>
        <w:rPr>
          <w:rFonts w:ascii="Tahoma" w:hAnsi="Tahoma" w:cs="Tahoma"/>
          <w:b/>
          <w:bCs/>
          <w:color w:val="auto"/>
          <w:sz w:val="20"/>
        </w:rPr>
      </w:pPr>
      <w:r w:rsidRPr="00E0776E">
        <w:rPr>
          <w:rFonts w:ascii="Tahoma" w:hAnsi="Tahoma" w:cs="Tahoma"/>
          <w:b/>
          <w:bCs/>
          <w:color w:val="auto"/>
          <w:sz w:val="20"/>
        </w:rPr>
        <w:t xml:space="preserve">Uszkodzenia gzymsów </w:t>
      </w:r>
      <w:r w:rsidR="001647B0">
        <w:rPr>
          <w:rFonts w:ascii="Tahoma" w:hAnsi="Tahoma" w:cs="Tahoma"/>
          <w:b/>
          <w:bCs/>
          <w:color w:val="auto"/>
          <w:sz w:val="20"/>
        </w:rPr>
        <w:t xml:space="preserve">i ścian </w:t>
      </w:r>
      <w:r w:rsidRPr="00E0776E">
        <w:rPr>
          <w:rFonts w:ascii="Tahoma" w:hAnsi="Tahoma" w:cs="Tahoma"/>
          <w:b/>
          <w:bCs/>
          <w:color w:val="auto"/>
          <w:sz w:val="20"/>
        </w:rPr>
        <w:t xml:space="preserve">w postaci występujących na </w:t>
      </w:r>
      <w:r w:rsidR="001647B0">
        <w:rPr>
          <w:rFonts w:ascii="Tahoma" w:hAnsi="Tahoma" w:cs="Tahoma"/>
          <w:b/>
          <w:bCs/>
          <w:color w:val="auto"/>
          <w:sz w:val="20"/>
        </w:rPr>
        <w:t>ich</w:t>
      </w:r>
      <w:r w:rsidRPr="00E0776E">
        <w:rPr>
          <w:rFonts w:ascii="Tahoma" w:hAnsi="Tahoma" w:cs="Tahoma"/>
          <w:b/>
          <w:bCs/>
          <w:color w:val="auto"/>
          <w:sz w:val="20"/>
        </w:rPr>
        <w:t xml:space="preserve"> powierzchni rys</w:t>
      </w:r>
      <w:r w:rsidR="00BD23C9">
        <w:rPr>
          <w:rFonts w:ascii="Tahoma" w:hAnsi="Tahoma" w:cs="Tahoma"/>
          <w:b/>
          <w:bCs/>
          <w:color w:val="auto"/>
          <w:sz w:val="20"/>
        </w:rPr>
        <w:t xml:space="preserve"> i pęknięć</w:t>
      </w:r>
    </w:p>
    <w:p w:rsidR="004B7445" w:rsidRDefault="004B7445" w:rsidP="004B7445">
      <w:pPr>
        <w:pStyle w:val="Textbody"/>
        <w:rPr>
          <w:rFonts w:ascii="Tahoma" w:hAnsi="Tahoma" w:cs="Tahoma"/>
          <w:color w:val="auto"/>
          <w:sz w:val="20"/>
        </w:rPr>
      </w:pPr>
      <w:r w:rsidRPr="00E0776E">
        <w:rPr>
          <w:rFonts w:ascii="Tahoma" w:hAnsi="Tahoma" w:cs="Tahoma"/>
          <w:color w:val="auto"/>
          <w:sz w:val="20"/>
        </w:rPr>
        <w:t xml:space="preserve">Rysy o rozwartości powyżej 0,2mm ze względu na wodę z opadów wnikającą w szczeliny, muszą zostać zamknięte </w:t>
      </w:r>
      <w:r w:rsidR="003D56EC">
        <w:rPr>
          <w:rFonts w:ascii="Tahoma" w:hAnsi="Tahoma" w:cs="Tahoma"/>
          <w:color w:val="auto"/>
          <w:sz w:val="20"/>
        </w:rPr>
        <w:t xml:space="preserve">np. </w:t>
      </w:r>
      <w:r w:rsidRPr="00E0776E">
        <w:rPr>
          <w:rFonts w:ascii="Tahoma" w:hAnsi="Tahoma" w:cs="Tahoma"/>
          <w:color w:val="auto"/>
          <w:sz w:val="20"/>
        </w:rPr>
        <w:t>za pomocą elastycznych szpachlówek.</w:t>
      </w:r>
      <w:r w:rsidR="00C938F5">
        <w:rPr>
          <w:rFonts w:ascii="Tahoma" w:hAnsi="Tahoma" w:cs="Tahoma"/>
          <w:color w:val="auto"/>
          <w:sz w:val="20"/>
        </w:rPr>
        <w:t xml:space="preserve"> W niniejszym opracowaniu przyjęto metodę </w:t>
      </w:r>
      <w:r w:rsidR="0014501E">
        <w:rPr>
          <w:rFonts w:ascii="Tahoma" w:hAnsi="Tahoma" w:cs="Tahoma"/>
          <w:color w:val="auto"/>
          <w:sz w:val="20"/>
        </w:rPr>
        <w:t xml:space="preserve">wypełnienia warstwowego szpachlami elastycznymi. Większość rys zaczynających się na gzymsie przechodzi poprzez niższe partie ściany, nadproża okienne i ściany podokienne aż do cokołu budynku (zwłaszcza na ścianie południowej). Z uwagi na powyższe zaleca się przy rysach o szerokości rozwarcia ponad </w:t>
      </w:r>
      <w:r w:rsidR="00E1687F">
        <w:rPr>
          <w:rFonts w:ascii="Tahoma" w:hAnsi="Tahoma" w:cs="Tahoma"/>
          <w:color w:val="auto"/>
          <w:sz w:val="20"/>
        </w:rPr>
        <w:t>0,5</w:t>
      </w:r>
      <w:r w:rsidR="0014501E">
        <w:rPr>
          <w:rFonts w:ascii="Tahoma" w:hAnsi="Tahoma" w:cs="Tahoma"/>
          <w:color w:val="auto"/>
          <w:sz w:val="20"/>
        </w:rPr>
        <w:t xml:space="preserve">mm naprawić powyższe fragmenty za pomocą zbrojenia muru wykonanego </w:t>
      </w:r>
      <w:r w:rsidR="00E1687F">
        <w:rPr>
          <w:rFonts w:ascii="Tahoma" w:hAnsi="Tahoma" w:cs="Tahoma"/>
          <w:color w:val="auto"/>
          <w:sz w:val="20"/>
        </w:rPr>
        <w:t xml:space="preserve">w technologiach </w:t>
      </w:r>
      <w:r w:rsidR="003D56EC">
        <w:rPr>
          <w:rFonts w:ascii="Tahoma" w:hAnsi="Tahoma" w:cs="Tahoma"/>
          <w:color w:val="auto"/>
          <w:sz w:val="20"/>
        </w:rPr>
        <w:t>systemowych lub zastosować opisaną niżej technologię.</w:t>
      </w:r>
    </w:p>
    <w:p w:rsidR="004B7445" w:rsidRPr="00E0776E" w:rsidRDefault="004A722B" w:rsidP="004B7445">
      <w:pPr>
        <w:pStyle w:val="Textbody"/>
        <w:jc w:val="left"/>
        <w:rPr>
          <w:rFonts w:ascii="Tahoma" w:hAnsi="Tahoma" w:cs="Tahoma"/>
          <w:color w:val="auto"/>
          <w:sz w:val="20"/>
        </w:rPr>
      </w:pPr>
      <w:r>
        <w:rPr>
          <w:rFonts w:ascii="Tahoma" w:hAnsi="Tahoma" w:cs="Tahoma"/>
          <w:noProof/>
          <w:color w:val="auto"/>
          <w:sz w:val="20"/>
        </w:rPr>
        <w:drawing>
          <wp:inline distT="0" distB="0" distL="0" distR="0">
            <wp:extent cx="2695575" cy="2228850"/>
            <wp:effectExtent l="0" t="0" r="9525" b="0"/>
            <wp:docPr id="9"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2695575" cy="2228850"/>
                    </a:xfrm>
                    <a:prstGeom prst="rect">
                      <a:avLst/>
                    </a:prstGeom>
                    <a:noFill/>
                    <a:ln>
                      <a:noFill/>
                    </a:ln>
                  </pic:spPr>
                </pic:pic>
              </a:graphicData>
            </a:graphic>
          </wp:inline>
        </w:drawing>
      </w:r>
      <w:r w:rsidR="004B7445" w:rsidRPr="00E0776E">
        <w:rPr>
          <w:rFonts w:ascii="Tahoma" w:hAnsi="Tahoma" w:cs="Tahoma"/>
          <w:color w:val="auto"/>
          <w:sz w:val="20"/>
        </w:rPr>
        <w:t xml:space="preserve">        </w:t>
      </w:r>
      <w:r>
        <w:rPr>
          <w:rFonts w:ascii="Tahoma" w:hAnsi="Tahoma" w:cs="Tahoma"/>
          <w:noProof/>
          <w:color w:val="auto"/>
          <w:sz w:val="20"/>
        </w:rPr>
        <w:drawing>
          <wp:inline distT="0" distB="0" distL="0" distR="0">
            <wp:extent cx="2695575" cy="2228850"/>
            <wp:effectExtent l="0" t="0" r="9525" b="0"/>
            <wp:docPr id="10"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695575" cy="2228850"/>
                    </a:xfrm>
                    <a:prstGeom prst="rect">
                      <a:avLst/>
                    </a:prstGeom>
                    <a:noFill/>
                    <a:ln>
                      <a:noFill/>
                    </a:ln>
                  </pic:spPr>
                </pic:pic>
              </a:graphicData>
            </a:graphic>
          </wp:inline>
        </w:drawing>
      </w:r>
    </w:p>
    <w:p w:rsidR="00E1687F" w:rsidRDefault="003D56EC" w:rsidP="004B7445">
      <w:pPr>
        <w:pStyle w:val="Textbody"/>
        <w:rPr>
          <w:rFonts w:ascii="Tahoma" w:hAnsi="Tahoma" w:cs="Tahoma"/>
          <w:bCs/>
          <w:color w:val="auto"/>
          <w:sz w:val="20"/>
        </w:rPr>
      </w:pPr>
      <w:r>
        <w:rPr>
          <w:rFonts w:ascii="Tahoma" w:hAnsi="Tahoma" w:cs="Tahoma"/>
          <w:bCs/>
          <w:color w:val="auto"/>
          <w:sz w:val="20"/>
        </w:rPr>
        <w:t>W przypadku rys takich jak na zdjęciach powyżej, n</w:t>
      </w:r>
      <w:r w:rsidR="00E1687F" w:rsidRPr="00E1687F">
        <w:rPr>
          <w:rFonts w:ascii="Tahoma" w:hAnsi="Tahoma" w:cs="Tahoma"/>
          <w:bCs/>
          <w:color w:val="auto"/>
          <w:sz w:val="20"/>
        </w:rPr>
        <w:t xml:space="preserve">ależy </w:t>
      </w:r>
      <w:r w:rsidR="00E1687F">
        <w:rPr>
          <w:rFonts w:ascii="Tahoma" w:hAnsi="Tahoma" w:cs="Tahoma"/>
          <w:bCs/>
          <w:color w:val="auto"/>
          <w:sz w:val="20"/>
        </w:rPr>
        <w:t xml:space="preserve">„zszyć” pękniętą ścianę na całej długości każdej rysy </w:t>
      </w:r>
      <w:r w:rsidR="00815E57">
        <w:rPr>
          <w:rFonts w:ascii="Tahoma" w:hAnsi="Tahoma" w:cs="Tahoma"/>
          <w:bCs/>
          <w:color w:val="auto"/>
          <w:sz w:val="20"/>
        </w:rPr>
        <w:t xml:space="preserve">pionowej </w:t>
      </w:r>
      <w:r w:rsidR="00E1687F">
        <w:rPr>
          <w:rFonts w:ascii="Tahoma" w:hAnsi="Tahoma" w:cs="Tahoma"/>
          <w:bCs/>
          <w:color w:val="auto"/>
          <w:sz w:val="20"/>
        </w:rPr>
        <w:t xml:space="preserve">przy pomocy prętów stalowych ɸ6 ze stali St0 o długości minimum </w:t>
      </w:r>
      <w:r w:rsidR="00815E57">
        <w:rPr>
          <w:rFonts w:ascii="Tahoma" w:hAnsi="Tahoma" w:cs="Tahoma"/>
          <w:bCs/>
          <w:color w:val="auto"/>
          <w:sz w:val="20"/>
        </w:rPr>
        <w:t>8</w:t>
      </w:r>
      <w:r w:rsidR="00E1687F">
        <w:rPr>
          <w:rFonts w:ascii="Tahoma" w:hAnsi="Tahoma" w:cs="Tahoma"/>
          <w:bCs/>
          <w:color w:val="auto"/>
          <w:sz w:val="20"/>
        </w:rPr>
        <w:t>0 cm</w:t>
      </w:r>
      <w:r w:rsidR="00815E57">
        <w:rPr>
          <w:rFonts w:ascii="Tahoma" w:hAnsi="Tahoma" w:cs="Tahoma"/>
          <w:bCs/>
          <w:color w:val="auto"/>
          <w:sz w:val="20"/>
        </w:rPr>
        <w:t xml:space="preserve"> umieszczonymi w bruzdach o głębokości 25-30mm wykonanych w spoinach wsporczych (poziomych) w </w:t>
      </w:r>
      <w:r w:rsidR="00FF5F5C">
        <w:rPr>
          <w:rFonts w:ascii="Tahoma" w:hAnsi="Tahoma" w:cs="Tahoma"/>
          <w:bCs/>
          <w:color w:val="auto"/>
          <w:sz w:val="20"/>
        </w:rPr>
        <w:t>rozstawie, co</w:t>
      </w:r>
      <w:r w:rsidR="00815E57">
        <w:rPr>
          <w:rFonts w:ascii="Tahoma" w:hAnsi="Tahoma" w:cs="Tahoma"/>
          <w:bCs/>
          <w:color w:val="auto"/>
          <w:sz w:val="20"/>
        </w:rPr>
        <w:t xml:space="preserve"> 25-30</w:t>
      </w:r>
      <w:r w:rsidR="00FF5F5C">
        <w:rPr>
          <w:rFonts w:ascii="Tahoma" w:hAnsi="Tahoma" w:cs="Tahoma"/>
          <w:bCs/>
          <w:color w:val="auto"/>
          <w:sz w:val="20"/>
        </w:rPr>
        <w:t>cm, (w co</w:t>
      </w:r>
      <w:r w:rsidR="00815E57">
        <w:rPr>
          <w:rFonts w:ascii="Tahoma" w:hAnsi="Tahoma" w:cs="Tahoma"/>
          <w:bCs/>
          <w:color w:val="auto"/>
          <w:sz w:val="20"/>
        </w:rPr>
        <w:t xml:space="preserve"> trzeciej spoinie). Pręty obsadzamy na zaprawie cementowo-wapiennej 1:1:6 z dodatkiem środka zwiększającego przyczepność. Przed obsadzeniem prętów bruzdę należy dokładnie oczyścić </w:t>
      </w:r>
      <w:r w:rsidR="00D448B6">
        <w:rPr>
          <w:rFonts w:ascii="Tahoma" w:hAnsi="Tahoma" w:cs="Tahoma"/>
          <w:bCs/>
          <w:color w:val="auto"/>
          <w:sz w:val="20"/>
        </w:rPr>
        <w:t xml:space="preserve">sprężonym powietrzem </w:t>
      </w:r>
      <w:r w:rsidR="00815E57">
        <w:rPr>
          <w:rFonts w:ascii="Tahoma" w:hAnsi="Tahoma" w:cs="Tahoma"/>
          <w:bCs/>
          <w:color w:val="auto"/>
          <w:sz w:val="20"/>
        </w:rPr>
        <w:t xml:space="preserve">z resztek zaprawy i pyłu oraz zwilżyć wodą. Po obsadzeniu </w:t>
      </w:r>
      <w:r w:rsidR="00815E57">
        <w:rPr>
          <w:rFonts w:ascii="Tahoma" w:hAnsi="Tahoma" w:cs="Tahoma"/>
          <w:bCs/>
          <w:color w:val="auto"/>
          <w:sz w:val="20"/>
        </w:rPr>
        <w:lastRenderedPageBreak/>
        <w:t>pręta, którego końce (ok. 10 cm na każdą stronę) należy zagiąć pod kątem prostym tworząc swoistą klamrę, bruzdę należy wypełnić zaprawą cementowo-wapienną j.w.</w:t>
      </w:r>
      <w:r w:rsidR="00BD23C9">
        <w:rPr>
          <w:rFonts w:ascii="Tahoma" w:hAnsi="Tahoma" w:cs="Tahoma"/>
          <w:bCs/>
          <w:color w:val="auto"/>
          <w:sz w:val="20"/>
        </w:rPr>
        <w:t xml:space="preserve"> Następnie można przystąpić do odtwarzania wyprawy zewnętrznej.</w:t>
      </w:r>
    </w:p>
    <w:p w:rsidR="00BA01DA" w:rsidRDefault="00BA01DA" w:rsidP="004B7445">
      <w:pPr>
        <w:pStyle w:val="Textbody"/>
        <w:rPr>
          <w:rFonts w:ascii="Tahoma" w:hAnsi="Tahoma" w:cs="Tahoma"/>
          <w:bCs/>
          <w:color w:val="auto"/>
          <w:sz w:val="20"/>
        </w:rPr>
      </w:pPr>
    </w:p>
    <w:p w:rsidR="001647B0" w:rsidRDefault="001647B0" w:rsidP="001647B0">
      <w:pPr>
        <w:pStyle w:val="Textbody"/>
        <w:jc w:val="center"/>
        <w:rPr>
          <w:rFonts w:ascii="Tahoma" w:hAnsi="Tahoma" w:cs="Tahoma"/>
          <w:bCs/>
          <w:color w:val="auto"/>
          <w:sz w:val="20"/>
        </w:rPr>
      </w:pPr>
      <w:r>
        <w:rPr>
          <w:rFonts w:ascii="Tahoma" w:hAnsi="Tahoma" w:cs="Tahoma"/>
          <w:bCs/>
          <w:noProof/>
          <w:color w:val="auto"/>
          <w:sz w:val="20"/>
        </w:rPr>
        <w:drawing>
          <wp:inline distT="0" distB="0" distL="0" distR="0">
            <wp:extent cx="4840560" cy="2988000"/>
            <wp:effectExtent l="0" t="0" r="0" b="3175"/>
            <wp:docPr id="52" name="Obraz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120.JPG"/>
                    <pic:cNvPicPr/>
                  </pic:nvPicPr>
                  <pic:blipFill>
                    <a:blip r:embed="rId58" cstate="print">
                      <a:extLst>
                        <a:ext uri="{28A0092B-C50C-407E-A947-70E740481C1C}">
                          <a14:useLocalDpi xmlns:a14="http://schemas.microsoft.com/office/drawing/2010/main" val="0"/>
                        </a:ext>
                      </a:extLst>
                    </a:blip>
                    <a:stretch>
                      <a:fillRect/>
                    </a:stretch>
                  </pic:blipFill>
                  <pic:spPr>
                    <a:xfrm>
                      <a:off x="0" y="0"/>
                      <a:ext cx="4840560" cy="2988000"/>
                    </a:xfrm>
                    <a:prstGeom prst="rect">
                      <a:avLst/>
                    </a:prstGeom>
                  </pic:spPr>
                </pic:pic>
              </a:graphicData>
            </a:graphic>
          </wp:inline>
        </w:drawing>
      </w:r>
    </w:p>
    <w:p w:rsidR="00BD23C9" w:rsidRPr="00950459" w:rsidRDefault="00D448B6" w:rsidP="00950459">
      <w:pPr>
        <w:pStyle w:val="Textbody"/>
        <w:jc w:val="center"/>
        <w:rPr>
          <w:rFonts w:ascii="Tahoma" w:hAnsi="Tahoma" w:cs="Tahoma"/>
          <w:bCs/>
          <w:i/>
          <w:color w:val="auto"/>
          <w:sz w:val="20"/>
        </w:rPr>
      </w:pPr>
      <w:r w:rsidRPr="00950459">
        <w:rPr>
          <w:rFonts w:ascii="Tahoma" w:hAnsi="Tahoma" w:cs="Tahoma"/>
          <w:bCs/>
          <w:i/>
          <w:color w:val="auto"/>
          <w:sz w:val="20"/>
        </w:rPr>
        <w:t>Narożnik południowo-wschodni – p</w:t>
      </w:r>
      <w:r w:rsidR="001647B0" w:rsidRPr="00950459">
        <w:rPr>
          <w:rFonts w:ascii="Tahoma" w:hAnsi="Tahoma" w:cs="Tahoma"/>
          <w:bCs/>
          <w:i/>
          <w:color w:val="auto"/>
          <w:sz w:val="20"/>
        </w:rPr>
        <w:t>ęknięcie ściany południowej od gzymsu aż po cokół</w:t>
      </w:r>
    </w:p>
    <w:p w:rsidR="00007B19" w:rsidRDefault="00007B19" w:rsidP="004B7445">
      <w:pPr>
        <w:pStyle w:val="Textbody"/>
        <w:rPr>
          <w:rFonts w:ascii="Tahoma" w:hAnsi="Tahoma" w:cs="Tahoma"/>
          <w:b/>
          <w:bCs/>
          <w:color w:val="auto"/>
          <w:sz w:val="20"/>
        </w:rPr>
      </w:pPr>
    </w:p>
    <w:p w:rsidR="001647B0" w:rsidRPr="00D448B6" w:rsidRDefault="00D448B6" w:rsidP="004B7445">
      <w:pPr>
        <w:pStyle w:val="Textbody"/>
        <w:rPr>
          <w:rFonts w:ascii="Tahoma" w:hAnsi="Tahoma" w:cs="Tahoma"/>
          <w:b/>
          <w:bCs/>
          <w:color w:val="auto"/>
          <w:sz w:val="20"/>
        </w:rPr>
      </w:pPr>
      <w:r w:rsidRPr="00D448B6">
        <w:rPr>
          <w:rFonts w:ascii="Tahoma" w:hAnsi="Tahoma" w:cs="Tahoma"/>
          <w:b/>
          <w:bCs/>
          <w:color w:val="auto"/>
          <w:sz w:val="20"/>
        </w:rPr>
        <w:t>UWAGA!</w:t>
      </w:r>
    </w:p>
    <w:p w:rsidR="00D448B6" w:rsidRDefault="00D448B6" w:rsidP="004B7445">
      <w:pPr>
        <w:pStyle w:val="Textbody"/>
        <w:rPr>
          <w:rFonts w:ascii="Tahoma" w:hAnsi="Tahoma" w:cs="Tahoma"/>
          <w:bCs/>
          <w:color w:val="auto"/>
          <w:sz w:val="20"/>
        </w:rPr>
      </w:pPr>
      <w:r>
        <w:rPr>
          <w:rFonts w:ascii="Tahoma" w:hAnsi="Tahoma" w:cs="Tahoma"/>
          <w:bCs/>
          <w:color w:val="auto"/>
          <w:sz w:val="20"/>
        </w:rPr>
        <w:t>W przypadku wystąpienia silnie skorodowanych warstw cegły, należy dokonać przemurowań na głębokość minimum ½ cegły z przewiązaniem każdej warstwy na 1 cegłę. Do przemurowań używać cegły pełnej klasy 15 MPa i zaprawy cementowo-wapiennej</w:t>
      </w:r>
      <w:r w:rsidR="007F10D7">
        <w:rPr>
          <w:rFonts w:ascii="Tahoma" w:hAnsi="Tahoma" w:cs="Tahoma"/>
          <w:bCs/>
          <w:color w:val="auto"/>
          <w:sz w:val="20"/>
        </w:rPr>
        <w:t xml:space="preserve"> </w:t>
      </w:r>
      <w:r w:rsidR="00691F24">
        <w:rPr>
          <w:rFonts w:ascii="Tahoma" w:hAnsi="Tahoma" w:cs="Tahoma"/>
          <w:bCs/>
          <w:color w:val="auto"/>
          <w:sz w:val="20"/>
        </w:rPr>
        <w:t>klasy</w:t>
      </w:r>
      <w:r w:rsidR="007F10D7">
        <w:rPr>
          <w:rFonts w:ascii="Tahoma" w:hAnsi="Tahoma" w:cs="Tahoma"/>
          <w:bCs/>
          <w:color w:val="auto"/>
          <w:sz w:val="20"/>
        </w:rPr>
        <w:t xml:space="preserve"> M4</w:t>
      </w:r>
      <w:r w:rsidR="00090F98">
        <w:rPr>
          <w:rFonts w:ascii="Tahoma" w:hAnsi="Tahoma" w:cs="Tahoma"/>
          <w:bCs/>
          <w:color w:val="auto"/>
          <w:sz w:val="20"/>
        </w:rPr>
        <w:t>.</w:t>
      </w:r>
    </w:p>
    <w:p w:rsidR="00090F98" w:rsidRDefault="00090F98" w:rsidP="004B7445">
      <w:pPr>
        <w:pStyle w:val="Textbody"/>
        <w:rPr>
          <w:rFonts w:ascii="Tahoma" w:hAnsi="Tahoma" w:cs="Tahoma"/>
          <w:bCs/>
          <w:color w:val="auto"/>
          <w:sz w:val="20"/>
        </w:rPr>
      </w:pPr>
    </w:p>
    <w:p w:rsidR="004B7445" w:rsidRDefault="004B7445" w:rsidP="004B7445">
      <w:pPr>
        <w:pStyle w:val="Textbody"/>
        <w:rPr>
          <w:rFonts w:ascii="Tahoma" w:hAnsi="Tahoma" w:cs="Tahoma"/>
          <w:b/>
          <w:bCs/>
          <w:color w:val="auto"/>
          <w:sz w:val="20"/>
        </w:rPr>
      </w:pPr>
      <w:r w:rsidRPr="00E0776E">
        <w:rPr>
          <w:rFonts w:ascii="Tahoma" w:hAnsi="Tahoma" w:cs="Tahoma"/>
          <w:b/>
          <w:bCs/>
          <w:color w:val="auto"/>
          <w:sz w:val="20"/>
        </w:rPr>
        <w:t>Prace naprawcze metodą szpachlowania należy przeprowadzić w następującej kolejności:</w:t>
      </w:r>
    </w:p>
    <w:p w:rsidR="00090F98" w:rsidRPr="00E0776E" w:rsidRDefault="00090F98" w:rsidP="004B7445">
      <w:pPr>
        <w:pStyle w:val="Textbody"/>
        <w:rPr>
          <w:rFonts w:ascii="Tahoma" w:hAnsi="Tahoma" w:cs="Tahoma"/>
          <w:b/>
          <w:bCs/>
          <w:color w:val="auto"/>
          <w:sz w:val="20"/>
        </w:rPr>
      </w:pPr>
    </w:p>
    <w:p w:rsidR="004B7445" w:rsidRPr="003D56EC" w:rsidRDefault="004B7445" w:rsidP="004B7445">
      <w:pPr>
        <w:autoSpaceDE w:val="0"/>
        <w:autoSpaceDN w:val="0"/>
        <w:adjustRightInd w:val="0"/>
        <w:rPr>
          <w:rFonts w:ascii="Tahoma" w:eastAsia="Calibri" w:hAnsi="Tahoma" w:cs="Tahoma"/>
          <w:b/>
          <w:i/>
          <w:lang w:eastAsia="en-US"/>
        </w:rPr>
      </w:pPr>
      <w:r w:rsidRPr="003D56EC">
        <w:rPr>
          <w:rFonts w:ascii="Tahoma" w:eastAsia="Calibri" w:hAnsi="Tahoma" w:cs="Tahoma"/>
          <w:b/>
          <w:i/>
          <w:lang w:eastAsia="en-US"/>
        </w:rPr>
        <w:t>W przypadku pojedynczych rys konstrukcyjno-budowlanych</w:t>
      </w:r>
      <w:r w:rsidR="00BD23C9" w:rsidRPr="003D56EC">
        <w:rPr>
          <w:rFonts w:ascii="Tahoma" w:eastAsia="Calibri" w:hAnsi="Tahoma" w:cs="Tahoma"/>
          <w:b/>
          <w:i/>
          <w:lang w:eastAsia="en-US"/>
        </w:rPr>
        <w:t xml:space="preserve"> o szerokości rozwarcia do 0,5 mm</w:t>
      </w:r>
      <w:r w:rsidRPr="003D56EC">
        <w:rPr>
          <w:rFonts w:ascii="Tahoma" w:eastAsia="Calibri" w:hAnsi="Tahoma" w:cs="Tahoma"/>
          <w:b/>
          <w:i/>
          <w:lang w:eastAsia="en-US"/>
        </w:rPr>
        <w:t>:</w:t>
      </w:r>
    </w:p>
    <w:p w:rsidR="004B7445" w:rsidRPr="003D56EC" w:rsidRDefault="004B7445" w:rsidP="004B7445">
      <w:pPr>
        <w:autoSpaceDE w:val="0"/>
        <w:autoSpaceDN w:val="0"/>
        <w:adjustRightInd w:val="0"/>
        <w:rPr>
          <w:rFonts w:ascii="Tahoma" w:eastAsia="Calibri" w:hAnsi="Tahoma" w:cs="Tahoma"/>
          <w:b/>
          <w:bCs/>
          <w:u w:val="single"/>
          <w:lang w:eastAsia="en-US"/>
        </w:rPr>
      </w:pPr>
      <w:r w:rsidRPr="003D56EC">
        <w:rPr>
          <w:rFonts w:ascii="Tahoma" w:eastAsia="Calibri" w:hAnsi="Tahoma" w:cs="Tahoma"/>
          <w:b/>
          <w:bCs/>
          <w:u w:val="single"/>
          <w:lang w:eastAsia="en-US"/>
        </w:rPr>
        <w:t>Obróbka wstępna:</w:t>
      </w:r>
    </w:p>
    <w:p w:rsidR="004B7445" w:rsidRPr="00BE44ED" w:rsidRDefault="004B7445" w:rsidP="00BE44ED">
      <w:pPr>
        <w:jc w:val="both"/>
        <w:rPr>
          <w:rFonts w:ascii="Tahoma" w:hAnsi="Tahoma" w:cs="Tahoma"/>
        </w:rPr>
      </w:pPr>
      <w:r w:rsidRPr="00BE44ED">
        <w:rPr>
          <w:rFonts w:ascii="Tahoma" w:eastAsia="Calibri" w:hAnsi="Tahoma" w:cs="Tahoma"/>
          <w:lang w:eastAsia="en-US"/>
        </w:rPr>
        <w:t xml:space="preserve">Rysę konstrukcyjno-budowlaną poszerzyć i pogłębić do szerokości i głębokości ok.1 cm na kształt litery U. </w:t>
      </w:r>
      <w:r w:rsidR="004B0F31" w:rsidRPr="00BE44ED">
        <w:rPr>
          <w:rFonts w:ascii="Tahoma" w:eastAsia="Calibri" w:hAnsi="Tahoma" w:cs="Tahoma"/>
          <w:lang w:eastAsia="en-US"/>
        </w:rPr>
        <w:t>U</w:t>
      </w:r>
      <w:r w:rsidR="004B0F31" w:rsidRPr="00BE44ED">
        <w:rPr>
          <w:rFonts w:ascii="Tahoma" w:hAnsi="Tahoma" w:cs="Tahoma"/>
        </w:rPr>
        <w:t xml:space="preserve">sunąć pył i nasączyć specjalnym środkiem gruntującym na bazie rozpuszczalnikowej oraz o działaniu wzmacniającym na podłoża krytyczne wewnątrz i na zewnątrz. Następnie rysy wypełnić systemową elastyczną szpachlówką. Jest to elastoplastyczna masa szpachlowa do wypełniania pęknięć w tynkach i rys w murach. Szpachlówkę należy ułożyć </w:t>
      </w:r>
      <w:r w:rsidRPr="00BE44ED">
        <w:rPr>
          <w:rFonts w:ascii="Tahoma" w:eastAsia="Calibri" w:hAnsi="Tahoma" w:cs="Tahoma"/>
          <w:lang w:eastAsia="en-US"/>
        </w:rPr>
        <w:t>równo z powierzchnią, dopasować do faktury i pozostawić do całkowitego wyschnięcia</w:t>
      </w:r>
    </w:p>
    <w:p w:rsidR="004B7445" w:rsidRPr="003D56EC" w:rsidRDefault="004B7445" w:rsidP="004B7445">
      <w:pPr>
        <w:autoSpaceDE w:val="0"/>
        <w:autoSpaceDN w:val="0"/>
        <w:adjustRightInd w:val="0"/>
        <w:rPr>
          <w:rFonts w:ascii="Tahoma" w:eastAsia="Calibri" w:hAnsi="Tahoma" w:cs="Tahoma"/>
          <w:b/>
          <w:bCs/>
          <w:u w:val="single"/>
          <w:lang w:eastAsia="en-US"/>
        </w:rPr>
      </w:pPr>
      <w:r w:rsidRPr="003D56EC">
        <w:rPr>
          <w:rFonts w:ascii="Tahoma" w:eastAsia="Calibri" w:hAnsi="Tahoma" w:cs="Tahoma"/>
          <w:b/>
          <w:bCs/>
          <w:u w:val="single"/>
          <w:lang w:eastAsia="en-US"/>
        </w:rPr>
        <w:t>Wzmocnienie pasowe na gładkich powierzchniach</w:t>
      </w:r>
      <w:r w:rsidRPr="003D56EC">
        <w:rPr>
          <w:rFonts w:ascii="Tahoma" w:eastAsia="Calibri" w:hAnsi="Tahoma" w:cs="Tahoma"/>
          <w:u w:val="single"/>
          <w:lang w:eastAsia="en-US"/>
        </w:rPr>
        <w:t>:</w:t>
      </w:r>
    </w:p>
    <w:p w:rsidR="004B7445" w:rsidRPr="004B7445" w:rsidRDefault="004B7445" w:rsidP="004B7445">
      <w:pPr>
        <w:autoSpaceDE w:val="0"/>
        <w:autoSpaceDN w:val="0"/>
        <w:adjustRightInd w:val="0"/>
        <w:jc w:val="both"/>
        <w:rPr>
          <w:rFonts w:ascii="Tahoma" w:eastAsia="Calibri" w:hAnsi="Tahoma" w:cs="Tahoma"/>
          <w:lang w:eastAsia="en-US"/>
        </w:rPr>
      </w:pPr>
      <w:r w:rsidRPr="004B7445">
        <w:rPr>
          <w:rFonts w:ascii="Tahoma" w:eastAsia="Calibri" w:hAnsi="Tahoma" w:cs="Tahoma"/>
          <w:lang w:eastAsia="en-US"/>
        </w:rPr>
        <w:t xml:space="preserve">Na wypełnioną rysę nałożyć obficie środek </w:t>
      </w:r>
      <w:r w:rsidR="00BE44ED">
        <w:rPr>
          <w:rFonts w:ascii="Tahoma" w:eastAsia="Calibri" w:hAnsi="Tahoma" w:cs="Tahoma"/>
          <w:lang w:eastAsia="en-US"/>
        </w:rPr>
        <w:t>- e</w:t>
      </w:r>
      <w:r w:rsidR="00BE44ED">
        <w:rPr>
          <w:rFonts w:ascii="Tahoma" w:hAnsi="Tahoma" w:cs="Tahoma"/>
          <w:color w:val="000000"/>
        </w:rPr>
        <w:t>lastoplastyczną</w:t>
      </w:r>
      <w:r w:rsidR="00BE44ED" w:rsidRPr="00BE44ED">
        <w:rPr>
          <w:rFonts w:ascii="Tahoma" w:hAnsi="Tahoma" w:cs="Tahoma"/>
          <w:color w:val="000000"/>
        </w:rPr>
        <w:t>, barwion</w:t>
      </w:r>
      <w:r w:rsidR="00BE44ED">
        <w:rPr>
          <w:rFonts w:ascii="Tahoma" w:hAnsi="Tahoma" w:cs="Tahoma"/>
          <w:color w:val="000000"/>
        </w:rPr>
        <w:t>ą masę wzmocnioną</w:t>
      </w:r>
      <w:r w:rsidR="00BE44ED" w:rsidRPr="00BE44ED">
        <w:rPr>
          <w:rFonts w:ascii="Tahoma" w:hAnsi="Tahoma" w:cs="Tahoma"/>
          <w:color w:val="000000"/>
        </w:rPr>
        <w:t xml:space="preserve"> włóknem do wykonywania warstw pośrednich oraz zatapiania siatki wzmacniającej podłoże</w:t>
      </w:r>
      <w:r w:rsidR="00BE44ED">
        <w:rPr>
          <w:rFonts w:ascii="Tahoma" w:hAnsi="Tahoma" w:cs="Tahoma"/>
          <w:color w:val="000000"/>
        </w:rPr>
        <w:t xml:space="preserve">, </w:t>
      </w:r>
      <w:r w:rsidRPr="00BE44ED">
        <w:rPr>
          <w:rFonts w:ascii="Tahoma" w:eastAsia="Calibri" w:hAnsi="Tahoma" w:cs="Tahoma"/>
          <w:lang w:eastAsia="en-US"/>
        </w:rPr>
        <w:t>na szerokość przynajmniej 30 cm, a następnie na mokrym jeszcze materiale ułożyć specjalną włókninę elastyczną</w:t>
      </w:r>
      <w:r w:rsidRPr="004B7445">
        <w:rPr>
          <w:rFonts w:ascii="Tahoma" w:eastAsia="Calibri" w:hAnsi="Tahoma" w:cs="Tahoma"/>
          <w:lang w:eastAsia="en-US"/>
        </w:rPr>
        <w:t xml:space="preserve"> 10/10 o szerokości min. 20 cm. Po wyschnięciu całą powierzchnię pokryć warstwą pośrednią wykonaną z materiału </w:t>
      </w:r>
      <w:r w:rsidR="00BE44ED">
        <w:rPr>
          <w:rFonts w:ascii="Tahoma" w:eastAsia="Calibri" w:hAnsi="Tahoma" w:cs="Tahoma"/>
          <w:lang w:eastAsia="en-US"/>
        </w:rPr>
        <w:t>jak wyżej</w:t>
      </w:r>
      <w:r w:rsidRPr="004B7445">
        <w:rPr>
          <w:rFonts w:ascii="Tahoma" w:eastAsia="Calibri" w:hAnsi="Tahoma" w:cs="Tahoma"/>
          <w:lang w:eastAsia="en-US"/>
        </w:rPr>
        <w:t>, zabarwioną na odcień zbliżony do koloru powłoki wierzchniej.</w:t>
      </w:r>
    </w:p>
    <w:p w:rsidR="004B7445" w:rsidRPr="004B7445" w:rsidRDefault="004B7445" w:rsidP="004B7445">
      <w:pPr>
        <w:autoSpaceDE w:val="0"/>
        <w:autoSpaceDN w:val="0"/>
        <w:adjustRightInd w:val="0"/>
        <w:rPr>
          <w:rFonts w:ascii="Tahoma" w:eastAsia="Calibri" w:hAnsi="Tahoma" w:cs="Tahoma"/>
          <w:lang w:eastAsia="en-US"/>
        </w:rPr>
      </w:pPr>
      <w:r w:rsidRPr="004B7445">
        <w:rPr>
          <w:rFonts w:ascii="Tahoma" w:eastAsia="Calibri" w:hAnsi="Tahoma" w:cs="Tahoma"/>
          <w:lang w:eastAsia="en-US"/>
        </w:rPr>
        <w:t>Minimalne zużycie: 500 ml/m2.</w:t>
      </w:r>
    </w:p>
    <w:p w:rsidR="004B7445" w:rsidRPr="003D56EC" w:rsidRDefault="004B7445" w:rsidP="004B7445">
      <w:pPr>
        <w:autoSpaceDE w:val="0"/>
        <w:autoSpaceDN w:val="0"/>
        <w:adjustRightInd w:val="0"/>
        <w:rPr>
          <w:rFonts w:ascii="Tahoma" w:eastAsia="Calibri" w:hAnsi="Tahoma" w:cs="Tahoma"/>
          <w:b/>
          <w:bCs/>
          <w:u w:val="single"/>
          <w:lang w:eastAsia="en-US"/>
        </w:rPr>
      </w:pPr>
      <w:r w:rsidRPr="003D56EC">
        <w:rPr>
          <w:rFonts w:ascii="Tahoma" w:eastAsia="Calibri" w:hAnsi="Tahoma" w:cs="Tahoma"/>
          <w:b/>
          <w:bCs/>
          <w:u w:val="single"/>
          <w:lang w:eastAsia="en-US"/>
        </w:rPr>
        <w:t xml:space="preserve">Warstwa wierzchnia </w:t>
      </w:r>
    </w:p>
    <w:p w:rsidR="004B7445" w:rsidRDefault="004B7445" w:rsidP="004B7445">
      <w:pPr>
        <w:autoSpaceDE w:val="0"/>
        <w:autoSpaceDN w:val="0"/>
        <w:adjustRightInd w:val="0"/>
        <w:jc w:val="both"/>
        <w:rPr>
          <w:rFonts w:ascii="Tahoma" w:eastAsia="Calibri" w:hAnsi="Tahoma" w:cs="Tahoma"/>
          <w:lang w:eastAsia="en-US"/>
        </w:rPr>
      </w:pPr>
      <w:r w:rsidRPr="00BE44ED">
        <w:rPr>
          <w:rFonts w:ascii="Tahoma" w:eastAsia="Calibri" w:hAnsi="Tahoma" w:cs="Tahoma"/>
          <w:bCs/>
          <w:lang w:eastAsia="en-US"/>
        </w:rPr>
        <w:t>N</w:t>
      </w:r>
      <w:r w:rsidRPr="00BE44ED">
        <w:rPr>
          <w:rFonts w:ascii="Tahoma" w:eastAsia="Calibri" w:hAnsi="Tahoma" w:cs="Tahoma"/>
          <w:lang w:eastAsia="en-US"/>
        </w:rPr>
        <w:t xml:space="preserve">a całej powierzchni wykonać </w:t>
      </w:r>
      <w:r w:rsidR="00BE44ED">
        <w:rPr>
          <w:rFonts w:ascii="Tahoma" w:eastAsia="Calibri" w:hAnsi="Tahoma" w:cs="Tahoma"/>
          <w:lang w:eastAsia="en-US"/>
        </w:rPr>
        <w:t>b</w:t>
      </w:r>
      <w:r w:rsidR="00BE44ED" w:rsidRPr="00BE44ED">
        <w:rPr>
          <w:rFonts w:ascii="Tahoma" w:hAnsi="Tahoma" w:cs="Tahoma"/>
          <w:color w:val="000000"/>
        </w:rPr>
        <w:t>iał</w:t>
      </w:r>
      <w:r w:rsidR="00BE44ED">
        <w:rPr>
          <w:rFonts w:ascii="Tahoma" w:hAnsi="Tahoma" w:cs="Tahoma"/>
          <w:color w:val="000000"/>
        </w:rPr>
        <w:t>ą, elastoplastyczną farbą</w:t>
      </w:r>
      <w:r w:rsidR="00BE44ED" w:rsidRPr="00BE44ED">
        <w:rPr>
          <w:rFonts w:ascii="Tahoma" w:hAnsi="Tahoma" w:cs="Tahoma"/>
          <w:color w:val="000000"/>
        </w:rPr>
        <w:t xml:space="preserve"> kryjąca o satynowo matowym połysku</w:t>
      </w:r>
      <w:r w:rsidR="00BE44ED">
        <w:rPr>
          <w:rFonts w:ascii="Tahoma" w:hAnsi="Tahoma" w:cs="Tahoma"/>
          <w:color w:val="000000"/>
        </w:rPr>
        <w:t xml:space="preserve"> </w:t>
      </w:r>
      <w:r w:rsidRPr="00BE44ED">
        <w:rPr>
          <w:rFonts w:ascii="Tahoma" w:eastAsia="Calibri" w:hAnsi="Tahoma" w:cs="Tahoma"/>
          <w:lang w:eastAsia="en-US"/>
        </w:rPr>
        <w:t xml:space="preserve">lub </w:t>
      </w:r>
      <w:r w:rsidR="00BE44ED">
        <w:rPr>
          <w:rFonts w:ascii="Tahoma" w:eastAsia="Calibri" w:hAnsi="Tahoma" w:cs="Tahoma"/>
          <w:lang w:eastAsia="en-US"/>
        </w:rPr>
        <w:t>e</w:t>
      </w:r>
      <w:r w:rsidR="00BE44ED" w:rsidRPr="00BE44ED">
        <w:rPr>
          <w:rFonts w:ascii="Tahoma" w:hAnsi="Tahoma" w:cs="Tahoma"/>
          <w:color w:val="000000"/>
        </w:rPr>
        <w:t>lastoplastyczn</w:t>
      </w:r>
      <w:r w:rsidR="00BE44ED">
        <w:rPr>
          <w:rFonts w:ascii="Tahoma" w:hAnsi="Tahoma" w:cs="Tahoma"/>
          <w:color w:val="000000"/>
        </w:rPr>
        <w:t>ą</w:t>
      </w:r>
      <w:r w:rsidR="00BE44ED" w:rsidRPr="00BE44ED">
        <w:rPr>
          <w:rFonts w:ascii="Tahoma" w:hAnsi="Tahoma" w:cs="Tahoma"/>
          <w:color w:val="000000"/>
        </w:rPr>
        <w:t xml:space="preserve"> farb</w:t>
      </w:r>
      <w:r w:rsidR="00BE44ED">
        <w:rPr>
          <w:rFonts w:ascii="Tahoma" w:hAnsi="Tahoma" w:cs="Tahoma"/>
          <w:color w:val="000000"/>
        </w:rPr>
        <w:t>ą kryjąca o działaniu ochronnym, d</w:t>
      </w:r>
      <w:r w:rsidR="00BE44ED" w:rsidRPr="00BE44ED">
        <w:rPr>
          <w:rFonts w:ascii="Tahoma" w:hAnsi="Tahoma" w:cs="Tahoma"/>
          <w:color w:val="000000"/>
        </w:rPr>
        <w:t xml:space="preserve">o stosowania na powierzchniach fasad </w:t>
      </w:r>
      <w:r w:rsidR="00BE44ED" w:rsidRPr="00BE44ED">
        <w:rPr>
          <w:rFonts w:ascii="Tahoma" w:hAnsi="Tahoma" w:cs="Tahoma"/>
          <w:color w:val="000000"/>
        </w:rPr>
        <w:lastRenderedPageBreak/>
        <w:t>narażonych na pojawienie się pleśni, mchów i glonów</w:t>
      </w:r>
      <w:r w:rsidR="00BE44ED">
        <w:rPr>
          <w:rFonts w:ascii="Tahoma" w:hAnsi="Tahoma" w:cs="Tahoma"/>
          <w:color w:val="000000"/>
        </w:rPr>
        <w:t>, w</w:t>
      </w:r>
      <w:r w:rsidRPr="00BE44ED">
        <w:rPr>
          <w:rFonts w:ascii="Tahoma" w:eastAsia="Calibri" w:hAnsi="Tahoma" w:cs="Tahoma"/>
          <w:lang w:eastAsia="en-US"/>
        </w:rPr>
        <w:t xml:space="preserve"> stanie nierozcieńczonym. Minimalne zużycie: 230 ml/m2. Pokrywanie rys wg PN EN 1062:</w:t>
      </w:r>
    </w:p>
    <w:p w:rsidR="00090F98" w:rsidRPr="00BE44ED" w:rsidRDefault="00090F98" w:rsidP="004B7445">
      <w:pPr>
        <w:autoSpaceDE w:val="0"/>
        <w:autoSpaceDN w:val="0"/>
        <w:adjustRightInd w:val="0"/>
        <w:jc w:val="both"/>
        <w:rPr>
          <w:rFonts w:ascii="Tahoma" w:eastAsia="Calibri" w:hAnsi="Tahoma" w:cs="Tahoma"/>
          <w:lang w:eastAsia="en-US"/>
        </w:rPr>
      </w:pPr>
    </w:p>
    <w:p w:rsidR="004B7445" w:rsidRDefault="004B7445" w:rsidP="00BD23C9">
      <w:pPr>
        <w:autoSpaceDE w:val="0"/>
        <w:autoSpaceDN w:val="0"/>
        <w:adjustRightInd w:val="0"/>
        <w:jc w:val="both"/>
        <w:rPr>
          <w:rFonts w:ascii="Tahoma" w:eastAsia="Calibri" w:hAnsi="Tahoma" w:cs="Tahoma"/>
          <w:b/>
          <w:i/>
          <w:lang w:eastAsia="en-US"/>
        </w:rPr>
      </w:pPr>
      <w:r w:rsidRPr="003D56EC">
        <w:rPr>
          <w:rFonts w:ascii="Tahoma" w:eastAsia="Calibri" w:hAnsi="Tahoma" w:cs="Tahoma"/>
          <w:b/>
          <w:i/>
          <w:lang w:eastAsia="en-US"/>
        </w:rPr>
        <w:t>W przypadku rozległych rys konstrukcyjno-budowlanych</w:t>
      </w:r>
      <w:r w:rsidR="00BD23C9" w:rsidRPr="003D56EC">
        <w:rPr>
          <w:rFonts w:ascii="Tahoma" w:eastAsia="Calibri" w:hAnsi="Tahoma" w:cs="Tahoma"/>
          <w:b/>
          <w:i/>
          <w:lang w:eastAsia="en-US"/>
        </w:rPr>
        <w:t xml:space="preserve"> o szerokości rozwarcia ponad 0,5 mm</w:t>
      </w:r>
      <w:r w:rsidRPr="003D56EC">
        <w:rPr>
          <w:rFonts w:ascii="Tahoma" w:eastAsia="Calibri" w:hAnsi="Tahoma" w:cs="Tahoma"/>
          <w:b/>
          <w:i/>
          <w:lang w:eastAsia="en-US"/>
        </w:rPr>
        <w:t>:</w:t>
      </w:r>
    </w:p>
    <w:p w:rsidR="00090F98" w:rsidRPr="003D56EC" w:rsidRDefault="00090F98" w:rsidP="00BD23C9">
      <w:pPr>
        <w:autoSpaceDE w:val="0"/>
        <w:autoSpaceDN w:val="0"/>
        <w:adjustRightInd w:val="0"/>
        <w:jc w:val="both"/>
        <w:rPr>
          <w:rFonts w:ascii="Tahoma" w:eastAsia="Calibri" w:hAnsi="Tahoma" w:cs="Tahoma"/>
          <w:b/>
          <w:i/>
          <w:lang w:eastAsia="en-US"/>
        </w:rPr>
      </w:pPr>
    </w:p>
    <w:p w:rsidR="004B7445" w:rsidRPr="003D56EC" w:rsidRDefault="004B7445" w:rsidP="004B7445">
      <w:pPr>
        <w:autoSpaceDE w:val="0"/>
        <w:autoSpaceDN w:val="0"/>
        <w:adjustRightInd w:val="0"/>
        <w:rPr>
          <w:rFonts w:ascii="Tahoma" w:eastAsia="Calibri" w:hAnsi="Tahoma" w:cs="Tahoma"/>
          <w:b/>
          <w:bCs/>
          <w:u w:val="single"/>
          <w:lang w:eastAsia="en-US"/>
        </w:rPr>
      </w:pPr>
      <w:r w:rsidRPr="003D56EC">
        <w:rPr>
          <w:rFonts w:ascii="Tahoma" w:eastAsia="Calibri" w:hAnsi="Tahoma" w:cs="Tahoma"/>
          <w:b/>
          <w:bCs/>
          <w:u w:val="single"/>
          <w:lang w:eastAsia="en-US"/>
        </w:rPr>
        <w:t>Obróbka wstępna:</w:t>
      </w:r>
    </w:p>
    <w:p w:rsidR="007B674D" w:rsidRPr="00BE44ED" w:rsidRDefault="00BE44ED" w:rsidP="007B674D">
      <w:pPr>
        <w:jc w:val="both"/>
        <w:rPr>
          <w:rFonts w:ascii="Tahoma" w:hAnsi="Tahoma" w:cs="Tahoma"/>
        </w:rPr>
      </w:pPr>
      <w:r>
        <w:rPr>
          <w:rFonts w:ascii="Tahoma" w:eastAsia="Calibri" w:hAnsi="Tahoma" w:cs="Tahoma"/>
          <w:lang w:eastAsia="en-US"/>
        </w:rPr>
        <w:t xml:space="preserve">Po wykonaniu „zszycia” rysy na całej długości metodą opisaną wyżej oraz </w:t>
      </w:r>
      <w:r w:rsidR="004B7445" w:rsidRPr="004B7445">
        <w:rPr>
          <w:rFonts w:ascii="Tahoma" w:eastAsia="Calibri" w:hAnsi="Tahoma" w:cs="Tahoma"/>
          <w:lang w:eastAsia="en-US"/>
        </w:rPr>
        <w:t>poszerz</w:t>
      </w:r>
      <w:r>
        <w:rPr>
          <w:rFonts w:ascii="Tahoma" w:eastAsia="Calibri" w:hAnsi="Tahoma" w:cs="Tahoma"/>
          <w:lang w:eastAsia="en-US"/>
        </w:rPr>
        <w:t>eniu</w:t>
      </w:r>
      <w:r w:rsidR="004B7445" w:rsidRPr="004B7445">
        <w:rPr>
          <w:rFonts w:ascii="Tahoma" w:eastAsia="Calibri" w:hAnsi="Tahoma" w:cs="Tahoma"/>
          <w:lang w:eastAsia="en-US"/>
        </w:rPr>
        <w:t xml:space="preserve"> i pogłęb</w:t>
      </w:r>
      <w:r>
        <w:rPr>
          <w:rFonts w:ascii="Tahoma" w:eastAsia="Calibri" w:hAnsi="Tahoma" w:cs="Tahoma"/>
          <w:lang w:eastAsia="en-US"/>
        </w:rPr>
        <w:t>ieniu</w:t>
      </w:r>
      <w:r w:rsidR="004B7445" w:rsidRPr="004B7445">
        <w:rPr>
          <w:rFonts w:ascii="Tahoma" w:eastAsia="Calibri" w:hAnsi="Tahoma" w:cs="Tahoma"/>
          <w:lang w:eastAsia="en-US"/>
        </w:rPr>
        <w:t xml:space="preserve"> </w:t>
      </w:r>
      <w:r>
        <w:rPr>
          <w:rFonts w:ascii="Tahoma" w:eastAsia="Calibri" w:hAnsi="Tahoma" w:cs="Tahoma"/>
          <w:lang w:eastAsia="en-US"/>
        </w:rPr>
        <w:t xml:space="preserve">rysy </w:t>
      </w:r>
      <w:r w:rsidR="004B7445" w:rsidRPr="004B7445">
        <w:rPr>
          <w:rFonts w:ascii="Tahoma" w:eastAsia="Calibri" w:hAnsi="Tahoma" w:cs="Tahoma"/>
          <w:lang w:eastAsia="en-US"/>
        </w:rPr>
        <w:t xml:space="preserve">do szerokości i głębokości ok.1 cm na kształt litery U. </w:t>
      </w:r>
      <w:r>
        <w:rPr>
          <w:rFonts w:ascii="Tahoma" w:eastAsia="Calibri" w:hAnsi="Tahoma" w:cs="Tahoma"/>
          <w:lang w:eastAsia="en-US"/>
        </w:rPr>
        <w:t>Rysę należy o</w:t>
      </w:r>
      <w:r w:rsidR="004B7445" w:rsidRPr="004B7445">
        <w:rPr>
          <w:rFonts w:ascii="Tahoma" w:eastAsia="Calibri" w:hAnsi="Tahoma" w:cs="Tahoma"/>
          <w:lang w:eastAsia="en-US"/>
        </w:rPr>
        <w:t xml:space="preserve">czyścić dokładnie z pyłu i dobrze nasączyć </w:t>
      </w:r>
      <w:r w:rsidR="007B674D" w:rsidRPr="00BE44ED">
        <w:rPr>
          <w:rFonts w:ascii="Tahoma" w:hAnsi="Tahoma" w:cs="Tahoma"/>
        </w:rPr>
        <w:t>specjalnym środkiem gruntującym na bazie rozpuszczalnikowej oraz o działaniu wzmacniającym na podłoża krytyczne</w:t>
      </w:r>
      <w:r w:rsidR="004B7445" w:rsidRPr="004B7445">
        <w:rPr>
          <w:rFonts w:ascii="Tahoma" w:eastAsia="Calibri" w:hAnsi="Tahoma" w:cs="Tahoma"/>
          <w:lang w:eastAsia="en-US"/>
        </w:rPr>
        <w:t xml:space="preserve">. Pęknięcie wypełnić </w:t>
      </w:r>
      <w:r w:rsidR="007B674D" w:rsidRPr="00BE44ED">
        <w:rPr>
          <w:rFonts w:ascii="Tahoma" w:hAnsi="Tahoma" w:cs="Tahoma"/>
        </w:rPr>
        <w:t xml:space="preserve">systemową elastyczną szpachlówką. Jest to elastoplastyczna masa szpachlowa do wypełniania pęknięć w tynkach i rys w murach. Szpachlówkę należy ułożyć </w:t>
      </w:r>
      <w:r w:rsidR="007B674D" w:rsidRPr="00BE44ED">
        <w:rPr>
          <w:rFonts w:ascii="Tahoma" w:eastAsia="Calibri" w:hAnsi="Tahoma" w:cs="Tahoma"/>
          <w:lang w:eastAsia="en-US"/>
        </w:rPr>
        <w:t>równo z powierzchnią, dopasować do faktury i pozostawić do całkowitego wyschnięcia</w:t>
      </w:r>
    </w:p>
    <w:p w:rsidR="004B7445" w:rsidRPr="003D56EC" w:rsidRDefault="004B7445" w:rsidP="004B7445">
      <w:pPr>
        <w:autoSpaceDE w:val="0"/>
        <w:autoSpaceDN w:val="0"/>
        <w:adjustRightInd w:val="0"/>
        <w:jc w:val="both"/>
        <w:rPr>
          <w:rFonts w:ascii="Tahoma" w:eastAsia="Calibri" w:hAnsi="Tahoma" w:cs="Tahoma"/>
          <w:b/>
          <w:bCs/>
          <w:u w:val="single"/>
          <w:lang w:eastAsia="en-US"/>
        </w:rPr>
      </w:pPr>
      <w:r w:rsidRPr="003D56EC">
        <w:rPr>
          <w:rFonts w:ascii="Tahoma" w:eastAsia="Calibri" w:hAnsi="Tahoma" w:cs="Tahoma"/>
          <w:b/>
          <w:bCs/>
          <w:u w:val="single"/>
          <w:lang w:eastAsia="en-US"/>
        </w:rPr>
        <w:t>Wzmocnienie bandażem na gładkich powierzchniach</w:t>
      </w:r>
      <w:r w:rsidRPr="003D56EC">
        <w:rPr>
          <w:rFonts w:ascii="Tahoma" w:eastAsia="Calibri" w:hAnsi="Tahoma" w:cs="Tahoma"/>
          <w:u w:val="single"/>
          <w:lang w:eastAsia="en-US"/>
        </w:rPr>
        <w:t>:</w:t>
      </w:r>
    </w:p>
    <w:p w:rsidR="004B7445" w:rsidRPr="00090F98" w:rsidRDefault="004B7445" w:rsidP="00090F98">
      <w:pPr>
        <w:ind w:left="-12"/>
        <w:jc w:val="both"/>
        <w:rPr>
          <w:rFonts w:ascii="Tahoma" w:hAnsi="Tahoma" w:cs="Tahoma"/>
          <w:color w:val="000000"/>
        </w:rPr>
      </w:pPr>
      <w:r w:rsidRPr="007B674D">
        <w:rPr>
          <w:rFonts w:ascii="Tahoma" w:eastAsia="Calibri" w:hAnsi="Tahoma" w:cs="Tahoma"/>
          <w:lang w:eastAsia="en-US"/>
        </w:rPr>
        <w:t xml:space="preserve">Gruntowanie całej powierzchni wykonać </w:t>
      </w:r>
      <w:r w:rsidR="007B674D">
        <w:rPr>
          <w:rFonts w:ascii="Tahoma" w:eastAsia="Calibri" w:hAnsi="Tahoma" w:cs="Tahoma"/>
          <w:lang w:eastAsia="en-US"/>
        </w:rPr>
        <w:t>można wykonać</w:t>
      </w:r>
      <w:r w:rsidRPr="007B674D">
        <w:rPr>
          <w:rFonts w:ascii="Tahoma" w:eastAsia="Calibri" w:hAnsi="Tahoma" w:cs="Tahoma"/>
          <w:lang w:eastAsia="en-US"/>
        </w:rPr>
        <w:t xml:space="preserve"> </w:t>
      </w:r>
      <w:r w:rsidR="007B674D">
        <w:rPr>
          <w:rFonts w:ascii="Tahoma" w:eastAsia="Calibri" w:hAnsi="Tahoma" w:cs="Tahoma"/>
          <w:lang w:eastAsia="en-US"/>
        </w:rPr>
        <w:t>s</w:t>
      </w:r>
      <w:r w:rsidR="007B674D" w:rsidRPr="007B674D">
        <w:rPr>
          <w:rFonts w:ascii="Tahoma" w:hAnsi="Tahoma" w:cs="Tahoma"/>
          <w:color w:val="000000"/>
        </w:rPr>
        <w:t>pecjalny</w:t>
      </w:r>
      <w:r w:rsidR="007B674D">
        <w:rPr>
          <w:rFonts w:ascii="Tahoma" w:hAnsi="Tahoma" w:cs="Tahoma"/>
        </w:rPr>
        <w:t>m</w:t>
      </w:r>
      <w:r w:rsidR="007B674D" w:rsidRPr="007B674D">
        <w:rPr>
          <w:rFonts w:ascii="Tahoma" w:hAnsi="Tahoma" w:cs="Tahoma"/>
          <w:color w:val="000000"/>
        </w:rPr>
        <w:t xml:space="preserve"> środk</w:t>
      </w:r>
      <w:r w:rsidR="007B674D">
        <w:rPr>
          <w:rFonts w:ascii="Tahoma" w:hAnsi="Tahoma" w:cs="Tahoma"/>
        </w:rPr>
        <w:t>iem</w:t>
      </w:r>
      <w:r w:rsidR="007B674D" w:rsidRPr="007B674D">
        <w:rPr>
          <w:rFonts w:ascii="Tahoma" w:hAnsi="Tahoma" w:cs="Tahoma"/>
          <w:color w:val="000000"/>
        </w:rPr>
        <w:t xml:space="preserve"> gruntujący</w:t>
      </w:r>
      <w:r w:rsidR="007B674D">
        <w:rPr>
          <w:rFonts w:ascii="Tahoma" w:hAnsi="Tahoma" w:cs="Tahoma"/>
        </w:rPr>
        <w:t>m</w:t>
      </w:r>
      <w:r w:rsidR="007B674D" w:rsidRPr="007B674D">
        <w:rPr>
          <w:rFonts w:ascii="Tahoma" w:hAnsi="Tahoma" w:cs="Tahoma"/>
          <w:color w:val="000000"/>
        </w:rPr>
        <w:t xml:space="preserve"> z dodatkiem białego pigmentu do wykonywania kryjących podkładów pod farby dyspersyjne, silikonowe, dyspersyjno-silikatowe na mineralnych powierzchniach zewnętrznych i wewnętrznych oraz na starych warstwach tynków z żywic syntetycznych i systemach ociepleń. </w:t>
      </w:r>
      <w:r w:rsidR="007B674D">
        <w:rPr>
          <w:rFonts w:ascii="Tahoma" w:hAnsi="Tahoma" w:cs="Tahoma"/>
        </w:rPr>
        <w:t>Gęstość ok. 1,4 g/cm</w:t>
      </w:r>
      <w:r w:rsidR="007B674D">
        <w:rPr>
          <w:rFonts w:ascii="Tahoma" w:hAnsi="Tahoma" w:cs="Tahoma"/>
          <w:vertAlign w:val="superscript"/>
        </w:rPr>
        <w:t>3</w:t>
      </w:r>
      <w:r w:rsidR="007B674D">
        <w:rPr>
          <w:rFonts w:ascii="Tahoma" w:hAnsi="Tahoma" w:cs="Tahoma"/>
        </w:rPr>
        <w:t xml:space="preserve">. </w:t>
      </w:r>
      <w:r w:rsidR="007B674D" w:rsidRPr="007B674D">
        <w:rPr>
          <w:rFonts w:ascii="Arial" w:hAnsi="Arial" w:cs="Arial"/>
          <w:bCs/>
          <w:color w:val="000000"/>
          <w:sz w:val="18"/>
          <w:szCs w:val="18"/>
        </w:rPr>
        <w:t xml:space="preserve">Przenikanie pary </w:t>
      </w:r>
      <w:r w:rsidR="007B674D" w:rsidRPr="007B674D">
        <w:rPr>
          <w:rFonts w:ascii="Tahoma" w:hAnsi="Tahoma" w:cs="Tahoma"/>
          <w:bCs/>
          <w:color w:val="000000"/>
        </w:rPr>
        <w:t xml:space="preserve">wodnej </w:t>
      </w:r>
      <w:r w:rsidR="007B674D" w:rsidRPr="007B674D">
        <w:rPr>
          <w:rFonts w:ascii="Tahoma" w:hAnsi="Tahoma" w:cs="Tahoma"/>
          <w:color w:val="000000"/>
        </w:rPr>
        <w:t>s</w:t>
      </w:r>
      <w:r w:rsidR="007B674D" w:rsidRPr="007B674D">
        <w:rPr>
          <w:rFonts w:ascii="Tahoma" w:hAnsi="Tahoma" w:cs="Tahoma"/>
          <w:color w:val="000000"/>
          <w:position w:val="-6"/>
          <w:vertAlign w:val="subscript"/>
        </w:rPr>
        <w:t>d</w:t>
      </w:r>
      <w:r w:rsidR="007B674D" w:rsidRPr="007B674D">
        <w:rPr>
          <w:rFonts w:ascii="Tahoma" w:hAnsi="Tahoma" w:cs="Tahoma"/>
          <w:color w:val="000000"/>
        </w:rPr>
        <w:t>-H</w:t>
      </w:r>
      <w:r w:rsidR="007B674D" w:rsidRPr="007B674D">
        <w:rPr>
          <w:rFonts w:ascii="Tahoma" w:hAnsi="Tahoma" w:cs="Tahoma"/>
          <w:color w:val="000000"/>
          <w:position w:val="-6"/>
          <w:vertAlign w:val="subscript"/>
        </w:rPr>
        <w:t>2</w:t>
      </w:r>
      <w:r w:rsidR="007B674D" w:rsidRPr="007B674D">
        <w:rPr>
          <w:rFonts w:ascii="Tahoma" w:hAnsi="Tahoma" w:cs="Tahoma"/>
          <w:color w:val="000000"/>
        </w:rPr>
        <w:t>O= 0,06m (duże) V,</w:t>
      </w:r>
      <w:r w:rsidR="007B674D">
        <w:rPr>
          <w:rFonts w:ascii="Arial" w:hAnsi="Arial" w:cs="Arial"/>
          <w:color w:val="000000"/>
          <w:sz w:val="18"/>
          <w:szCs w:val="18"/>
        </w:rPr>
        <w:t xml:space="preserve"> przepuszczalność wody </w:t>
      </w:r>
      <w:r w:rsidR="007B674D" w:rsidRPr="007B674D">
        <w:rPr>
          <w:rFonts w:ascii="Tahoma" w:hAnsi="Tahoma" w:cs="Tahoma"/>
        </w:rPr>
        <w:t xml:space="preserve">w=0,05[kg/(m2 • h0,5)] (niska) </w:t>
      </w:r>
    </w:p>
    <w:p w:rsidR="004B7445" w:rsidRPr="003D56EC" w:rsidRDefault="004B7445" w:rsidP="004B7445">
      <w:pPr>
        <w:autoSpaceDE w:val="0"/>
        <w:autoSpaceDN w:val="0"/>
        <w:adjustRightInd w:val="0"/>
        <w:jc w:val="both"/>
        <w:rPr>
          <w:rFonts w:ascii="Tahoma" w:eastAsia="Calibri" w:hAnsi="Tahoma" w:cs="Tahoma"/>
          <w:u w:val="single"/>
          <w:lang w:eastAsia="en-US"/>
        </w:rPr>
      </w:pPr>
      <w:r w:rsidRPr="003D56EC">
        <w:rPr>
          <w:rFonts w:ascii="Tahoma" w:eastAsia="Calibri" w:hAnsi="Tahoma" w:cs="Tahoma"/>
          <w:b/>
          <w:bCs/>
          <w:u w:val="single"/>
          <w:lang w:eastAsia="en-US"/>
        </w:rPr>
        <w:t>Ułożenie bandażu z tkaniny</w:t>
      </w:r>
      <w:r w:rsidRPr="003D56EC">
        <w:rPr>
          <w:rFonts w:ascii="Tahoma" w:eastAsia="Calibri" w:hAnsi="Tahoma" w:cs="Tahoma"/>
          <w:u w:val="single"/>
          <w:lang w:eastAsia="en-US"/>
        </w:rPr>
        <w:t>:</w:t>
      </w:r>
    </w:p>
    <w:p w:rsidR="004B7445" w:rsidRPr="004B7445" w:rsidRDefault="004B7445" w:rsidP="004B7445">
      <w:pPr>
        <w:autoSpaceDE w:val="0"/>
        <w:autoSpaceDN w:val="0"/>
        <w:adjustRightInd w:val="0"/>
        <w:jc w:val="both"/>
        <w:rPr>
          <w:rFonts w:ascii="Tahoma" w:eastAsia="Calibri" w:hAnsi="Tahoma" w:cs="Tahoma"/>
          <w:lang w:eastAsia="en-US"/>
        </w:rPr>
      </w:pPr>
      <w:r w:rsidRPr="004B7445">
        <w:rPr>
          <w:rFonts w:ascii="Tahoma" w:eastAsia="Calibri" w:hAnsi="Tahoma" w:cs="Tahoma"/>
          <w:lang w:eastAsia="en-US"/>
        </w:rPr>
        <w:t xml:space="preserve">Szczotką lub wałkiem nałożyć rozcieńczony ok. 5% wody środek </w:t>
      </w:r>
      <w:r w:rsidR="00090F98">
        <w:rPr>
          <w:rFonts w:ascii="Tahoma" w:eastAsia="Calibri" w:hAnsi="Tahoma" w:cs="Tahoma"/>
          <w:lang w:eastAsia="en-US"/>
        </w:rPr>
        <w:t>– e</w:t>
      </w:r>
      <w:r w:rsidR="00090F98">
        <w:rPr>
          <w:rFonts w:ascii="Tahoma" w:hAnsi="Tahoma" w:cs="Tahoma"/>
          <w:color w:val="000000"/>
        </w:rPr>
        <w:t>lastoplastyczną</w:t>
      </w:r>
      <w:r w:rsidR="00090F98" w:rsidRPr="00BE44ED">
        <w:rPr>
          <w:rFonts w:ascii="Tahoma" w:hAnsi="Tahoma" w:cs="Tahoma"/>
          <w:color w:val="000000"/>
        </w:rPr>
        <w:t>, barwion</w:t>
      </w:r>
      <w:r w:rsidR="00090F98">
        <w:rPr>
          <w:rFonts w:ascii="Tahoma" w:hAnsi="Tahoma" w:cs="Tahoma"/>
          <w:color w:val="000000"/>
        </w:rPr>
        <w:t>ą masę wzmocnioną</w:t>
      </w:r>
      <w:r w:rsidR="00090F98" w:rsidRPr="00BE44ED">
        <w:rPr>
          <w:rFonts w:ascii="Tahoma" w:hAnsi="Tahoma" w:cs="Tahoma"/>
          <w:color w:val="000000"/>
        </w:rPr>
        <w:t xml:space="preserve"> włóknem do wykonywania warstw pośrednich oraz zatapiania siatki wzmacniającej podłoże</w:t>
      </w:r>
      <w:r w:rsidR="00090F98" w:rsidRPr="004B7445">
        <w:rPr>
          <w:rFonts w:ascii="Tahoma" w:eastAsia="Calibri" w:hAnsi="Tahoma" w:cs="Tahoma"/>
          <w:lang w:eastAsia="en-US"/>
        </w:rPr>
        <w:t xml:space="preserve"> </w:t>
      </w:r>
      <w:r w:rsidRPr="004B7445">
        <w:rPr>
          <w:rFonts w:ascii="Tahoma" w:eastAsia="Calibri" w:hAnsi="Tahoma" w:cs="Tahoma"/>
          <w:lang w:eastAsia="en-US"/>
        </w:rPr>
        <w:t>na szerokość bandażu elastycznego z tkaniny i równomiernie rozprowadzić. Minimalne zużycie: 400 ml/m2. Specjalny bandaż elastyczny z tkaniny 10/10 wciskać w mokry materiał rozpoczynając od góry, uważając, aby nie powstały fałdy. Czynność wykonać packą ze stali nierdzewnej lub wałkiem typu Moltopren. Bandaż z tkaniny układać z ok. 5 cm zakładką.</w:t>
      </w:r>
    </w:p>
    <w:p w:rsidR="004B7445" w:rsidRPr="003D56EC" w:rsidRDefault="004B7445" w:rsidP="004B7445">
      <w:pPr>
        <w:autoSpaceDE w:val="0"/>
        <w:autoSpaceDN w:val="0"/>
        <w:adjustRightInd w:val="0"/>
        <w:jc w:val="both"/>
        <w:rPr>
          <w:rFonts w:ascii="Tahoma" w:eastAsia="Calibri" w:hAnsi="Tahoma" w:cs="Tahoma"/>
          <w:b/>
          <w:bCs/>
          <w:u w:val="single"/>
          <w:lang w:eastAsia="en-US"/>
        </w:rPr>
      </w:pPr>
      <w:r w:rsidRPr="003D56EC">
        <w:rPr>
          <w:rFonts w:ascii="Tahoma" w:eastAsia="Calibri" w:hAnsi="Tahoma" w:cs="Tahoma"/>
          <w:b/>
          <w:bCs/>
          <w:u w:val="single"/>
          <w:lang w:eastAsia="en-US"/>
        </w:rPr>
        <w:t xml:space="preserve">Warstwa pośrednia </w:t>
      </w:r>
    </w:p>
    <w:p w:rsidR="004B7445" w:rsidRPr="004B7445" w:rsidRDefault="004B7445" w:rsidP="004B7445">
      <w:pPr>
        <w:autoSpaceDE w:val="0"/>
        <w:autoSpaceDN w:val="0"/>
        <w:adjustRightInd w:val="0"/>
        <w:jc w:val="both"/>
        <w:rPr>
          <w:rFonts w:ascii="Tahoma" w:eastAsia="Calibri" w:hAnsi="Tahoma" w:cs="Tahoma"/>
          <w:lang w:eastAsia="en-US"/>
        </w:rPr>
      </w:pPr>
      <w:r w:rsidRPr="004B7445">
        <w:rPr>
          <w:rFonts w:ascii="Tahoma" w:eastAsia="Calibri" w:hAnsi="Tahoma" w:cs="Tahoma"/>
          <w:bCs/>
          <w:lang w:eastAsia="en-US"/>
        </w:rPr>
        <w:t>P</w:t>
      </w:r>
      <w:r w:rsidRPr="004B7445">
        <w:rPr>
          <w:rFonts w:ascii="Tahoma" w:eastAsia="Calibri" w:hAnsi="Tahoma" w:cs="Tahoma"/>
          <w:lang w:eastAsia="en-US"/>
        </w:rPr>
        <w:t xml:space="preserve">o wyschnięciu wzmocnionej powierzchni pokryć materiałem </w:t>
      </w:r>
      <w:r w:rsidR="00090F98">
        <w:rPr>
          <w:rFonts w:ascii="Tahoma" w:eastAsia="Calibri" w:hAnsi="Tahoma" w:cs="Tahoma"/>
          <w:lang w:eastAsia="en-US"/>
        </w:rPr>
        <w:t>jak wyżej</w:t>
      </w:r>
      <w:r w:rsidRPr="004B7445">
        <w:rPr>
          <w:rFonts w:ascii="Tahoma" w:eastAsia="Calibri" w:hAnsi="Tahoma" w:cs="Tahoma"/>
          <w:lang w:eastAsia="en-US"/>
        </w:rPr>
        <w:t xml:space="preserve"> rozcieńczonym ok. 5% wody, zabarwionym na odcień zbliżony do koloru powłoki wierzchniej. Minimalne zużycie: 350 ml/m2.</w:t>
      </w:r>
    </w:p>
    <w:p w:rsidR="004B7445" w:rsidRPr="003D56EC" w:rsidRDefault="004B7445" w:rsidP="004B7445">
      <w:pPr>
        <w:autoSpaceDE w:val="0"/>
        <w:autoSpaceDN w:val="0"/>
        <w:adjustRightInd w:val="0"/>
        <w:jc w:val="both"/>
        <w:rPr>
          <w:rFonts w:ascii="Tahoma" w:eastAsia="Calibri" w:hAnsi="Tahoma" w:cs="Tahoma"/>
          <w:b/>
          <w:bCs/>
          <w:u w:val="single"/>
          <w:lang w:eastAsia="en-US"/>
        </w:rPr>
      </w:pPr>
      <w:r w:rsidRPr="003D56EC">
        <w:rPr>
          <w:rFonts w:ascii="Tahoma" w:eastAsia="Calibri" w:hAnsi="Tahoma" w:cs="Tahoma"/>
          <w:b/>
          <w:bCs/>
          <w:u w:val="single"/>
          <w:lang w:eastAsia="en-US"/>
        </w:rPr>
        <w:t>Warstwa wierzchnia</w:t>
      </w:r>
    </w:p>
    <w:p w:rsidR="004B7445" w:rsidRPr="004B7445" w:rsidRDefault="004B7445" w:rsidP="004B7445">
      <w:pPr>
        <w:autoSpaceDE w:val="0"/>
        <w:autoSpaceDN w:val="0"/>
        <w:adjustRightInd w:val="0"/>
        <w:jc w:val="both"/>
        <w:rPr>
          <w:rFonts w:ascii="Tahoma" w:eastAsia="Calibri" w:hAnsi="Tahoma" w:cs="Tahoma"/>
          <w:lang w:eastAsia="en-US"/>
        </w:rPr>
      </w:pPr>
      <w:r w:rsidRPr="004B7445">
        <w:rPr>
          <w:rFonts w:ascii="Tahoma" w:eastAsia="Calibri" w:hAnsi="Tahoma" w:cs="Tahoma"/>
          <w:bCs/>
          <w:lang w:eastAsia="en-US"/>
        </w:rPr>
        <w:t>W</w:t>
      </w:r>
      <w:r w:rsidRPr="004B7445">
        <w:rPr>
          <w:rFonts w:ascii="Tahoma" w:eastAsia="Calibri" w:hAnsi="Tahoma" w:cs="Tahoma"/>
          <w:lang w:eastAsia="en-US"/>
        </w:rPr>
        <w:t xml:space="preserve">ykonać </w:t>
      </w:r>
      <w:r w:rsidR="00090F98">
        <w:rPr>
          <w:rFonts w:ascii="Tahoma" w:eastAsia="Calibri" w:hAnsi="Tahoma" w:cs="Tahoma"/>
          <w:lang w:eastAsia="en-US"/>
        </w:rPr>
        <w:t>b</w:t>
      </w:r>
      <w:r w:rsidR="00090F98" w:rsidRPr="00BE44ED">
        <w:rPr>
          <w:rFonts w:ascii="Tahoma" w:hAnsi="Tahoma" w:cs="Tahoma"/>
          <w:color w:val="000000"/>
        </w:rPr>
        <w:t>iał</w:t>
      </w:r>
      <w:r w:rsidR="00090F98">
        <w:rPr>
          <w:rFonts w:ascii="Tahoma" w:hAnsi="Tahoma" w:cs="Tahoma"/>
          <w:color w:val="000000"/>
        </w:rPr>
        <w:t>ą, elastoplastyczną farbą</w:t>
      </w:r>
      <w:r w:rsidR="00090F98" w:rsidRPr="00BE44ED">
        <w:rPr>
          <w:rFonts w:ascii="Tahoma" w:hAnsi="Tahoma" w:cs="Tahoma"/>
          <w:color w:val="000000"/>
        </w:rPr>
        <w:t xml:space="preserve"> kryjąca o satynowo matowym połysku</w:t>
      </w:r>
      <w:r w:rsidR="00090F98">
        <w:rPr>
          <w:rFonts w:ascii="Tahoma" w:hAnsi="Tahoma" w:cs="Tahoma"/>
          <w:color w:val="000000"/>
        </w:rPr>
        <w:t xml:space="preserve"> </w:t>
      </w:r>
      <w:r w:rsidR="00090F98" w:rsidRPr="00BE44ED">
        <w:rPr>
          <w:rFonts w:ascii="Tahoma" w:eastAsia="Calibri" w:hAnsi="Tahoma" w:cs="Tahoma"/>
          <w:lang w:eastAsia="en-US"/>
        </w:rPr>
        <w:t xml:space="preserve">lub </w:t>
      </w:r>
      <w:r w:rsidR="00090F98">
        <w:rPr>
          <w:rFonts w:ascii="Tahoma" w:eastAsia="Calibri" w:hAnsi="Tahoma" w:cs="Tahoma"/>
          <w:lang w:eastAsia="en-US"/>
        </w:rPr>
        <w:t>e</w:t>
      </w:r>
      <w:r w:rsidR="00090F98" w:rsidRPr="00BE44ED">
        <w:rPr>
          <w:rFonts w:ascii="Tahoma" w:hAnsi="Tahoma" w:cs="Tahoma"/>
          <w:color w:val="000000"/>
        </w:rPr>
        <w:t>lastoplastyczn</w:t>
      </w:r>
      <w:r w:rsidR="00090F98">
        <w:rPr>
          <w:rFonts w:ascii="Tahoma" w:hAnsi="Tahoma" w:cs="Tahoma"/>
          <w:color w:val="000000"/>
        </w:rPr>
        <w:t>ą</w:t>
      </w:r>
      <w:r w:rsidR="00090F98" w:rsidRPr="00BE44ED">
        <w:rPr>
          <w:rFonts w:ascii="Tahoma" w:hAnsi="Tahoma" w:cs="Tahoma"/>
          <w:color w:val="000000"/>
        </w:rPr>
        <w:t xml:space="preserve"> farb</w:t>
      </w:r>
      <w:r w:rsidR="00090F98">
        <w:rPr>
          <w:rFonts w:ascii="Tahoma" w:hAnsi="Tahoma" w:cs="Tahoma"/>
          <w:color w:val="000000"/>
        </w:rPr>
        <w:t>ą kryjąca o działaniu ochronnym, d</w:t>
      </w:r>
      <w:r w:rsidR="00090F98" w:rsidRPr="00BE44ED">
        <w:rPr>
          <w:rFonts w:ascii="Tahoma" w:hAnsi="Tahoma" w:cs="Tahoma"/>
          <w:color w:val="000000"/>
        </w:rPr>
        <w:t>o stosowania na powierzchniach fasad narażonych na pojawienie się pleśni, mchów i glonów</w:t>
      </w:r>
      <w:r w:rsidR="00090F98">
        <w:rPr>
          <w:rFonts w:ascii="Tahoma" w:hAnsi="Tahoma" w:cs="Tahoma"/>
          <w:color w:val="000000"/>
        </w:rPr>
        <w:t>, w</w:t>
      </w:r>
      <w:r w:rsidR="00090F98" w:rsidRPr="00BE44ED">
        <w:rPr>
          <w:rFonts w:ascii="Tahoma" w:eastAsia="Calibri" w:hAnsi="Tahoma" w:cs="Tahoma"/>
          <w:lang w:eastAsia="en-US"/>
        </w:rPr>
        <w:t xml:space="preserve"> stanie nierozcieńczonym.</w:t>
      </w:r>
      <w:r w:rsidRPr="004B7445">
        <w:rPr>
          <w:rFonts w:ascii="Tahoma" w:eastAsia="Calibri" w:hAnsi="Tahoma" w:cs="Tahoma"/>
          <w:lang w:eastAsia="en-US"/>
        </w:rPr>
        <w:t>. Minimalne zużycie: 230 ml/m2 Pokrywanie rys wg PN EN 1062: Klasa A5 (&gt;2500 μm) w temp. 23°C.</w:t>
      </w:r>
    </w:p>
    <w:p w:rsidR="004B7445" w:rsidRPr="00E0776E" w:rsidRDefault="004B7445" w:rsidP="004B7445">
      <w:pPr>
        <w:pStyle w:val="Textbody"/>
        <w:rPr>
          <w:rFonts w:ascii="Tahoma" w:hAnsi="Tahoma" w:cs="Tahoma"/>
          <w:b/>
          <w:bCs/>
          <w:color w:val="auto"/>
          <w:sz w:val="20"/>
        </w:rPr>
      </w:pPr>
    </w:p>
    <w:p w:rsidR="004B7445" w:rsidRPr="00E0776E" w:rsidRDefault="004B7445" w:rsidP="00C938F5">
      <w:pPr>
        <w:pStyle w:val="Textbody"/>
        <w:ind w:left="-13"/>
        <w:jc w:val="left"/>
        <w:rPr>
          <w:rFonts w:ascii="Tahoma" w:hAnsi="Tahoma" w:cs="Tahoma"/>
          <w:b/>
          <w:bCs/>
          <w:color w:val="auto"/>
          <w:sz w:val="20"/>
        </w:rPr>
      </w:pPr>
      <w:r w:rsidRPr="00E0776E">
        <w:rPr>
          <w:rFonts w:ascii="Tahoma" w:hAnsi="Tahoma" w:cs="Tahoma"/>
          <w:b/>
          <w:bCs/>
          <w:color w:val="auto"/>
          <w:sz w:val="20"/>
        </w:rPr>
        <w:t>Zalecenia dodatkowe</w:t>
      </w:r>
    </w:p>
    <w:p w:rsidR="004B7445" w:rsidRPr="00E0776E" w:rsidRDefault="004B7445" w:rsidP="00DF3F19">
      <w:pPr>
        <w:pStyle w:val="Standard"/>
        <w:numPr>
          <w:ilvl w:val="0"/>
          <w:numId w:val="3"/>
        </w:numPr>
        <w:jc w:val="both"/>
        <w:rPr>
          <w:rFonts w:ascii="Tahoma" w:hAnsi="Tahoma" w:cs="Tahoma"/>
          <w:color w:val="auto"/>
        </w:rPr>
      </w:pPr>
      <w:r w:rsidRPr="00E0776E">
        <w:rPr>
          <w:rFonts w:ascii="Tahoma" w:hAnsi="Tahoma" w:cs="Tahoma"/>
          <w:color w:val="auto"/>
        </w:rPr>
        <w:t>Prace remontowe elewacji budynku, szczególnie w zakresie gzymsów dachowych powinny być przeprowadzone pod nadzorem inwestorskim przez osoby z odpowiednimi uprawnieniami budowlanymi.</w:t>
      </w:r>
    </w:p>
    <w:p w:rsidR="004B7445" w:rsidRPr="00E0776E" w:rsidRDefault="004B7445" w:rsidP="00DF3F19">
      <w:pPr>
        <w:pStyle w:val="Standard"/>
        <w:numPr>
          <w:ilvl w:val="0"/>
          <w:numId w:val="3"/>
        </w:numPr>
        <w:jc w:val="both"/>
        <w:rPr>
          <w:rFonts w:ascii="Tahoma" w:hAnsi="Tahoma" w:cs="Tahoma"/>
          <w:color w:val="auto"/>
        </w:rPr>
      </w:pPr>
      <w:r w:rsidRPr="00E0776E">
        <w:rPr>
          <w:rFonts w:ascii="Tahoma" w:hAnsi="Tahoma" w:cs="Tahoma"/>
          <w:color w:val="auto"/>
        </w:rPr>
        <w:t>Prace remontowe powinny być sukcesywnie i precyzyjnie dokumentowane, co jest ważne wobec zabytkowego charakteru budynku</w:t>
      </w:r>
    </w:p>
    <w:p w:rsidR="004B7445" w:rsidRPr="00E0776E" w:rsidRDefault="004B7445" w:rsidP="00DF3F19">
      <w:pPr>
        <w:pStyle w:val="Standard"/>
        <w:numPr>
          <w:ilvl w:val="0"/>
          <w:numId w:val="3"/>
        </w:numPr>
        <w:jc w:val="both"/>
        <w:rPr>
          <w:rFonts w:ascii="Tahoma" w:hAnsi="Tahoma" w:cs="Tahoma"/>
          <w:color w:val="auto"/>
        </w:rPr>
      </w:pPr>
      <w:r w:rsidRPr="00E0776E">
        <w:rPr>
          <w:rFonts w:ascii="Tahoma" w:hAnsi="Tahoma" w:cs="Tahoma"/>
          <w:color w:val="auto"/>
        </w:rPr>
        <w:t>Wykonana w/w dokumentacja powykonawcza będzie niezmiernie pomocna przy wykonywaniu okresowych przeglądów budynku.</w:t>
      </w:r>
    </w:p>
    <w:p w:rsidR="00317D0F" w:rsidRDefault="00317D0F" w:rsidP="004B7445">
      <w:pPr>
        <w:pStyle w:val="Textbody"/>
        <w:tabs>
          <w:tab w:val="left" w:pos="284"/>
        </w:tabs>
        <w:autoSpaceDE w:val="0"/>
        <w:jc w:val="left"/>
        <w:rPr>
          <w:rFonts w:ascii="Tahoma" w:hAnsi="Tahoma" w:cs="Tahoma"/>
          <w:b/>
          <w:bCs/>
          <w:color w:val="auto"/>
          <w:sz w:val="20"/>
        </w:rPr>
      </w:pPr>
    </w:p>
    <w:p w:rsidR="004B7445" w:rsidRDefault="004B7445" w:rsidP="004B7445">
      <w:pPr>
        <w:pStyle w:val="Textbody"/>
        <w:tabs>
          <w:tab w:val="left" w:pos="284"/>
        </w:tabs>
        <w:autoSpaceDE w:val="0"/>
        <w:jc w:val="left"/>
        <w:rPr>
          <w:rFonts w:ascii="Tahoma" w:hAnsi="Tahoma" w:cs="Tahoma"/>
          <w:b/>
          <w:bCs/>
          <w:color w:val="auto"/>
          <w:sz w:val="20"/>
        </w:rPr>
      </w:pPr>
      <w:r w:rsidRPr="00E0776E">
        <w:rPr>
          <w:rFonts w:ascii="Tahoma" w:hAnsi="Tahoma" w:cs="Tahoma"/>
          <w:b/>
          <w:bCs/>
          <w:color w:val="auto"/>
          <w:sz w:val="20"/>
        </w:rPr>
        <w:t>Prace naprawcze tynków</w:t>
      </w:r>
      <w:r w:rsidR="0071630D">
        <w:rPr>
          <w:rFonts w:ascii="Tahoma" w:hAnsi="Tahoma" w:cs="Tahoma"/>
          <w:b/>
          <w:bCs/>
          <w:color w:val="auto"/>
          <w:sz w:val="20"/>
        </w:rPr>
        <w:t xml:space="preserve"> na elewacji</w:t>
      </w:r>
      <w:r w:rsidRPr="00E0776E">
        <w:rPr>
          <w:rFonts w:ascii="Tahoma" w:hAnsi="Tahoma" w:cs="Tahoma"/>
          <w:b/>
          <w:bCs/>
          <w:color w:val="auto"/>
          <w:sz w:val="20"/>
        </w:rPr>
        <w:t>:</w:t>
      </w:r>
    </w:p>
    <w:p w:rsidR="0071630D" w:rsidRDefault="0071630D" w:rsidP="00B334E5">
      <w:pPr>
        <w:pStyle w:val="Tekstpodstawowy"/>
        <w:tabs>
          <w:tab w:val="left" w:pos="6663"/>
        </w:tabs>
        <w:spacing w:after="0"/>
        <w:jc w:val="both"/>
        <w:rPr>
          <w:rFonts w:ascii="Tahoma" w:hAnsi="Tahoma" w:cs="Tahoma"/>
        </w:rPr>
      </w:pPr>
      <w:r w:rsidRPr="0071630D">
        <w:rPr>
          <w:rFonts w:ascii="Tahoma" w:hAnsi="Tahoma" w:cs="Tahoma"/>
        </w:rPr>
        <w:t xml:space="preserve">Na elewacji budynku wykonanej z tynku wapienno-cementowego widać szereg różnego rodzaju uszkodzeń takich jak odspojenia, ubytki i spękania, uszkodzenia gzymsów, siatka spękań, oraz wyraźne rysy. </w:t>
      </w:r>
      <w:r>
        <w:rPr>
          <w:rFonts w:ascii="Tahoma" w:hAnsi="Tahoma" w:cs="Tahoma"/>
        </w:rPr>
        <w:t>W</w:t>
      </w:r>
      <w:r w:rsidRPr="0071630D">
        <w:rPr>
          <w:rFonts w:ascii="Tahoma" w:hAnsi="Tahoma" w:cs="Tahoma"/>
        </w:rPr>
        <w:t>idoczne</w:t>
      </w:r>
      <w:r>
        <w:rPr>
          <w:rFonts w:ascii="Tahoma" w:hAnsi="Tahoma" w:cs="Tahoma"/>
        </w:rPr>
        <w:t xml:space="preserve"> są także zasolenia tynków </w:t>
      </w:r>
      <w:r w:rsidRPr="0071630D">
        <w:rPr>
          <w:rFonts w:ascii="Tahoma" w:hAnsi="Tahoma" w:cs="Tahoma"/>
        </w:rPr>
        <w:t>oraz miejsca zaatakowane przez mikroorganizmy, szczególnie w strefach odprowadzania wód opadowych. W strefach cokołowych widoczne rozwarstwienie tynków.</w:t>
      </w:r>
      <w:r>
        <w:rPr>
          <w:rFonts w:ascii="Tahoma" w:hAnsi="Tahoma" w:cs="Tahoma"/>
        </w:rPr>
        <w:t xml:space="preserve"> W celu przeprowadzenia kompleksowej naprawy powierzchni elewacji należy przedsięwziąć następujące działania: </w:t>
      </w:r>
    </w:p>
    <w:p w:rsidR="004B7445" w:rsidRPr="00E0776E" w:rsidRDefault="004B7445" w:rsidP="004B7445">
      <w:pPr>
        <w:pStyle w:val="Standard"/>
        <w:autoSpaceDE w:val="0"/>
        <w:rPr>
          <w:rFonts w:ascii="Tahoma" w:hAnsi="Tahoma" w:cs="Tahoma"/>
          <w:b/>
          <w:bCs/>
          <w:color w:val="auto"/>
          <w:u w:val="single"/>
        </w:rPr>
      </w:pPr>
      <w:r w:rsidRPr="00E0776E">
        <w:rPr>
          <w:rFonts w:ascii="Tahoma" w:hAnsi="Tahoma" w:cs="Tahoma"/>
          <w:b/>
          <w:bCs/>
          <w:color w:val="auto"/>
          <w:u w:val="single"/>
        </w:rPr>
        <w:lastRenderedPageBreak/>
        <w:t>Przygotowanie podłoża</w:t>
      </w:r>
    </w:p>
    <w:p w:rsidR="004B7445" w:rsidRDefault="004B7445" w:rsidP="00DF3F19">
      <w:pPr>
        <w:pStyle w:val="Standard"/>
        <w:numPr>
          <w:ilvl w:val="0"/>
          <w:numId w:val="5"/>
        </w:numPr>
        <w:jc w:val="both"/>
        <w:rPr>
          <w:rFonts w:ascii="Tahoma" w:hAnsi="Tahoma" w:cs="Tahoma"/>
          <w:bCs/>
          <w:color w:val="auto"/>
        </w:rPr>
      </w:pPr>
      <w:r w:rsidRPr="00E0776E">
        <w:rPr>
          <w:rFonts w:ascii="Tahoma" w:hAnsi="Tahoma" w:cs="Tahoma"/>
          <w:bCs/>
          <w:color w:val="auto"/>
        </w:rPr>
        <w:t>Przed przystąpieniem do prac należy zmyć wodą pod ciśnieniem powierzchnię całe</w:t>
      </w:r>
      <w:r>
        <w:rPr>
          <w:rFonts w:ascii="Tahoma" w:hAnsi="Tahoma" w:cs="Tahoma"/>
          <w:bCs/>
          <w:color w:val="auto"/>
        </w:rPr>
        <w:t>j</w:t>
      </w:r>
      <w:r w:rsidRPr="00E0776E">
        <w:rPr>
          <w:rFonts w:ascii="Tahoma" w:hAnsi="Tahoma" w:cs="Tahoma"/>
          <w:bCs/>
          <w:color w:val="auto"/>
        </w:rPr>
        <w:t xml:space="preserve"> </w:t>
      </w:r>
      <w:r>
        <w:rPr>
          <w:rFonts w:ascii="Tahoma" w:hAnsi="Tahoma" w:cs="Tahoma"/>
          <w:bCs/>
          <w:color w:val="auto"/>
        </w:rPr>
        <w:t>elewacji</w:t>
      </w:r>
      <w:r w:rsidRPr="00E0776E">
        <w:rPr>
          <w:rFonts w:ascii="Tahoma" w:hAnsi="Tahoma" w:cs="Tahoma"/>
          <w:bCs/>
          <w:color w:val="auto"/>
        </w:rPr>
        <w:t xml:space="preserve"> i detali architektonicznych. Technologię należy opracować na podstawie wykonanych powierzchni próbnych. Jednym z rozwiązań może być </w:t>
      </w:r>
      <w:r w:rsidR="00E044A9">
        <w:rPr>
          <w:rFonts w:ascii="Tahoma" w:hAnsi="Tahoma" w:cs="Tahoma"/>
          <w:bCs/>
          <w:color w:val="auto"/>
        </w:rPr>
        <w:t xml:space="preserve">zmycie elewacji za pomocą </w:t>
      </w:r>
      <w:r w:rsidRPr="00E0776E">
        <w:rPr>
          <w:rFonts w:ascii="Tahoma" w:hAnsi="Tahoma" w:cs="Tahoma"/>
          <w:bCs/>
          <w:color w:val="auto"/>
        </w:rPr>
        <w:t>myjki wy</w:t>
      </w:r>
      <w:r w:rsidR="00197816">
        <w:rPr>
          <w:rFonts w:ascii="Tahoma" w:hAnsi="Tahoma" w:cs="Tahoma"/>
          <w:bCs/>
          <w:color w:val="auto"/>
        </w:rPr>
        <w:t xml:space="preserve">sokociśnieniowej wyposażonej w agregat do podgrzewania wody, </w:t>
      </w:r>
      <w:r w:rsidRPr="00E0776E">
        <w:rPr>
          <w:rFonts w:ascii="Tahoma" w:hAnsi="Tahoma" w:cs="Tahoma"/>
          <w:bCs/>
          <w:color w:val="auto"/>
        </w:rPr>
        <w:t>a następnie usunięcie warstwy mechanicznie za pomocą szpachli.</w:t>
      </w:r>
      <w:r>
        <w:rPr>
          <w:rFonts w:ascii="Tahoma" w:hAnsi="Tahoma" w:cs="Tahoma"/>
          <w:bCs/>
          <w:color w:val="auto"/>
        </w:rPr>
        <w:t xml:space="preserve"> Zastosowanie myjki wysokociśnieniowej pozwoli także na ocenę ewentualnych miejsc odspojenia tynku</w:t>
      </w:r>
    </w:p>
    <w:p w:rsidR="001E3F24" w:rsidRDefault="001E3F24" w:rsidP="00DF3F19">
      <w:pPr>
        <w:pStyle w:val="Standard"/>
        <w:numPr>
          <w:ilvl w:val="0"/>
          <w:numId w:val="5"/>
        </w:numPr>
        <w:jc w:val="both"/>
        <w:rPr>
          <w:rFonts w:ascii="Tahoma" w:eastAsia="SegoeUI, 'Arabic Typesetting'" w:hAnsi="Tahoma" w:cs="Tahoma"/>
          <w:color w:val="auto"/>
        </w:rPr>
      </w:pPr>
      <w:r>
        <w:rPr>
          <w:rFonts w:ascii="Tahoma" w:eastAsia="SegoeUI, 'Arabic Typesetting'" w:hAnsi="Tahoma" w:cs="Tahoma"/>
          <w:color w:val="auto"/>
        </w:rPr>
        <w:t>Usunąć wszystkie odspojone od podłoża tynki (dające głuchy odgłos podczas mycia ciśnieniowego lub ostukiwania)</w:t>
      </w:r>
    </w:p>
    <w:p w:rsidR="001E3F24" w:rsidRDefault="001E3F24" w:rsidP="00DF3F19">
      <w:pPr>
        <w:pStyle w:val="Standard"/>
        <w:numPr>
          <w:ilvl w:val="0"/>
          <w:numId w:val="5"/>
        </w:numPr>
        <w:jc w:val="both"/>
        <w:rPr>
          <w:rFonts w:ascii="Tahoma" w:eastAsia="SegoeUI, 'Arabic Typesetting'" w:hAnsi="Tahoma" w:cs="Tahoma"/>
          <w:color w:val="auto"/>
        </w:rPr>
      </w:pPr>
      <w:r>
        <w:rPr>
          <w:rFonts w:ascii="Tahoma" w:eastAsia="SegoeUI, 'Arabic Typesetting'" w:hAnsi="Tahoma" w:cs="Tahoma"/>
          <w:color w:val="auto"/>
        </w:rPr>
        <w:t xml:space="preserve">Należy usunąć także </w:t>
      </w:r>
      <w:r w:rsidR="00FF5F5C">
        <w:rPr>
          <w:rFonts w:ascii="Tahoma" w:eastAsia="SegoeUI, 'Arabic Typesetting'" w:hAnsi="Tahoma" w:cs="Tahoma"/>
          <w:color w:val="auto"/>
        </w:rPr>
        <w:t>tynki, które</w:t>
      </w:r>
      <w:r>
        <w:rPr>
          <w:rFonts w:ascii="Tahoma" w:eastAsia="SegoeUI, 'Arabic Typesetting'" w:hAnsi="Tahoma" w:cs="Tahoma"/>
          <w:color w:val="auto"/>
        </w:rPr>
        <w:t xml:space="preserve"> nie są odspojone od </w:t>
      </w:r>
      <w:r w:rsidR="00FF5F5C">
        <w:rPr>
          <w:rFonts w:ascii="Tahoma" w:eastAsia="SegoeUI, 'Arabic Typesetting'" w:hAnsi="Tahoma" w:cs="Tahoma"/>
          <w:color w:val="auto"/>
        </w:rPr>
        <w:t>podłoża, ale</w:t>
      </w:r>
      <w:r>
        <w:rPr>
          <w:rFonts w:ascii="Tahoma" w:eastAsia="SegoeUI, 'Arabic Typesetting'" w:hAnsi="Tahoma" w:cs="Tahoma"/>
          <w:color w:val="auto"/>
        </w:rPr>
        <w:t xml:space="preserve"> są silnie spękane</w:t>
      </w:r>
    </w:p>
    <w:p w:rsidR="007828BB" w:rsidRPr="007828BB" w:rsidRDefault="004B7445" w:rsidP="00DF3F19">
      <w:pPr>
        <w:pStyle w:val="Standard"/>
        <w:numPr>
          <w:ilvl w:val="0"/>
          <w:numId w:val="5"/>
        </w:numPr>
        <w:jc w:val="both"/>
        <w:rPr>
          <w:rFonts w:ascii="Tahoma" w:eastAsia="SegoeUI, 'Arabic Typesetting'" w:hAnsi="Tahoma" w:cs="Tahoma"/>
          <w:color w:val="auto"/>
        </w:rPr>
      </w:pPr>
      <w:r w:rsidRPr="007828BB">
        <w:rPr>
          <w:rFonts w:ascii="Tahoma" w:eastAsia="SegoeUI, 'Arabic Typesetting'" w:hAnsi="Tahoma" w:cs="Tahoma"/>
          <w:color w:val="auto"/>
        </w:rPr>
        <w:t xml:space="preserve">Miejsca porażone biologicznie w postaci kolonii glonów, grzybów i pleśni należy </w:t>
      </w:r>
      <w:r w:rsidR="007828BB" w:rsidRPr="007828BB">
        <w:rPr>
          <w:rFonts w:ascii="Tahoma" w:hAnsi="Tahoma" w:cs="Tahoma"/>
        </w:rPr>
        <w:t xml:space="preserve">oczyścić poprzez zeszczotkowanie, zeskrobanie lub zdrapanie, a następnie przemyć </w:t>
      </w:r>
      <w:r w:rsidR="007828BB">
        <w:rPr>
          <w:rFonts w:ascii="Tahoma" w:hAnsi="Tahoma" w:cs="Tahoma"/>
        </w:rPr>
        <w:t>g</w:t>
      </w:r>
      <w:r w:rsidR="007828BB" w:rsidRPr="007828BB">
        <w:rPr>
          <w:rFonts w:ascii="Tahoma" w:hAnsi="Tahoma" w:cs="Tahoma"/>
        </w:rPr>
        <w:t>otowy</w:t>
      </w:r>
      <w:r w:rsidR="007828BB">
        <w:rPr>
          <w:rFonts w:ascii="Tahoma" w:hAnsi="Tahoma" w:cs="Tahoma"/>
        </w:rPr>
        <w:t>m</w:t>
      </w:r>
      <w:r w:rsidR="007828BB" w:rsidRPr="007828BB">
        <w:rPr>
          <w:rFonts w:ascii="Tahoma" w:hAnsi="Tahoma" w:cs="Tahoma"/>
        </w:rPr>
        <w:t xml:space="preserve"> do użycia preparat</w:t>
      </w:r>
      <w:r w:rsidR="007828BB">
        <w:rPr>
          <w:rFonts w:ascii="Tahoma" w:hAnsi="Tahoma" w:cs="Tahoma"/>
        </w:rPr>
        <w:t>em</w:t>
      </w:r>
      <w:r w:rsidR="007828BB" w:rsidRPr="007828BB">
        <w:rPr>
          <w:rFonts w:ascii="Tahoma" w:hAnsi="Tahoma" w:cs="Tahoma"/>
        </w:rPr>
        <w:t xml:space="preserve"> do zwalczania glonów na elewacjach</w:t>
      </w:r>
    </w:p>
    <w:p w:rsidR="004B7445" w:rsidRDefault="001E3F24" w:rsidP="00DF3F19">
      <w:pPr>
        <w:pStyle w:val="Standard"/>
        <w:numPr>
          <w:ilvl w:val="0"/>
          <w:numId w:val="5"/>
        </w:numPr>
        <w:jc w:val="both"/>
        <w:rPr>
          <w:rFonts w:ascii="Tahoma" w:eastAsia="SegoeUI, 'Arabic Typesetting'" w:hAnsi="Tahoma" w:cs="Tahoma"/>
          <w:color w:val="auto"/>
        </w:rPr>
      </w:pPr>
      <w:r>
        <w:rPr>
          <w:rFonts w:ascii="Tahoma" w:eastAsia="SegoeUI, 'Arabic Typesetting'" w:hAnsi="Tahoma" w:cs="Tahoma"/>
          <w:color w:val="auto"/>
        </w:rPr>
        <w:t>Należy przeprowadzić w</w:t>
      </w:r>
      <w:r w:rsidR="004B7445" w:rsidRPr="00E0776E">
        <w:rPr>
          <w:rFonts w:ascii="Tahoma" w:eastAsia="SegoeUI, 'Arabic Typesetting'" w:hAnsi="Tahoma" w:cs="Tahoma"/>
          <w:color w:val="auto"/>
        </w:rPr>
        <w:t>zmocnienie strukturalne zdezintegrowanych starych tynków oraz odsłoniętych partii muru preparatem krzemianowym będącym silikatowym, uniwersalnym środkiem gruntującym do starych powłok mineralnych na bazie szkła wodnego potasowego.</w:t>
      </w:r>
    </w:p>
    <w:p w:rsidR="001E3F24" w:rsidRPr="00C0688D" w:rsidRDefault="001E3F24" w:rsidP="00DF3F19">
      <w:pPr>
        <w:pStyle w:val="Akapitzlist"/>
        <w:numPr>
          <w:ilvl w:val="0"/>
          <w:numId w:val="5"/>
        </w:numPr>
        <w:autoSpaceDE w:val="0"/>
        <w:autoSpaceDN w:val="0"/>
        <w:adjustRightInd w:val="0"/>
        <w:jc w:val="both"/>
        <w:rPr>
          <w:rFonts w:ascii="Tahoma" w:hAnsi="Tahoma" w:cs="Tahoma"/>
          <w:sz w:val="20"/>
          <w:szCs w:val="20"/>
        </w:rPr>
      </w:pPr>
      <w:r w:rsidRPr="005D5146">
        <w:rPr>
          <w:rFonts w:ascii="Tahoma" w:hAnsi="Tahoma" w:cs="Tahoma"/>
          <w:sz w:val="20"/>
          <w:szCs w:val="20"/>
        </w:rPr>
        <w:t xml:space="preserve">Z elementów wystroju architektonicznego </w:t>
      </w:r>
      <w:r>
        <w:rPr>
          <w:rFonts w:ascii="Tahoma" w:hAnsi="Tahoma" w:cs="Tahoma"/>
          <w:sz w:val="20"/>
          <w:szCs w:val="20"/>
        </w:rPr>
        <w:t xml:space="preserve">pilastrów, </w:t>
      </w:r>
      <w:r w:rsidRPr="005D5146">
        <w:rPr>
          <w:rFonts w:ascii="Tahoma" w:hAnsi="Tahoma" w:cs="Tahoma"/>
          <w:sz w:val="20"/>
          <w:szCs w:val="20"/>
        </w:rPr>
        <w:t xml:space="preserve">gzymsów, opasek i obramień okiennych, </w:t>
      </w:r>
      <w:r>
        <w:rPr>
          <w:rFonts w:ascii="Tahoma" w:hAnsi="Tahoma" w:cs="Tahoma"/>
          <w:sz w:val="20"/>
          <w:szCs w:val="20"/>
        </w:rPr>
        <w:t xml:space="preserve">oraz kartuszy </w:t>
      </w:r>
      <w:r w:rsidRPr="005D5146">
        <w:rPr>
          <w:rFonts w:ascii="Tahoma" w:hAnsi="Tahoma" w:cs="Tahoma"/>
          <w:sz w:val="20"/>
          <w:szCs w:val="20"/>
        </w:rPr>
        <w:t>usuną</w:t>
      </w:r>
      <w:r>
        <w:rPr>
          <w:rFonts w:ascii="Tahoma" w:hAnsi="Tahoma" w:cs="Tahoma"/>
          <w:sz w:val="20"/>
          <w:szCs w:val="20"/>
        </w:rPr>
        <w:t xml:space="preserve">ć </w:t>
      </w:r>
      <w:r w:rsidRPr="005D5146">
        <w:rPr>
          <w:rFonts w:ascii="Tahoma" w:hAnsi="Tahoma" w:cs="Tahoma"/>
          <w:sz w:val="20"/>
          <w:szCs w:val="20"/>
        </w:rPr>
        <w:t>łuszczące się powłoki malarskie</w:t>
      </w:r>
      <w:r>
        <w:rPr>
          <w:rFonts w:ascii="Tahoma" w:hAnsi="Tahoma" w:cs="Tahoma"/>
          <w:sz w:val="20"/>
          <w:szCs w:val="20"/>
        </w:rPr>
        <w:t>.</w:t>
      </w:r>
      <w:r w:rsidRPr="005D5146">
        <w:rPr>
          <w:rFonts w:ascii="Tahoma" w:hAnsi="Tahoma" w:cs="Tahoma"/>
          <w:sz w:val="20"/>
          <w:szCs w:val="20"/>
        </w:rPr>
        <w:t xml:space="preserve"> </w:t>
      </w:r>
      <w:r w:rsidRPr="00C0688D">
        <w:rPr>
          <w:rFonts w:ascii="Tahoma" w:hAnsi="Tahoma" w:cs="Tahoma"/>
          <w:bCs/>
          <w:sz w:val="20"/>
          <w:szCs w:val="20"/>
        </w:rPr>
        <w:t>Usunąć fragmenty profili luźno</w:t>
      </w:r>
      <w:r w:rsidRPr="00C0688D">
        <w:rPr>
          <w:rFonts w:ascii="Tahoma" w:hAnsi="Tahoma" w:cs="Tahoma"/>
          <w:sz w:val="20"/>
          <w:szCs w:val="20"/>
        </w:rPr>
        <w:t xml:space="preserve"> </w:t>
      </w:r>
      <w:r w:rsidRPr="00C0688D">
        <w:rPr>
          <w:rFonts w:ascii="Tahoma" w:hAnsi="Tahoma" w:cs="Tahoma"/>
          <w:bCs/>
          <w:sz w:val="20"/>
          <w:szCs w:val="20"/>
        </w:rPr>
        <w:t>związane z podłożem.</w:t>
      </w:r>
    </w:p>
    <w:p w:rsidR="00C0688D" w:rsidRDefault="001E3F24" w:rsidP="00DF3F19">
      <w:pPr>
        <w:pStyle w:val="Akapitzlist"/>
        <w:numPr>
          <w:ilvl w:val="0"/>
          <w:numId w:val="5"/>
        </w:numPr>
        <w:autoSpaceDE w:val="0"/>
        <w:autoSpaceDN w:val="0"/>
        <w:adjustRightInd w:val="0"/>
        <w:jc w:val="both"/>
        <w:rPr>
          <w:rFonts w:ascii="Tahoma" w:hAnsi="Tahoma" w:cs="Tahoma"/>
          <w:sz w:val="20"/>
          <w:szCs w:val="20"/>
        </w:rPr>
      </w:pPr>
      <w:r w:rsidRPr="00C0688D">
        <w:rPr>
          <w:rFonts w:ascii="Tahoma" w:hAnsi="Tahoma" w:cs="Tahoma"/>
          <w:sz w:val="20"/>
          <w:szCs w:val="20"/>
        </w:rPr>
        <w:t xml:space="preserve">Po przeschnięciu zaimpregnować całość </w:t>
      </w:r>
      <w:r w:rsidR="00C0688D" w:rsidRPr="00C0688D">
        <w:rPr>
          <w:rFonts w:ascii="Tahoma" w:hAnsi="Tahoma" w:cs="Tahoma"/>
          <w:sz w:val="20"/>
          <w:szCs w:val="20"/>
        </w:rPr>
        <w:t>preparatem głęboko penetrującym</w:t>
      </w:r>
      <w:r w:rsidR="00C0688D">
        <w:rPr>
          <w:rFonts w:ascii="Tahoma" w:hAnsi="Tahoma" w:cs="Tahoma"/>
          <w:sz w:val="20"/>
          <w:szCs w:val="20"/>
        </w:rPr>
        <w:t>,</w:t>
      </w:r>
      <w:r w:rsidR="00C0688D" w:rsidRPr="00C0688D">
        <w:rPr>
          <w:rFonts w:ascii="Tahoma" w:hAnsi="Tahoma" w:cs="Tahoma"/>
          <w:sz w:val="20"/>
          <w:szCs w:val="20"/>
        </w:rPr>
        <w:t xml:space="preserve"> wzmacniającym podłoże. Jest to specjalny środek gruntują</w:t>
      </w:r>
      <w:r w:rsidR="00C0688D">
        <w:rPr>
          <w:rFonts w:ascii="Tahoma" w:hAnsi="Tahoma" w:cs="Tahoma"/>
          <w:sz w:val="20"/>
          <w:szCs w:val="20"/>
        </w:rPr>
        <w:t xml:space="preserve">cy na bazie rozpuszczalnikowej </w:t>
      </w:r>
      <w:r w:rsidR="00C0688D" w:rsidRPr="00C0688D">
        <w:rPr>
          <w:rFonts w:ascii="Tahoma" w:hAnsi="Tahoma" w:cs="Tahoma"/>
          <w:sz w:val="20"/>
          <w:szCs w:val="20"/>
        </w:rPr>
        <w:t>oraz o działaniu wzmacniającym na podłoża k</w:t>
      </w:r>
      <w:r w:rsidR="00B334E5">
        <w:rPr>
          <w:rFonts w:ascii="Tahoma" w:hAnsi="Tahoma" w:cs="Tahoma"/>
          <w:sz w:val="20"/>
          <w:szCs w:val="20"/>
        </w:rPr>
        <w:t>rytyczne wewnątrz i na zewnątrz</w:t>
      </w:r>
    </w:p>
    <w:p w:rsidR="00B334E5" w:rsidRPr="00B334E5" w:rsidRDefault="00B334E5" w:rsidP="00DF3F19">
      <w:pPr>
        <w:pStyle w:val="Akapitzlist"/>
        <w:numPr>
          <w:ilvl w:val="0"/>
          <w:numId w:val="5"/>
        </w:numPr>
        <w:autoSpaceDE w:val="0"/>
        <w:autoSpaceDN w:val="0"/>
        <w:adjustRightInd w:val="0"/>
        <w:jc w:val="both"/>
        <w:rPr>
          <w:rFonts w:ascii="Tahoma" w:hAnsi="Tahoma" w:cs="Tahoma"/>
          <w:sz w:val="20"/>
          <w:szCs w:val="20"/>
        </w:rPr>
      </w:pPr>
      <w:r w:rsidRPr="00B334E5">
        <w:rPr>
          <w:rFonts w:ascii="Tahoma" w:hAnsi="Tahoma" w:cs="Tahoma"/>
          <w:sz w:val="20"/>
          <w:szCs w:val="20"/>
        </w:rPr>
        <w:t xml:space="preserve">Przed wykonaniem prac tynkarskich należy obsadzić wszystkie parapety zewnętrzne, pamiętając o takim dobraniu długości </w:t>
      </w:r>
      <w:r w:rsidR="00BF60D6" w:rsidRPr="00B334E5">
        <w:rPr>
          <w:rFonts w:ascii="Tahoma" w:hAnsi="Tahoma" w:cs="Tahoma"/>
          <w:sz w:val="20"/>
          <w:szCs w:val="20"/>
        </w:rPr>
        <w:t>parapetu, aby</w:t>
      </w:r>
      <w:r w:rsidRPr="00B334E5">
        <w:rPr>
          <w:rFonts w:ascii="Tahoma" w:hAnsi="Tahoma" w:cs="Tahoma"/>
          <w:sz w:val="20"/>
          <w:szCs w:val="20"/>
        </w:rPr>
        <w:t xml:space="preserve"> w całości przykrył profil podokienny. Poza tym </w:t>
      </w:r>
      <w:r>
        <w:rPr>
          <w:rFonts w:ascii="Tahoma" w:hAnsi="Tahoma" w:cs="Tahoma"/>
          <w:sz w:val="20"/>
          <w:szCs w:val="20"/>
        </w:rPr>
        <w:t>p</w:t>
      </w:r>
      <w:r w:rsidRPr="00B334E5">
        <w:rPr>
          <w:rFonts w:ascii="Tahoma" w:hAnsi="Tahoma" w:cs="Tahoma"/>
          <w:sz w:val="20"/>
          <w:szCs w:val="20"/>
        </w:rPr>
        <w:t>odczas montażu parapet</w:t>
      </w:r>
      <w:r>
        <w:rPr>
          <w:rFonts w:ascii="Tahoma" w:hAnsi="Tahoma" w:cs="Tahoma"/>
          <w:sz w:val="20"/>
          <w:szCs w:val="20"/>
        </w:rPr>
        <w:t>ów</w:t>
      </w:r>
      <w:r w:rsidRPr="00B334E5">
        <w:rPr>
          <w:rFonts w:ascii="Tahoma" w:hAnsi="Tahoma" w:cs="Tahoma"/>
          <w:sz w:val="20"/>
          <w:szCs w:val="20"/>
        </w:rPr>
        <w:t xml:space="preserve"> zewnętrzn</w:t>
      </w:r>
      <w:r>
        <w:rPr>
          <w:rFonts w:ascii="Tahoma" w:hAnsi="Tahoma" w:cs="Tahoma"/>
          <w:sz w:val="20"/>
          <w:szCs w:val="20"/>
        </w:rPr>
        <w:t>ych</w:t>
      </w:r>
      <w:r w:rsidRPr="00B334E5">
        <w:rPr>
          <w:rFonts w:ascii="Tahoma" w:hAnsi="Tahoma" w:cs="Tahoma"/>
          <w:sz w:val="20"/>
          <w:szCs w:val="20"/>
        </w:rPr>
        <w:t xml:space="preserve"> należy bezwzględnie przestrzegać kilku zasad. Przede wszystkim, aby parapet zapewniał prawidłowe odprowadzenie wody deszczowej powinien posiadać</w:t>
      </w:r>
      <w:r w:rsidRPr="00B334E5">
        <w:rPr>
          <w:rFonts w:ascii="Tahoma" w:hAnsi="Tahoma" w:cs="Tahoma"/>
          <w:bCs/>
          <w:sz w:val="20"/>
          <w:szCs w:val="20"/>
        </w:rPr>
        <w:t xml:space="preserve"> spadek w kierunku zewnętrznym</w:t>
      </w:r>
      <w:r w:rsidRPr="00B334E5">
        <w:rPr>
          <w:rFonts w:ascii="Tahoma" w:hAnsi="Tahoma" w:cs="Tahoma"/>
          <w:sz w:val="20"/>
          <w:szCs w:val="20"/>
        </w:rPr>
        <w:t xml:space="preserve">, przyjmuje się, iż winien on być rzędu od 5 do 10%. Parapet powinien wystawać od 30 do 40 mm poza obręb muru tak, aby spływająca po nim woda nie obmywała elewacji. </w:t>
      </w:r>
      <w:r w:rsidRPr="00B334E5">
        <w:rPr>
          <w:rFonts w:ascii="Tahoma" w:hAnsi="Tahoma" w:cs="Tahoma"/>
          <w:bCs/>
          <w:sz w:val="20"/>
          <w:szCs w:val="20"/>
        </w:rPr>
        <w:t>Kapinos</w:t>
      </w:r>
      <w:r w:rsidRPr="00B334E5">
        <w:rPr>
          <w:rFonts w:ascii="Tahoma" w:hAnsi="Tahoma" w:cs="Tahoma"/>
          <w:sz w:val="20"/>
          <w:szCs w:val="20"/>
        </w:rPr>
        <w:t xml:space="preserve">, czyli zewnętrzna krawędź parapetu powinna być uformowana tak, aby spływająca woda nie zaciekała pod spód parapetu. Bardzo ważne jest także uszczelnienie styku okna i parapetu masą silikonową, która zapewni szczelność połączenia i zapobiegnie wnikaniu wody pod okno. </w:t>
      </w:r>
    </w:p>
    <w:p w:rsidR="00C0688D" w:rsidRPr="00C0688D" w:rsidRDefault="001E3F24" w:rsidP="00DF3F19">
      <w:pPr>
        <w:pStyle w:val="Akapitzlist"/>
        <w:numPr>
          <w:ilvl w:val="0"/>
          <w:numId w:val="5"/>
        </w:numPr>
        <w:autoSpaceDE w:val="0"/>
        <w:autoSpaceDN w:val="0"/>
        <w:adjustRightInd w:val="0"/>
        <w:jc w:val="both"/>
        <w:rPr>
          <w:rFonts w:ascii="Tahoma" w:hAnsi="Tahoma" w:cs="Tahoma"/>
          <w:sz w:val="20"/>
          <w:szCs w:val="20"/>
        </w:rPr>
      </w:pPr>
      <w:r w:rsidRPr="00C0688D">
        <w:rPr>
          <w:rFonts w:ascii="Tahoma" w:hAnsi="Tahoma" w:cs="Tahoma"/>
          <w:sz w:val="20"/>
          <w:szCs w:val="20"/>
        </w:rPr>
        <w:t xml:space="preserve">Po umyciu i zagruntowaniu należy wykonać nowe tynki zacierane na gładko. Wszystkie tynki ponad strefą cokołu należy </w:t>
      </w:r>
      <w:r w:rsidR="00FF5F5C" w:rsidRPr="00C0688D">
        <w:rPr>
          <w:rFonts w:ascii="Tahoma" w:hAnsi="Tahoma" w:cs="Tahoma"/>
          <w:sz w:val="20"/>
          <w:szCs w:val="20"/>
        </w:rPr>
        <w:t>wykonać, jako</w:t>
      </w:r>
      <w:r w:rsidRPr="00C0688D">
        <w:rPr>
          <w:rFonts w:ascii="Tahoma" w:hAnsi="Tahoma" w:cs="Tahoma"/>
          <w:sz w:val="20"/>
          <w:szCs w:val="20"/>
        </w:rPr>
        <w:t xml:space="preserve"> </w:t>
      </w:r>
      <w:r w:rsidR="00C0688D" w:rsidRPr="00C0688D">
        <w:rPr>
          <w:rFonts w:ascii="Tahoma" w:hAnsi="Tahoma" w:cs="Tahoma"/>
          <w:sz w:val="20"/>
          <w:szCs w:val="20"/>
        </w:rPr>
        <w:t>tynk o składzie i wytrzymałości jak najbardziej zbliżonym do oryginalnych zapraw w podłożu. Należy zminimalizować ilość używanego cementu do sporządzanych zapraw. Alternatywnie do wykonania tynku zaleca się użyć gotową zaprawę tynkarską np. zaprawa tynkarska lekka (LW) na bazie wapienno-cementowej do wykonywania tynków podkładowych zewnętrznych i wewnętrznych. Spełnia wymagania normy PN EN 998-1. Dzięki mineralnym - lekkim wypełniaczom wykazuje bardzo niskie naprężenia wewnętrzne i wysoką elastyczność, wysoce dyfuzyjna µ &lt; 25, która charakteryzuje się krótkim czasem wiązania i schnięcia oraz dzięki swojej optymalnej recepturze i zawartości mikrowłókien minimalizuje ryzyko powstawania rys skurczowych.</w:t>
      </w:r>
      <w:r w:rsidR="00C0688D" w:rsidRPr="00C0688D">
        <w:rPr>
          <w:rFonts w:ascii="Tahoma" w:hAnsi="Tahoma" w:cs="Tahoma"/>
        </w:rPr>
        <w:t xml:space="preserve"> </w:t>
      </w:r>
    </w:p>
    <w:p w:rsidR="00875109" w:rsidRDefault="001E3F24" w:rsidP="00DF3F19">
      <w:pPr>
        <w:pStyle w:val="Akapitzlist"/>
        <w:numPr>
          <w:ilvl w:val="0"/>
          <w:numId w:val="5"/>
        </w:numPr>
        <w:autoSpaceDE w:val="0"/>
        <w:autoSpaceDN w:val="0"/>
        <w:adjustRightInd w:val="0"/>
        <w:jc w:val="both"/>
        <w:rPr>
          <w:rFonts w:ascii="Tahoma" w:hAnsi="Tahoma" w:cs="Tahoma"/>
          <w:sz w:val="20"/>
          <w:szCs w:val="20"/>
        </w:rPr>
      </w:pPr>
      <w:r w:rsidRPr="00875109">
        <w:rPr>
          <w:rFonts w:ascii="Tahoma" w:hAnsi="Tahoma" w:cs="Tahoma"/>
          <w:sz w:val="20"/>
          <w:szCs w:val="20"/>
        </w:rPr>
        <w:t xml:space="preserve">Cokół do wysokości dolnego poziomu okien na niskim parterze (na elewacji południowej) oraz </w:t>
      </w:r>
      <w:r w:rsidR="00875109" w:rsidRPr="00875109">
        <w:rPr>
          <w:rFonts w:ascii="Tahoma" w:hAnsi="Tahoma" w:cs="Tahoma"/>
          <w:sz w:val="20"/>
          <w:szCs w:val="20"/>
        </w:rPr>
        <w:t xml:space="preserve">do wysokości górnego poziomu okien piwnicznych (na elewacji północnej i </w:t>
      </w:r>
      <w:r w:rsidR="00D1151E" w:rsidRPr="00875109">
        <w:rPr>
          <w:rFonts w:ascii="Tahoma" w:hAnsi="Tahoma" w:cs="Tahoma"/>
          <w:sz w:val="20"/>
          <w:szCs w:val="20"/>
        </w:rPr>
        <w:t>wschodniej</w:t>
      </w:r>
      <w:r w:rsidR="00875109" w:rsidRPr="00875109">
        <w:rPr>
          <w:rFonts w:ascii="Tahoma" w:hAnsi="Tahoma" w:cs="Tahoma"/>
          <w:sz w:val="20"/>
          <w:szCs w:val="20"/>
        </w:rPr>
        <w:t xml:space="preserve">) </w:t>
      </w:r>
      <w:r w:rsidRPr="00875109">
        <w:rPr>
          <w:rFonts w:ascii="Tahoma" w:hAnsi="Tahoma" w:cs="Tahoma"/>
          <w:sz w:val="20"/>
          <w:szCs w:val="20"/>
        </w:rPr>
        <w:t>powinien zostać wykon</w:t>
      </w:r>
      <w:r w:rsidR="00875109">
        <w:rPr>
          <w:rFonts w:ascii="Tahoma" w:hAnsi="Tahoma" w:cs="Tahoma"/>
          <w:sz w:val="20"/>
          <w:szCs w:val="20"/>
        </w:rPr>
        <w:t xml:space="preserve">any z tynków renowacyjnych </w:t>
      </w:r>
      <w:r w:rsidR="00A57E72">
        <w:rPr>
          <w:rFonts w:ascii="Tahoma" w:hAnsi="Tahoma" w:cs="Tahoma"/>
          <w:sz w:val="20"/>
          <w:szCs w:val="20"/>
        </w:rPr>
        <w:t>posiadający certyfikat WTA</w:t>
      </w:r>
    </w:p>
    <w:p w:rsidR="001E3F24" w:rsidRPr="00875109" w:rsidRDefault="00875109" w:rsidP="00DF3F19">
      <w:pPr>
        <w:pStyle w:val="Akapitzlist"/>
        <w:numPr>
          <w:ilvl w:val="0"/>
          <w:numId w:val="5"/>
        </w:numPr>
        <w:autoSpaceDE w:val="0"/>
        <w:autoSpaceDN w:val="0"/>
        <w:adjustRightInd w:val="0"/>
        <w:jc w:val="both"/>
        <w:rPr>
          <w:rFonts w:ascii="Tahoma" w:hAnsi="Tahoma" w:cs="Tahoma"/>
          <w:sz w:val="20"/>
          <w:szCs w:val="20"/>
        </w:rPr>
      </w:pPr>
      <w:r>
        <w:rPr>
          <w:rFonts w:ascii="Tahoma" w:hAnsi="Tahoma" w:cs="Tahoma"/>
          <w:sz w:val="20"/>
          <w:szCs w:val="20"/>
        </w:rPr>
        <w:t>U</w:t>
      </w:r>
      <w:r w:rsidR="001E3F24" w:rsidRPr="00875109">
        <w:rPr>
          <w:rFonts w:ascii="Tahoma" w:hAnsi="Tahoma" w:cs="Tahoma"/>
          <w:sz w:val="20"/>
          <w:szCs w:val="20"/>
        </w:rPr>
        <w:t xml:space="preserve">bytki w profilach ciągnionych: gzymsach </w:t>
      </w:r>
      <w:r>
        <w:rPr>
          <w:rFonts w:ascii="Tahoma" w:hAnsi="Tahoma" w:cs="Tahoma"/>
          <w:sz w:val="20"/>
          <w:szCs w:val="20"/>
        </w:rPr>
        <w:t>kordonowych</w:t>
      </w:r>
      <w:r w:rsidR="001E3F24" w:rsidRPr="00875109">
        <w:rPr>
          <w:rFonts w:ascii="Tahoma" w:hAnsi="Tahoma" w:cs="Tahoma"/>
          <w:sz w:val="20"/>
          <w:szCs w:val="20"/>
        </w:rPr>
        <w:t>, opaskach wokół otworów okiennych</w:t>
      </w:r>
      <w:r>
        <w:rPr>
          <w:rFonts w:ascii="Tahoma" w:hAnsi="Tahoma" w:cs="Tahoma"/>
          <w:sz w:val="20"/>
          <w:szCs w:val="20"/>
        </w:rPr>
        <w:t>, bazach pilastrów i podokiennikach</w:t>
      </w:r>
      <w:r w:rsidR="001E3F24" w:rsidRPr="00875109">
        <w:rPr>
          <w:rFonts w:ascii="Tahoma" w:hAnsi="Tahoma" w:cs="Tahoma"/>
          <w:sz w:val="20"/>
          <w:szCs w:val="20"/>
        </w:rPr>
        <w:t xml:space="preserve"> wykonać ściśle na wzór istniejących, techniką </w:t>
      </w:r>
      <w:r>
        <w:rPr>
          <w:rFonts w:ascii="Tahoma" w:hAnsi="Tahoma" w:cs="Tahoma"/>
          <w:sz w:val="20"/>
          <w:szCs w:val="20"/>
        </w:rPr>
        <w:t>ciągnioną z</w:t>
      </w:r>
      <w:r w:rsidR="00D566C2">
        <w:rPr>
          <w:rFonts w:ascii="Tahoma" w:hAnsi="Tahoma" w:cs="Tahoma"/>
          <w:sz w:val="20"/>
          <w:szCs w:val="20"/>
        </w:rPr>
        <w:t xml:space="preserve"> </w:t>
      </w:r>
      <w:r>
        <w:rPr>
          <w:rFonts w:ascii="Tahoma" w:hAnsi="Tahoma" w:cs="Tahoma"/>
          <w:sz w:val="20"/>
          <w:szCs w:val="20"/>
        </w:rPr>
        <w:t>narzutu</w:t>
      </w:r>
      <w:r w:rsidR="001E3F24" w:rsidRPr="00875109">
        <w:rPr>
          <w:rFonts w:ascii="Tahoma" w:hAnsi="Tahoma" w:cs="Tahoma"/>
          <w:sz w:val="20"/>
          <w:szCs w:val="20"/>
        </w:rPr>
        <w:t xml:space="preserve">. Zaleca się stosowanie specjalistycznych zapraw do naprawy i renowacji sztukaterii na elewacjach </w:t>
      </w:r>
      <w:r>
        <w:rPr>
          <w:rFonts w:ascii="Tahoma" w:hAnsi="Tahoma" w:cs="Tahoma"/>
          <w:sz w:val="20"/>
          <w:szCs w:val="20"/>
        </w:rPr>
        <w:t xml:space="preserve">oraz </w:t>
      </w:r>
      <w:r w:rsidR="001E3F24" w:rsidRPr="00875109">
        <w:rPr>
          <w:rFonts w:ascii="Tahoma" w:hAnsi="Tahoma" w:cs="Tahoma"/>
          <w:sz w:val="20"/>
          <w:szCs w:val="20"/>
        </w:rPr>
        <w:t xml:space="preserve">do wykańczania profili i </w:t>
      </w:r>
      <w:r>
        <w:rPr>
          <w:rFonts w:ascii="Tahoma" w:hAnsi="Tahoma" w:cs="Tahoma"/>
          <w:sz w:val="20"/>
          <w:szCs w:val="20"/>
        </w:rPr>
        <w:t>gzymsów.</w:t>
      </w:r>
    </w:p>
    <w:p w:rsidR="00007B19" w:rsidRDefault="00007B19" w:rsidP="00C0688D">
      <w:pPr>
        <w:spacing w:line="276" w:lineRule="auto"/>
        <w:jc w:val="both"/>
        <w:rPr>
          <w:rFonts w:ascii="Tahoma" w:hAnsi="Tahoma" w:cs="Tahoma"/>
          <w:b/>
          <w:u w:val="single"/>
        </w:rPr>
      </w:pPr>
    </w:p>
    <w:p w:rsidR="00BC4302" w:rsidRPr="00C0688D" w:rsidRDefault="00BC4302" w:rsidP="00C0688D">
      <w:pPr>
        <w:spacing w:line="276" w:lineRule="auto"/>
        <w:jc w:val="both"/>
        <w:rPr>
          <w:rFonts w:ascii="Tahoma" w:hAnsi="Tahoma" w:cs="Tahoma"/>
          <w:b/>
          <w:u w:val="single"/>
        </w:rPr>
      </w:pPr>
      <w:r w:rsidRPr="00C0688D">
        <w:rPr>
          <w:rFonts w:ascii="Tahoma" w:hAnsi="Tahoma" w:cs="Tahoma"/>
          <w:b/>
          <w:u w:val="single"/>
        </w:rPr>
        <w:t>Naprawa rys i spękań w pozostawionych tynkach:</w:t>
      </w:r>
    </w:p>
    <w:p w:rsidR="00BC4302" w:rsidRPr="00012F2D" w:rsidRDefault="00BC4302" w:rsidP="00DF3F19">
      <w:pPr>
        <w:pStyle w:val="Akapitzlist"/>
        <w:numPr>
          <w:ilvl w:val="0"/>
          <w:numId w:val="14"/>
        </w:numPr>
        <w:jc w:val="both"/>
        <w:rPr>
          <w:rFonts w:ascii="Tahoma" w:hAnsi="Tahoma" w:cs="Tahoma"/>
          <w:sz w:val="20"/>
          <w:szCs w:val="20"/>
        </w:rPr>
      </w:pPr>
      <w:r w:rsidRPr="00012F2D">
        <w:rPr>
          <w:rFonts w:ascii="Tahoma" w:hAnsi="Tahoma" w:cs="Tahoma"/>
          <w:sz w:val="20"/>
          <w:szCs w:val="20"/>
        </w:rPr>
        <w:lastRenderedPageBreak/>
        <w:t>Rysy</w:t>
      </w:r>
      <w:r w:rsidR="00012F2D" w:rsidRPr="00012F2D">
        <w:rPr>
          <w:rFonts w:ascii="Tahoma" w:hAnsi="Tahoma" w:cs="Tahoma"/>
          <w:sz w:val="20"/>
          <w:szCs w:val="20"/>
        </w:rPr>
        <w:t xml:space="preserve"> konstrukcyjne pracujące, </w:t>
      </w:r>
      <w:r w:rsidRPr="00012F2D">
        <w:rPr>
          <w:rFonts w:ascii="Tahoma" w:hAnsi="Tahoma" w:cs="Tahoma"/>
          <w:sz w:val="20"/>
          <w:szCs w:val="20"/>
        </w:rPr>
        <w:t xml:space="preserve">konieczne </w:t>
      </w:r>
      <w:r w:rsidR="00012F2D" w:rsidRPr="00012F2D">
        <w:rPr>
          <w:rFonts w:ascii="Tahoma" w:hAnsi="Tahoma" w:cs="Tahoma"/>
          <w:sz w:val="20"/>
          <w:szCs w:val="20"/>
        </w:rPr>
        <w:t xml:space="preserve">jest </w:t>
      </w:r>
      <w:r w:rsidRPr="00012F2D">
        <w:rPr>
          <w:rFonts w:ascii="Tahoma" w:hAnsi="Tahoma" w:cs="Tahoma"/>
          <w:sz w:val="20"/>
          <w:szCs w:val="20"/>
        </w:rPr>
        <w:t xml:space="preserve">umożliwienie przenoszenia ruchów: rysę </w:t>
      </w:r>
      <w:r w:rsidR="00012F2D">
        <w:rPr>
          <w:rFonts w:ascii="Tahoma" w:hAnsi="Tahoma" w:cs="Tahoma"/>
          <w:sz w:val="20"/>
          <w:szCs w:val="20"/>
        </w:rPr>
        <w:t xml:space="preserve">należy </w:t>
      </w:r>
      <w:r w:rsidRPr="00012F2D">
        <w:rPr>
          <w:rFonts w:ascii="Tahoma" w:hAnsi="Tahoma" w:cs="Tahoma"/>
          <w:sz w:val="20"/>
          <w:szCs w:val="20"/>
        </w:rPr>
        <w:t xml:space="preserve">poszerzyć i pogłębić do ok. 1 cm w kształcie litery U, usunąć pył i nasączyć środkiem gruntującym </w:t>
      </w:r>
      <w:r w:rsidR="00012F2D">
        <w:rPr>
          <w:rFonts w:ascii="Tahoma" w:hAnsi="Tahoma" w:cs="Tahoma"/>
          <w:sz w:val="20"/>
          <w:szCs w:val="20"/>
        </w:rPr>
        <w:t>s</w:t>
      </w:r>
      <w:r w:rsidRPr="00012F2D">
        <w:rPr>
          <w:rFonts w:ascii="Tahoma" w:hAnsi="Tahoma" w:cs="Tahoma"/>
          <w:sz w:val="20"/>
          <w:szCs w:val="20"/>
        </w:rPr>
        <w:t>pecjalny</w:t>
      </w:r>
      <w:r w:rsidR="00012F2D">
        <w:rPr>
          <w:rFonts w:ascii="Tahoma" w:hAnsi="Tahoma" w:cs="Tahoma"/>
          <w:sz w:val="20"/>
          <w:szCs w:val="20"/>
        </w:rPr>
        <w:t>m</w:t>
      </w:r>
      <w:r w:rsidRPr="00012F2D">
        <w:rPr>
          <w:rFonts w:ascii="Tahoma" w:hAnsi="Tahoma" w:cs="Tahoma"/>
          <w:sz w:val="20"/>
          <w:szCs w:val="20"/>
        </w:rPr>
        <w:t xml:space="preserve"> środk</w:t>
      </w:r>
      <w:r w:rsidR="00012F2D">
        <w:rPr>
          <w:rFonts w:ascii="Tahoma" w:hAnsi="Tahoma" w:cs="Tahoma"/>
          <w:sz w:val="20"/>
          <w:szCs w:val="20"/>
        </w:rPr>
        <w:t>iem</w:t>
      </w:r>
      <w:r w:rsidRPr="00012F2D">
        <w:rPr>
          <w:rFonts w:ascii="Tahoma" w:hAnsi="Tahoma" w:cs="Tahoma"/>
          <w:sz w:val="20"/>
          <w:szCs w:val="20"/>
        </w:rPr>
        <w:t xml:space="preserve"> gruntujący</w:t>
      </w:r>
      <w:r w:rsidR="00012F2D">
        <w:rPr>
          <w:rFonts w:ascii="Tahoma" w:hAnsi="Tahoma" w:cs="Tahoma"/>
          <w:sz w:val="20"/>
          <w:szCs w:val="20"/>
        </w:rPr>
        <w:t>m</w:t>
      </w:r>
      <w:r w:rsidRPr="00012F2D">
        <w:rPr>
          <w:rFonts w:ascii="Tahoma" w:hAnsi="Tahoma" w:cs="Tahoma"/>
          <w:sz w:val="20"/>
          <w:szCs w:val="20"/>
        </w:rPr>
        <w:t xml:space="preserve"> na bazie ro</w:t>
      </w:r>
      <w:r w:rsidR="00012F2D">
        <w:rPr>
          <w:rFonts w:ascii="Tahoma" w:hAnsi="Tahoma" w:cs="Tahoma"/>
          <w:sz w:val="20"/>
          <w:szCs w:val="20"/>
        </w:rPr>
        <w:t xml:space="preserve">zpuszczalnikowej </w:t>
      </w:r>
      <w:r w:rsidRPr="00012F2D">
        <w:rPr>
          <w:rFonts w:ascii="Tahoma" w:hAnsi="Tahoma" w:cs="Tahoma"/>
          <w:sz w:val="20"/>
          <w:szCs w:val="20"/>
        </w:rPr>
        <w:t>oraz o działaniu wzmacniającym na podłoża krytyczne wewnątrz i na zewnątrz.</w:t>
      </w:r>
      <w:r w:rsidR="00C0688D" w:rsidRPr="00012F2D">
        <w:rPr>
          <w:rFonts w:ascii="Tahoma" w:hAnsi="Tahoma" w:cs="Tahoma"/>
          <w:sz w:val="20"/>
          <w:szCs w:val="20"/>
        </w:rPr>
        <w:t xml:space="preserve"> </w:t>
      </w:r>
      <w:r w:rsidR="00012F2D">
        <w:rPr>
          <w:rFonts w:ascii="Tahoma" w:hAnsi="Tahoma" w:cs="Tahoma"/>
          <w:sz w:val="20"/>
          <w:szCs w:val="20"/>
        </w:rPr>
        <w:t>Następnie r</w:t>
      </w:r>
      <w:r w:rsidRPr="00012F2D">
        <w:rPr>
          <w:rFonts w:ascii="Tahoma" w:hAnsi="Tahoma" w:cs="Tahoma"/>
          <w:sz w:val="20"/>
          <w:szCs w:val="20"/>
        </w:rPr>
        <w:t xml:space="preserve">ysy wypełnić </w:t>
      </w:r>
      <w:r w:rsidR="00012F2D">
        <w:rPr>
          <w:rFonts w:ascii="Tahoma" w:hAnsi="Tahoma" w:cs="Tahoma"/>
          <w:sz w:val="20"/>
          <w:szCs w:val="20"/>
        </w:rPr>
        <w:t xml:space="preserve">systemową </w:t>
      </w:r>
      <w:r w:rsidRPr="00012F2D">
        <w:rPr>
          <w:rFonts w:ascii="Tahoma" w:hAnsi="Tahoma" w:cs="Tahoma"/>
          <w:sz w:val="20"/>
          <w:szCs w:val="20"/>
        </w:rPr>
        <w:t xml:space="preserve">elastyczną szpachlówką. </w:t>
      </w:r>
      <w:r w:rsidR="00012F2D">
        <w:rPr>
          <w:rFonts w:ascii="Tahoma" w:hAnsi="Tahoma" w:cs="Tahoma"/>
          <w:sz w:val="20"/>
          <w:szCs w:val="20"/>
        </w:rPr>
        <w:t>Jest to e</w:t>
      </w:r>
      <w:r w:rsidRPr="00012F2D">
        <w:rPr>
          <w:rFonts w:ascii="Tahoma" w:hAnsi="Tahoma" w:cs="Tahoma"/>
          <w:sz w:val="20"/>
          <w:szCs w:val="20"/>
        </w:rPr>
        <w:t>lastoplastyczna masa szpachlowa do wypełniania pęknięć w tynkach i rys w murach</w:t>
      </w:r>
    </w:p>
    <w:p w:rsidR="00012F2D" w:rsidRPr="00012F2D" w:rsidRDefault="00BC4302" w:rsidP="00DF3F19">
      <w:pPr>
        <w:numPr>
          <w:ilvl w:val="0"/>
          <w:numId w:val="13"/>
        </w:numPr>
        <w:jc w:val="both"/>
        <w:rPr>
          <w:rFonts w:ascii="Tahoma" w:hAnsi="Tahoma" w:cs="Tahoma"/>
        </w:rPr>
      </w:pPr>
      <w:r w:rsidRPr="00012F2D">
        <w:rPr>
          <w:rFonts w:ascii="Tahoma" w:hAnsi="Tahoma" w:cs="Tahoma"/>
        </w:rPr>
        <w:t>Metoda „żyłowania” - rysy ustabilizowane, nieruchome o rozwartości 0,5</w:t>
      </w:r>
      <w:r w:rsidR="00012F2D" w:rsidRPr="00012F2D">
        <w:rPr>
          <w:rFonts w:ascii="Tahoma" w:hAnsi="Tahoma" w:cs="Tahoma"/>
        </w:rPr>
        <w:t>÷</w:t>
      </w:r>
      <w:r w:rsidRPr="00012F2D">
        <w:rPr>
          <w:rFonts w:ascii="Tahoma" w:hAnsi="Tahoma" w:cs="Tahoma"/>
        </w:rPr>
        <w:t xml:space="preserve">1,0 mm poszerzyć, zagruntować środkiem gruntującym i wypełnić konfekcjonowaną, mineralną </w:t>
      </w:r>
      <w:r w:rsidR="00012F2D" w:rsidRPr="00012F2D">
        <w:rPr>
          <w:rFonts w:ascii="Tahoma" w:hAnsi="Tahoma" w:cs="Tahoma"/>
        </w:rPr>
        <w:t>hydrofobow</w:t>
      </w:r>
      <w:r w:rsidR="00012F2D">
        <w:rPr>
          <w:rFonts w:ascii="Tahoma" w:hAnsi="Tahoma" w:cs="Tahoma"/>
        </w:rPr>
        <w:t>ą</w:t>
      </w:r>
      <w:r w:rsidR="00012F2D" w:rsidRPr="00012F2D">
        <w:rPr>
          <w:rFonts w:ascii="Tahoma" w:hAnsi="Tahoma" w:cs="Tahoma"/>
        </w:rPr>
        <w:t>, wysoce dyfuzyjn</w:t>
      </w:r>
      <w:r w:rsidR="00012F2D">
        <w:rPr>
          <w:rFonts w:ascii="Tahoma" w:hAnsi="Tahoma" w:cs="Tahoma"/>
        </w:rPr>
        <w:t>ą</w:t>
      </w:r>
      <w:r w:rsidR="00012F2D" w:rsidRPr="00012F2D">
        <w:rPr>
          <w:rFonts w:ascii="Tahoma" w:hAnsi="Tahoma" w:cs="Tahoma"/>
        </w:rPr>
        <w:t>, szpachlówką elewacyjn</w:t>
      </w:r>
      <w:r w:rsidR="00012F2D">
        <w:rPr>
          <w:rFonts w:ascii="Tahoma" w:hAnsi="Tahoma" w:cs="Tahoma"/>
        </w:rPr>
        <w:t>ą</w:t>
      </w:r>
      <w:r w:rsidR="00012F2D" w:rsidRPr="00012F2D">
        <w:rPr>
          <w:rFonts w:ascii="Tahoma" w:hAnsi="Tahoma" w:cs="Tahoma"/>
        </w:rPr>
        <w:t>, zbrojon</w:t>
      </w:r>
      <w:r w:rsidR="00012F2D">
        <w:rPr>
          <w:rFonts w:ascii="Tahoma" w:hAnsi="Tahoma" w:cs="Tahoma"/>
        </w:rPr>
        <w:t>ą</w:t>
      </w:r>
      <w:r w:rsidR="00012F2D" w:rsidRPr="00012F2D">
        <w:rPr>
          <w:rFonts w:ascii="Tahoma" w:hAnsi="Tahoma" w:cs="Tahoma"/>
        </w:rPr>
        <w:t xml:space="preserve"> włóknem</w:t>
      </w:r>
    </w:p>
    <w:p w:rsidR="00BC4302" w:rsidRPr="00012F2D" w:rsidRDefault="00BC4302" w:rsidP="00DF3F19">
      <w:pPr>
        <w:numPr>
          <w:ilvl w:val="0"/>
          <w:numId w:val="13"/>
        </w:numPr>
        <w:jc w:val="both"/>
        <w:rPr>
          <w:rFonts w:ascii="Tahoma" w:hAnsi="Tahoma" w:cs="Tahoma"/>
        </w:rPr>
      </w:pPr>
      <w:r w:rsidRPr="00012F2D">
        <w:rPr>
          <w:rFonts w:ascii="Tahoma" w:hAnsi="Tahoma" w:cs="Tahoma"/>
        </w:rPr>
        <w:t>Pojedyncze rysy o rozwartości 0,3</w:t>
      </w:r>
      <w:r w:rsidR="00012F2D">
        <w:rPr>
          <w:rFonts w:ascii="Tahoma" w:hAnsi="Tahoma" w:cs="Tahoma"/>
        </w:rPr>
        <w:t>÷</w:t>
      </w:r>
      <w:r w:rsidRPr="00012F2D">
        <w:rPr>
          <w:rFonts w:ascii="Tahoma" w:hAnsi="Tahoma" w:cs="Tahoma"/>
        </w:rPr>
        <w:t xml:space="preserve">0,5 mm szpachlować </w:t>
      </w:r>
      <w:r w:rsidR="00012F2D" w:rsidRPr="00012F2D">
        <w:rPr>
          <w:rFonts w:ascii="Tahoma" w:hAnsi="Tahoma" w:cs="Tahoma"/>
        </w:rPr>
        <w:t>mineralną hydrofobow</w:t>
      </w:r>
      <w:r w:rsidR="00012F2D">
        <w:rPr>
          <w:rFonts w:ascii="Tahoma" w:hAnsi="Tahoma" w:cs="Tahoma"/>
        </w:rPr>
        <w:t>ą</w:t>
      </w:r>
      <w:r w:rsidR="00012F2D" w:rsidRPr="00012F2D">
        <w:rPr>
          <w:rFonts w:ascii="Tahoma" w:hAnsi="Tahoma" w:cs="Tahoma"/>
        </w:rPr>
        <w:t>, wysoce dyfuzyjn</w:t>
      </w:r>
      <w:r w:rsidR="00012F2D">
        <w:rPr>
          <w:rFonts w:ascii="Tahoma" w:hAnsi="Tahoma" w:cs="Tahoma"/>
        </w:rPr>
        <w:t>ą</w:t>
      </w:r>
      <w:r w:rsidR="00012F2D" w:rsidRPr="00012F2D">
        <w:rPr>
          <w:rFonts w:ascii="Tahoma" w:hAnsi="Tahoma" w:cs="Tahoma"/>
        </w:rPr>
        <w:t>, szpachlówką elewacyjn</w:t>
      </w:r>
      <w:r w:rsidR="00012F2D">
        <w:rPr>
          <w:rFonts w:ascii="Tahoma" w:hAnsi="Tahoma" w:cs="Tahoma"/>
        </w:rPr>
        <w:t>ą</w:t>
      </w:r>
      <w:r w:rsidR="00012F2D" w:rsidRPr="00012F2D">
        <w:rPr>
          <w:rFonts w:ascii="Tahoma" w:hAnsi="Tahoma" w:cs="Tahoma"/>
        </w:rPr>
        <w:t>, zbrojon</w:t>
      </w:r>
      <w:r w:rsidR="00012F2D">
        <w:rPr>
          <w:rFonts w:ascii="Tahoma" w:hAnsi="Tahoma" w:cs="Tahoma"/>
        </w:rPr>
        <w:t>ą</w:t>
      </w:r>
      <w:r w:rsidR="00012F2D" w:rsidRPr="00012F2D">
        <w:rPr>
          <w:rFonts w:ascii="Tahoma" w:hAnsi="Tahoma" w:cs="Tahoma"/>
        </w:rPr>
        <w:t xml:space="preserve"> włóknem</w:t>
      </w:r>
      <w:r w:rsidRPr="00012F2D">
        <w:rPr>
          <w:rFonts w:ascii="Tahoma" w:hAnsi="Tahoma" w:cs="Tahoma"/>
        </w:rPr>
        <w:t xml:space="preserve"> z zatopieniem pasa siatki z wł</w:t>
      </w:r>
      <w:r w:rsidR="00012F2D">
        <w:rPr>
          <w:rFonts w:ascii="Tahoma" w:hAnsi="Tahoma" w:cs="Tahoma"/>
        </w:rPr>
        <w:t xml:space="preserve">ókna szklanego </w:t>
      </w:r>
      <w:r w:rsidRPr="00012F2D">
        <w:rPr>
          <w:rFonts w:ascii="Tahoma" w:hAnsi="Tahoma" w:cs="Tahoma"/>
        </w:rPr>
        <w:t>szerokości min. 30 cm. W przypadku większej ilości takich spękań siatkę zatopić na całej powierzchni.</w:t>
      </w:r>
    </w:p>
    <w:p w:rsidR="00BC4302" w:rsidRDefault="00BC4302" w:rsidP="00DF3F19">
      <w:pPr>
        <w:numPr>
          <w:ilvl w:val="0"/>
          <w:numId w:val="13"/>
        </w:numPr>
        <w:jc w:val="both"/>
        <w:rPr>
          <w:rFonts w:ascii="Tahoma" w:hAnsi="Tahoma" w:cs="Tahoma"/>
        </w:rPr>
      </w:pPr>
      <w:r w:rsidRPr="00012F2D">
        <w:rPr>
          <w:rFonts w:ascii="Tahoma" w:hAnsi="Tahoma" w:cs="Tahoma"/>
        </w:rPr>
        <w:t>Powierzchnie o rysach o rozwartości mniejszej do 0,3 mm szpachlować cało powierzchniowo warstwą grubości min. 3 mm.</w:t>
      </w:r>
    </w:p>
    <w:p w:rsidR="00007B19" w:rsidRDefault="00007B19" w:rsidP="00012F2D">
      <w:pPr>
        <w:spacing w:line="276" w:lineRule="auto"/>
        <w:jc w:val="both"/>
        <w:rPr>
          <w:rFonts w:ascii="Tahoma" w:hAnsi="Tahoma" w:cs="Tahoma"/>
          <w:b/>
          <w:u w:val="single"/>
        </w:rPr>
      </w:pPr>
    </w:p>
    <w:p w:rsidR="00012F2D" w:rsidRDefault="00012F2D" w:rsidP="00012F2D">
      <w:pPr>
        <w:spacing w:line="276" w:lineRule="auto"/>
        <w:jc w:val="both"/>
        <w:rPr>
          <w:rFonts w:ascii="Tahoma" w:hAnsi="Tahoma" w:cs="Tahoma"/>
          <w:b/>
          <w:u w:val="single"/>
        </w:rPr>
      </w:pPr>
      <w:r w:rsidRPr="00012F2D">
        <w:rPr>
          <w:rFonts w:ascii="Tahoma" w:hAnsi="Tahoma" w:cs="Tahoma"/>
          <w:b/>
          <w:u w:val="single"/>
        </w:rPr>
        <w:t xml:space="preserve">Naprawa </w:t>
      </w:r>
      <w:r>
        <w:rPr>
          <w:rFonts w:ascii="Tahoma" w:hAnsi="Tahoma" w:cs="Tahoma"/>
          <w:b/>
          <w:u w:val="single"/>
        </w:rPr>
        <w:t>zniszczonych elementów wystroju elewacji</w:t>
      </w:r>
      <w:r w:rsidRPr="00012F2D">
        <w:rPr>
          <w:rFonts w:ascii="Tahoma" w:hAnsi="Tahoma" w:cs="Tahoma"/>
          <w:b/>
          <w:u w:val="single"/>
        </w:rPr>
        <w:t>:</w:t>
      </w:r>
    </w:p>
    <w:p w:rsidR="003D56EC" w:rsidRPr="00E0776E" w:rsidRDefault="003D56EC" w:rsidP="003D56EC">
      <w:pPr>
        <w:pStyle w:val="Standard"/>
        <w:autoSpaceDE w:val="0"/>
        <w:rPr>
          <w:rFonts w:ascii="Tahoma" w:hAnsi="Tahoma" w:cs="Tahoma"/>
          <w:color w:val="auto"/>
        </w:rPr>
      </w:pPr>
      <w:r>
        <w:rPr>
          <w:rFonts w:ascii="Tahoma" w:hAnsi="Tahoma" w:cs="Tahoma"/>
          <w:color w:val="auto"/>
        </w:rPr>
        <w:t>W trakcie prowadzonych makroskopowo oględzin elewacji s</w:t>
      </w:r>
      <w:r w:rsidRPr="00E0776E">
        <w:rPr>
          <w:rFonts w:ascii="Tahoma" w:hAnsi="Tahoma" w:cs="Tahoma"/>
          <w:color w:val="auto"/>
        </w:rPr>
        <w:t>twierdzono:</w:t>
      </w:r>
    </w:p>
    <w:p w:rsidR="003D56EC" w:rsidRPr="00E0776E" w:rsidRDefault="003D56EC" w:rsidP="00DF3F19">
      <w:pPr>
        <w:pStyle w:val="Standard"/>
        <w:numPr>
          <w:ilvl w:val="0"/>
          <w:numId w:val="4"/>
        </w:numPr>
        <w:autoSpaceDE w:val="0"/>
        <w:rPr>
          <w:rFonts w:ascii="Tahoma" w:hAnsi="Tahoma" w:cs="Tahoma"/>
          <w:color w:val="auto"/>
        </w:rPr>
      </w:pPr>
      <w:r w:rsidRPr="00E0776E">
        <w:rPr>
          <w:rFonts w:ascii="Tahoma" w:hAnsi="Tahoma" w:cs="Tahoma"/>
          <w:color w:val="auto"/>
        </w:rPr>
        <w:t>uszkodzone detale architektoniczne</w:t>
      </w:r>
      <w:r>
        <w:rPr>
          <w:rFonts w:ascii="Tahoma" w:hAnsi="Tahoma" w:cs="Tahoma"/>
          <w:color w:val="auto"/>
        </w:rPr>
        <w:t xml:space="preserve"> (fot. </w:t>
      </w:r>
      <w:r w:rsidR="00FA1A5A">
        <w:rPr>
          <w:rFonts w:ascii="Tahoma" w:hAnsi="Tahoma" w:cs="Tahoma"/>
          <w:color w:val="auto"/>
        </w:rPr>
        <w:t>1</w:t>
      </w:r>
      <w:r>
        <w:rPr>
          <w:rFonts w:ascii="Tahoma" w:hAnsi="Tahoma" w:cs="Tahoma"/>
          <w:color w:val="auto"/>
        </w:rPr>
        <w:t>)</w:t>
      </w:r>
    </w:p>
    <w:p w:rsidR="003D56EC" w:rsidRDefault="003D56EC" w:rsidP="00DF3F19">
      <w:pPr>
        <w:pStyle w:val="Standard"/>
        <w:numPr>
          <w:ilvl w:val="0"/>
          <w:numId w:val="4"/>
        </w:numPr>
        <w:tabs>
          <w:tab w:val="left" w:pos="284"/>
        </w:tabs>
        <w:autoSpaceDE w:val="0"/>
        <w:rPr>
          <w:rFonts w:ascii="Tahoma" w:hAnsi="Tahoma" w:cs="Tahoma"/>
          <w:color w:val="auto"/>
        </w:rPr>
      </w:pPr>
      <w:r w:rsidRPr="00E0776E">
        <w:rPr>
          <w:rFonts w:ascii="Tahoma" w:hAnsi="Tahoma" w:cs="Tahoma"/>
          <w:color w:val="auto"/>
        </w:rPr>
        <w:t>zawilgocenia i przebarwienia tynków w miejscach uszkodzeń obróbek</w:t>
      </w:r>
      <w:r>
        <w:rPr>
          <w:rFonts w:ascii="Tahoma" w:hAnsi="Tahoma" w:cs="Tahoma"/>
          <w:color w:val="auto"/>
        </w:rPr>
        <w:t xml:space="preserve"> (fot. </w:t>
      </w:r>
      <w:r w:rsidR="00FA1A5A">
        <w:rPr>
          <w:rFonts w:ascii="Tahoma" w:hAnsi="Tahoma" w:cs="Tahoma"/>
          <w:color w:val="auto"/>
        </w:rPr>
        <w:t>2</w:t>
      </w:r>
      <w:r>
        <w:rPr>
          <w:rFonts w:ascii="Tahoma" w:hAnsi="Tahoma" w:cs="Tahoma"/>
          <w:color w:val="auto"/>
        </w:rPr>
        <w:t>)</w:t>
      </w:r>
    </w:p>
    <w:p w:rsidR="00007B19" w:rsidRDefault="00007B19" w:rsidP="00007B19">
      <w:pPr>
        <w:pStyle w:val="Standard"/>
        <w:tabs>
          <w:tab w:val="left" w:pos="284"/>
        </w:tabs>
        <w:autoSpaceDE w:val="0"/>
        <w:ind w:left="720"/>
        <w:rPr>
          <w:rFonts w:ascii="Tahoma" w:hAnsi="Tahoma" w:cs="Tahoma"/>
          <w:color w:val="auto"/>
        </w:rPr>
      </w:pPr>
    </w:p>
    <w:p w:rsidR="00FA1A5A" w:rsidRDefault="003D56EC" w:rsidP="00FA1A5A">
      <w:pPr>
        <w:jc w:val="center"/>
        <w:rPr>
          <w:rFonts w:ascii="Tahoma" w:hAnsi="Tahoma" w:cs="Tahoma"/>
          <w:noProof/>
        </w:rPr>
      </w:pPr>
      <w:r>
        <w:rPr>
          <w:rFonts w:ascii="Tahoma" w:hAnsi="Tahoma" w:cs="Tahoma"/>
          <w:noProof/>
        </w:rPr>
        <w:drawing>
          <wp:inline distT="0" distB="0" distL="0" distR="0">
            <wp:extent cx="5133975" cy="4381500"/>
            <wp:effectExtent l="0" t="0" r="9525" b="0"/>
            <wp:docPr id="36"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
                    <pic:cNvPicPr>
                      <a:picLocks noChangeAspect="1" noChangeArrowheads="1"/>
                    </pic:cNvPicPr>
                  </pic:nvPicPr>
                  <pic:blipFill>
                    <a:blip r:embed="rId59" cstate="print">
                      <a:extLst>
                        <a:ext uri="{28A0092B-C50C-407E-A947-70E740481C1C}">
                          <a14:useLocalDpi xmlns:a14="http://schemas.microsoft.com/office/drawing/2010/main" val="0"/>
                        </a:ext>
                      </a:extLst>
                    </a:blip>
                    <a:stretch>
                      <a:fillRect/>
                    </a:stretch>
                  </pic:blipFill>
                  <pic:spPr bwMode="auto">
                    <a:xfrm>
                      <a:off x="0" y="0"/>
                      <a:ext cx="5130000" cy="4378108"/>
                    </a:xfrm>
                    <a:prstGeom prst="rect">
                      <a:avLst/>
                    </a:prstGeom>
                    <a:noFill/>
                    <a:ln>
                      <a:noFill/>
                    </a:ln>
                  </pic:spPr>
                </pic:pic>
              </a:graphicData>
            </a:graphic>
          </wp:inline>
        </w:drawing>
      </w:r>
    </w:p>
    <w:p w:rsidR="00FA1A5A" w:rsidRPr="00FA1A5A" w:rsidRDefault="00FA1A5A" w:rsidP="00FA1A5A">
      <w:pPr>
        <w:jc w:val="center"/>
        <w:rPr>
          <w:rFonts w:ascii="Tahoma" w:hAnsi="Tahoma" w:cs="Tahoma"/>
          <w:i/>
          <w:noProof/>
        </w:rPr>
      </w:pPr>
      <w:r w:rsidRPr="00FA1A5A">
        <w:rPr>
          <w:rFonts w:ascii="Tahoma" w:hAnsi="Tahoma" w:cs="Tahoma"/>
          <w:i/>
          <w:noProof/>
        </w:rPr>
        <w:t>Fot. nr 1 Zniszczony fragment gzymsu nad ozdobnym kartuszem</w:t>
      </w:r>
    </w:p>
    <w:p w:rsidR="003D56EC" w:rsidRDefault="003D56EC" w:rsidP="00FA1A5A">
      <w:pPr>
        <w:jc w:val="center"/>
        <w:rPr>
          <w:rFonts w:ascii="Tahoma" w:hAnsi="Tahoma" w:cs="Tahoma"/>
          <w:noProof/>
        </w:rPr>
      </w:pPr>
      <w:r>
        <w:rPr>
          <w:rFonts w:ascii="Tahoma" w:hAnsi="Tahoma" w:cs="Tahoma"/>
          <w:noProof/>
        </w:rPr>
        <w:lastRenderedPageBreak/>
        <w:drawing>
          <wp:inline distT="0" distB="0" distL="0" distR="0">
            <wp:extent cx="5130000" cy="3566208"/>
            <wp:effectExtent l="0" t="0" r="0" b="0"/>
            <wp:docPr id="37"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
                    <pic:cNvPicPr>
                      <a:picLocks noChangeAspect="1" noChangeArrowheads="1"/>
                    </pic:cNvPicPr>
                  </pic:nvPicPr>
                  <pic:blipFill>
                    <a:blip r:embed="rId60" cstate="print">
                      <a:extLst>
                        <a:ext uri="{28A0092B-C50C-407E-A947-70E740481C1C}">
                          <a14:useLocalDpi xmlns:a14="http://schemas.microsoft.com/office/drawing/2010/main" val="0"/>
                        </a:ext>
                      </a:extLst>
                    </a:blip>
                    <a:stretch>
                      <a:fillRect/>
                    </a:stretch>
                  </pic:blipFill>
                  <pic:spPr bwMode="auto">
                    <a:xfrm>
                      <a:off x="0" y="0"/>
                      <a:ext cx="5130000" cy="3566208"/>
                    </a:xfrm>
                    <a:prstGeom prst="rect">
                      <a:avLst/>
                    </a:prstGeom>
                    <a:noFill/>
                    <a:ln>
                      <a:noFill/>
                    </a:ln>
                  </pic:spPr>
                </pic:pic>
              </a:graphicData>
            </a:graphic>
          </wp:inline>
        </w:drawing>
      </w:r>
    </w:p>
    <w:p w:rsidR="00FA1A5A" w:rsidRPr="00FA1A5A" w:rsidRDefault="00FA1A5A" w:rsidP="00FA1A5A">
      <w:pPr>
        <w:jc w:val="center"/>
        <w:rPr>
          <w:rFonts w:ascii="Tahoma" w:hAnsi="Tahoma" w:cs="Tahoma"/>
          <w:i/>
          <w:noProof/>
        </w:rPr>
      </w:pPr>
      <w:r w:rsidRPr="00FA1A5A">
        <w:rPr>
          <w:rFonts w:ascii="Tahoma" w:hAnsi="Tahoma" w:cs="Tahoma"/>
          <w:i/>
          <w:noProof/>
        </w:rPr>
        <w:t>Fot. nr 2 Całkowicie zniszczony cokół pilastra, widoczne ślady korozji biologicznej</w:t>
      </w:r>
    </w:p>
    <w:p w:rsidR="00CD7C01" w:rsidRDefault="00CD7C01" w:rsidP="003D56EC">
      <w:pPr>
        <w:jc w:val="both"/>
        <w:rPr>
          <w:rFonts w:ascii="Tahoma" w:hAnsi="Tahoma" w:cs="Tahoma"/>
          <w:noProof/>
        </w:rPr>
      </w:pPr>
    </w:p>
    <w:p w:rsidR="003D56EC" w:rsidRDefault="00FF5F5C" w:rsidP="00DF3F19">
      <w:pPr>
        <w:pStyle w:val="Standard"/>
        <w:numPr>
          <w:ilvl w:val="0"/>
          <w:numId w:val="4"/>
        </w:numPr>
        <w:autoSpaceDE w:val="0"/>
        <w:rPr>
          <w:rFonts w:ascii="Tahoma" w:hAnsi="Tahoma" w:cs="Tahoma"/>
          <w:color w:val="auto"/>
        </w:rPr>
      </w:pPr>
      <w:r w:rsidRPr="00E0776E">
        <w:rPr>
          <w:rFonts w:ascii="Tahoma" w:hAnsi="Tahoma" w:cs="Tahoma"/>
          <w:color w:val="auto"/>
        </w:rPr>
        <w:t>złuszczenia lub</w:t>
      </w:r>
      <w:r w:rsidR="003D56EC" w:rsidRPr="00E0776E">
        <w:rPr>
          <w:rFonts w:ascii="Tahoma" w:hAnsi="Tahoma" w:cs="Tahoma"/>
          <w:color w:val="auto"/>
        </w:rPr>
        <w:t xml:space="preserve"> całkowity brak powłok malarsk</w:t>
      </w:r>
      <w:r w:rsidR="003D56EC">
        <w:rPr>
          <w:rFonts w:ascii="Tahoma" w:hAnsi="Tahoma" w:cs="Tahoma"/>
          <w:color w:val="auto"/>
        </w:rPr>
        <w:t xml:space="preserve">ich na wszystkich płaszczyznach (fot. </w:t>
      </w:r>
      <w:r w:rsidR="00E14007">
        <w:rPr>
          <w:rFonts w:ascii="Tahoma" w:hAnsi="Tahoma" w:cs="Tahoma"/>
          <w:color w:val="auto"/>
        </w:rPr>
        <w:t>poniżej</w:t>
      </w:r>
      <w:r w:rsidR="003D56EC">
        <w:rPr>
          <w:rFonts w:ascii="Tahoma" w:hAnsi="Tahoma" w:cs="Tahoma"/>
          <w:color w:val="auto"/>
        </w:rPr>
        <w:t>)</w:t>
      </w:r>
    </w:p>
    <w:p w:rsidR="00CE46A7" w:rsidRPr="00B334E5" w:rsidRDefault="00CE46A7" w:rsidP="00DF3F19">
      <w:pPr>
        <w:pStyle w:val="Standard"/>
        <w:numPr>
          <w:ilvl w:val="0"/>
          <w:numId w:val="4"/>
        </w:numPr>
        <w:autoSpaceDE w:val="0"/>
        <w:rPr>
          <w:rFonts w:ascii="Tahoma" w:hAnsi="Tahoma" w:cs="Tahoma"/>
          <w:color w:val="auto"/>
        </w:rPr>
      </w:pPr>
      <w:r>
        <w:rPr>
          <w:rFonts w:ascii="Tahoma" w:hAnsi="Tahoma" w:cs="Tahoma"/>
        </w:rPr>
        <w:t xml:space="preserve">odparzenie tynków (fot. </w:t>
      </w:r>
      <w:r w:rsidR="00E14007">
        <w:rPr>
          <w:rFonts w:ascii="Tahoma" w:hAnsi="Tahoma" w:cs="Tahoma"/>
        </w:rPr>
        <w:t>następna</w:t>
      </w:r>
      <w:r>
        <w:rPr>
          <w:rFonts w:ascii="Tahoma" w:hAnsi="Tahoma" w:cs="Tahoma"/>
        </w:rPr>
        <w:t>)</w:t>
      </w:r>
    </w:p>
    <w:p w:rsidR="00B334E5" w:rsidRPr="00CE46A7" w:rsidRDefault="00B334E5" w:rsidP="00B334E5">
      <w:pPr>
        <w:pStyle w:val="Standard"/>
        <w:autoSpaceDE w:val="0"/>
        <w:ind w:left="720"/>
        <w:rPr>
          <w:rFonts w:ascii="Tahoma" w:hAnsi="Tahoma" w:cs="Tahoma"/>
          <w:color w:val="auto"/>
        </w:rPr>
      </w:pPr>
    </w:p>
    <w:p w:rsidR="00B334E5" w:rsidRDefault="003D56EC" w:rsidP="00BA01DA">
      <w:pPr>
        <w:pStyle w:val="Standard"/>
        <w:tabs>
          <w:tab w:val="left" w:pos="284"/>
        </w:tabs>
        <w:autoSpaceDE w:val="0"/>
        <w:jc w:val="center"/>
        <w:rPr>
          <w:rFonts w:ascii="Tahoma" w:hAnsi="Tahoma" w:cs="Tahoma"/>
          <w:noProof/>
        </w:rPr>
      </w:pPr>
      <w:r>
        <w:rPr>
          <w:noProof/>
        </w:rPr>
        <w:drawing>
          <wp:inline distT="0" distB="0" distL="0" distR="0">
            <wp:extent cx="5130000" cy="3621241"/>
            <wp:effectExtent l="0" t="0" r="0" b="0"/>
            <wp:docPr id="38"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
                    <pic:cNvPicPr>
                      <a:picLocks noChangeAspect="1" noChangeArrowheads="1"/>
                    </pic:cNvPicPr>
                  </pic:nvPicPr>
                  <pic:blipFill>
                    <a:blip r:embed="rId61" cstate="print">
                      <a:extLst>
                        <a:ext uri="{28A0092B-C50C-407E-A947-70E740481C1C}">
                          <a14:useLocalDpi xmlns:a14="http://schemas.microsoft.com/office/drawing/2010/main" val="0"/>
                        </a:ext>
                      </a:extLst>
                    </a:blip>
                    <a:stretch>
                      <a:fillRect/>
                    </a:stretch>
                  </pic:blipFill>
                  <pic:spPr bwMode="auto">
                    <a:xfrm>
                      <a:off x="0" y="0"/>
                      <a:ext cx="5130000" cy="3621241"/>
                    </a:xfrm>
                    <a:prstGeom prst="rect">
                      <a:avLst/>
                    </a:prstGeom>
                    <a:noFill/>
                    <a:ln>
                      <a:noFill/>
                    </a:ln>
                  </pic:spPr>
                </pic:pic>
              </a:graphicData>
            </a:graphic>
          </wp:inline>
        </w:drawing>
      </w:r>
    </w:p>
    <w:p w:rsidR="003D56EC" w:rsidRDefault="003D56EC" w:rsidP="00B334E5">
      <w:pPr>
        <w:pStyle w:val="Standard"/>
        <w:tabs>
          <w:tab w:val="left" w:pos="284"/>
        </w:tabs>
        <w:autoSpaceDE w:val="0"/>
        <w:jc w:val="center"/>
        <w:rPr>
          <w:rFonts w:ascii="Tahoma" w:hAnsi="Tahoma" w:cs="Tahoma"/>
          <w:noProof/>
        </w:rPr>
      </w:pPr>
      <w:r>
        <w:rPr>
          <w:noProof/>
        </w:rPr>
        <w:lastRenderedPageBreak/>
        <w:drawing>
          <wp:inline distT="0" distB="0" distL="0" distR="0">
            <wp:extent cx="5130357" cy="3600000"/>
            <wp:effectExtent l="0" t="0" r="0" b="635"/>
            <wp:docPr id="39"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
                    <pic:cNvPicPr>
                      <a:picLocks noChangeAspect="1" noChangeArrowheads="1"/>
                    </pic:cNvPicPr>
                  </pic:nvPicPr>
                  <pic:blipFill>
                    <a:blip r:embed="rId62" cstate="print">
                      <a:extLst>
                        <a:ext uri="{28A0092B-C50C-407E-A947-70E740481C1C}">
                          <a14:useLocalDpi xmlns:a14="http://schemas.microsoft.com/office/drawing/2010/main" val="0"/>
                        </a:ext>
                      </a:extLst>
                    </a:blip>
                    <a:stretch>
                      <a:fillRect/>
                    </a:stretch>
                  </pic:blipFill>
                  <pic:spPr bwMode="auto">
                    <a:xfrm>
                      <a:off x="0" y="0"/>
                      <a:ext cx="5130357" cy="3600000"/>
                    </a:xfrm>
                    <a:prstGeom prst="rect">
                      <a:avLst/>
                    </a:prstGeom>
                    <a:noFill/>
                    <a:ln>
                      <a:noFill/>
                    </a:ln>
                  </pic:spPr>
                </pic:pic>
              </a:graphicData>
            </a:graphic>
          </wp:inline>
        </w:drawing>
      </w:r>
    </w:p>
    <w:p w:rsidR="00B334E5" w:rsidRPr="00CE46A7" w:rsidRDefault="00B334E5" w:rsidP="00CE46A7">
      <w:pPr>
        <w:pStyle w:val="Standard"/>
        <w:tabs>
          <w:tab w:val="left" w:pos="284"/>
        </w:tabs>
        <w:autoSpaceDE w:val="0"/>
        <w:rPr>
          <w:rFonts w:ascii="Tahoma" w:hAnsi="Tahoma" w:cs="Tahoma"/>
          <w:color w:val="auto"/>
        </w:rPr>
      </w:pPr>
    </w:p>
    <w:p w:rsidR="00BC4302" w:rsidRPr="00012F2D" w:rsidRDefault="00012F2D" w:rsidP="009217BD">
      <w:pPr>
        <w:pStyle w:val="NormalnyWeb"/>
        <w:jc w:val="both"/>
        <w:rPr>
          <w:rFonts w:ascii="Tahoma" w:hAnsi="Tahoma" w:cs="Tahoma"/>
          <w:sz w:val="20"/>
          <w:szCs w:val="20"/>
          <w:lang w:eastAsia="pl-PL"/>
        </w:rPr>
      </w:pPr>
      <w:r>
        <w:rPr>
          <w:rFonts w:ascii="Tahoma" w:hAnsi="Tahoma" w:cs="Tahoma"/>
          <w:sz w:val="20"/>
          <w:szCs w:val="20"/>
        </w:rPr>
        <w:t>Z</w:t>
      </w:r>
      <w:r w:rsidR="00BC4302" w:rsidRPr="00012F2D">
        <w:rPr>
          <w:rFonts w:ascii="Tahoma" w:hAnsi="Tahoma" w:cs="Tahoma"/>
          <w:sz w:val="20"/>
          <w:szCs w:val="20"/>
        </w:rPr>
        <w:t>niszc</w:t>
      </w:r>
      <w:r>
        <w:rPr>
          <w:rFonts w:ascii="Tahoma" w:hAnsi="Tahoma" w:cs="Tahoma"/>
          <w:sz w:val="20"/>
          <w:szCs w:val="20"/>
        </w:rPr>
        <w:t>zone elementy wystroju elewacji należy w pierwszej kolejności z</w:t>
      </w:r>
      <w:r w:rsidR="00BC4302" w:rsidRPr="00012F2D">
        <w:rPr>
          <w:rFonts w:ascii="Tahoma" w:hAnsi="Tahoma" w:cs="Tahoma"/>
          <w:sz w:val="20"/>
          <w:szCs w:val="20"/>
        </w:rPr>
        <w:t xml:space="preserve">agruntować preparatem </w:t>
      </w:r>
      <w:r w:rsidR="009217BD" w:rsidRPr="00C0688D">
        <w:rPr>
          <w:rFonts w:ascii="Tahoma" w:hAnsi="Tahoma" w:cs="Tahoma"/>
          <w:sz w:val="20"/>
          <w:szCs w:val="20"/>
        </w:rPr>
        <w:t>głęboko penetrującym</w:t>
      </w:r>
      <w:r w:rsidR="009217BD">
        <w:rPr>
          <w:rFonts w:ascii="Tahoma" w:hAnsi="Tahoma" w:cs="Tahoma"/>
          <w:sz w:val="20"/>
          <w:szCs w:val="20"/>
        </w:rPr>
        <w:t>,</w:t>
      </w:r>
      <w:r w:rsidR="009217BD" w:rsidRPr="00C0688D">
        <w:rPr>
          <w:rFonts w:ascii="Tahoma" w:hAnsi="Tahoma" w:cs="Tahoma"/>
          <w:sz w:val="20"/>
          <w:szCs w:val="20"/>
        </w:rPr>
        <w:t xml:space="preserve"> wzmacniającym podłoże</w:t>
      </w:r>
      <w:r w:rsidR="009217BD">
        <w:rPr>
          <w:rFonts w:ascii="Tahoma" w:hAnsi="Tahoma" w:cs="Tahoma"/>
          <w:b/>
          <w:bCs/>
          <w:sz w:val="20"/>
          <w:szCs w:val="20"/>
        </w:rPr>
        <w:t xml:space="preserve">. </w:t>
      </w:r>
      <w:r w:rsidR="009217BD" w:rsidRPr="009217BD">
        <w:rPr>
          <w:rFonts w:ascii="Tahoma" w:hAnsi="Tahoma" w:cs="Tahoma"/>
          <w:bCs/>
          <w:sz w:val="20"/>
          <w:szCs w:val="20"/>
        </w:rPr>
        <w:t>Następnie</w:t>
      </w:r>
      <w:r w:rsidR="009217BD">
        <w:rPr>
          <w:rFonts w:ascii="Tahoma" w:hAnsi="Tahoma" w:cs="Tahoma"/>
          <w:b/>
          <w:bCs/>
          <w:sz w:val="20"/>
          <w:szCs w:val="20"/>
        </w:rPr>
        <w:t xml:space="preserve"> s</w:t>
      </w:r>
      <w:r w:rsidR="00BC4302" w:rsidRPr="00012F2D">
        <w:rPr>
          <w:rFonts w:ascii="Tahoma" w:hAnsi="Tahoma" w:cs="Tahoma"/>
          <w:sz w:val="20"/>
          <w:szCs w:val="20"/>
        </w:rPr>
        <w:t>zpachlować elementy ozdobne masą szpachlową</w:t>
      </w:r>
      <w:r w:rsidR="009217BD">
        <w:rPr>
          <w:rFonts w:ascii="Tahoma" w:hAnsi="Tahoma" w:cs="Tahoma"/>
          <w:sz w:val="20"/>
          <w:szCs w:val="20"/>
        </w:rPr>
        <w:t>. Może to być m</w:t>
      </w:r>
      <w:r w:rsidR="00BC4302" w:rsidRPr="00012F2D">
        <w:rPr>
          <w:rFonts w:ascii="Tahoma" w:hAnsi="Tahoma" w:cs="Tahoma"/>
          <w:sz w:val="20"/>
          <w:szCs w:val="20"/>
        </w:rPr>
        <w:t>odyfikowana, mineralna masa szpachlowa do stosowania na elewacje i do wnętrz.</w:t>
      </w:r>
      <w:r w:rsidR="00BC4302" w:rsidRPr="00012F2D">
        <w:rPr>
          <w:rFonts w:ascii="Tahoma" w:hAnsi="Tahoma" w:cs="Tahoma"/>
          <w:sz w:val="20"/>
          <w:szCs w:val="20"/>
          <w:lang w:eastAsia="pl-PL"/>
        </w:rPr>
        <w:t xml:space="preserve"> Wygładzająca szpachla do uzyskania drobnej, g</w:t>
      </w:r>
      <w:r w:rsidR="009217BD">
        <w:rPr>
          <w:rFonts w:ascii="Tahoma" w:hAnsi="Tahoma" w:cs="Tahoma"/>
          <w:sz w:val="20"/>
          <w:szCs w:val="20"/>
          <w:lang w:eastAsia="pl-PL"/>
        </w:rPr>
        <w:t xml:space="preserve">ładkiej powierzchni fasady. Maksymalna </w:t>
      </w:r>
      <w:r w:rsidR="00BC4302" w:rsidRPr="00012F2D">
        <w:rPr>
          <w:rFonts w:ascii="Tahoma" w:hAnsi="Tahoma" w:cs="Tahoma"/>
          <w:sz w:val="20"/>
          <w:szCs w:val="20"/>
          <w:lang w:eastAsia="pl-PL"/>
        </w:rPr>
        <w:t>grubość warstwy 0</w:t>
      </w:r>
      <w:r w:rsidR="009217BD">
        <w:rPr>
          <w:rFonts w:ascii="Tahoma" w:hAnsi="Tahoma" w:cs="Tahoma"/>
          <w:sz w:val="20"/>
          <w:szCs w:val="20"/>
          <w:lang w:eastAsia="pl-PL"/>
        </w:rPr>
        <w:t>÷</w:t>
      </w:r>
      <w:r w:rsidR="00BC4302" w:rsidRPr="00012F2D">
        <w:rPr>
          <w:rFonts w:ascii="Tahoma" w:hAnsi="Tahoma" w:cs="Tahoma"/>
          <w:sz w:val="20"/>
          <w:szCs w:val="20"/>
          <w:lang w:eastAsia="pl-PL"/>
        </w:rPr>
        <w:t>5 mm.</w:t>
      </w:r>
      <w:r w:rsidR="009217BD">
        <w:rPr>
          <w:rFonts w:ascii="Tahoma" w:hAnsi="Tahoma" w:cs="Tahoma"/>
          <w:sz w:val="20"/>
          <w:szCs w:val="20"/>
          <w:lang w:eastAsia="pl-PL"/>
        </w:rPr>
        <w:t xml:space="preserve"> Szpachla posiada następujące w</w:t>
      </w:r>
      <w:r w:rsidR="00BC4302" w:rsidRPr="00012F2D">
        <w:rPr>
          <w:rFonts w:ascii="Tahoma" w:hAnsi="Tahoma" w:cs="Tahoma"/>
          <w:sz w:val="20"/>
          <w:szCs w:val="20"/>
        </w:rPr>
        <w:t xml:space="preserve">łaściwości: </w:t>
      </w:r>
      <w:r w:rsidR="009217BD">
        <w:rPr>
          <w:rFonts w:ascii="Tahoma" w:hAnsi="Tahoma" w:cs="Tahoma"/>
          <w:sz w:val="20"/>
          <w:szCs w:val="20"/>
        </w:rPr>
        <w:t>h</w:t>
      </w:r>
      <w:r w:rsidR="00BC4302" w:rsidRPr="00012F2D">
        <w:rPr>
          <w:rFonts w:ascii="Tahoma" w:hAnsi="Tahoma" w:cs="Tahoma"/>
          <w:sz w:val="20"/>
          <w:szCs w:val="20"/>
        </w:rPr>
        <w:t xml:space="preserve">ydrofobizowana, </w:t>
      </w:r>
      <w:r w:rsidR="009217BD">
        <w:rPr>
          <w:rFonts w:ascii="Tahoma" w:hAnsi="Tahoma" w:cs="Tahoma"/>
          <w:sz w:val="20"/>
          <w:szCs w:val="20"/>
        </w:rPr>
        <w:t>o</w:t>
      </w:r>
      <w:r w:rsidR="00BC4302" w:rsidRPr="00012F2D">
        <w:rPr>
          <w:rFonts w:ascii="Tahoma" w:hAnsi="Tahoma" w:cs="Tahoma"/>
          <w:sz w:val="20"/>
          <w:szCs w:val="20"/>
        </w:rPr>
        <w:t xml:space="preserve">dporna na działanie warunków pogodowych, </w:t>
      </w:r>
      <w:r w:rsidR="009217BD">
        <w:rPr>
          <w:rFonts w:ascii="Tahoma" w:hAnsi="Tahoma" w:cs="Tahoma"/>
          <w:sz w:val="20"/>
          <w:szCs w:val="20"/>
        </w:rPr>
        <w:t>n</w:t>
      </w:r>
      <w:r w:rsidR="00BC4302" w:rsidRPr="00012F2D">
        <w:rPr>
          <w:rFonts w:ascii="Tahoma" w:hAnsi="Tahoma" w:cs="Tahoma"/>
          <w:sz w:val="20"/>
          <w:szCs w:val="20"/>
        </w:rPr>
        <w:t xml:space="preserve">ie kurczy się podczas wysychania, </w:t>
      </w:r>
      <w:r w:rsidR="009217BD">
        <w:rPr>
          <w:rFonts w:ascii="Tahoma" w:hAnsi="Tahoma" w:cs="Tahoma"/>
          <w:sz w:val="20"/>
          <w:szCs w:val="20"/>
        </w:rPr>
        <w:t>n</w:t>
      </w:r>
      <w:r w:rsidR="00BC4302" w:rsidRPr="00012F2D">
        <w:rPr>
          <w:rFonts w:ascii="Tahoma" w:hAnsi="Tahoma" w:cs="Tahoma"/>
          <w:sz w:val="20"/>
          <w:szCs w:val="20"/>
        </w:rPr>
        <w:t>i</w:t>
      </w:r>
      <w:r w:rsidR="009217BD">
        <w:rPr>
          <w:rFonts w:ascii="Tahoma" w:hAnsi="Tahoma" w:cs="Tahoma"/>
          <w:sz w:val="20"/>
          <w:szCs w:val="20"/>
        </w:rPr>
        <w:t>e pęcznieje pod wpływem wilgoci.</w:t>
      </w:r>
      <w:r w:rsidR="00BC4302" w:rsidRPr="00012F2D">
        <w:rPr>
          <w:rFonts w:ascii="Tahoma" w:hAnsi="Tahoma" w:cs="Tahoma"/>
          <w:sz w:val="20"/>
          <w:szCs w:val="20"/>
        </w:rPr>
        <w:t xml:space="preserve"> Wysoka przyczepność do podłoża, </w:t>
      </w:r>
      <w:r w:rsidR="009217BD">
        <w:rPr>
          <w:rFonts w:ascii="Tahoma" w:hAnsi="Tahoma" w:cs="Tahoma"/>
          <w:sz w:val="20"/>
          <w:szCs w:val="20"/>
        </w:rPr>
        <w:t>m</w:t>
      </w:r>
      <w:r w:rsidR="00BC4302" w:rsidRPr="00012F2D">
        <w:rPr>
          <w:rFonts w:ascii="Tahoma" w:hAnsi="Tahoma" w:cs="Tahoma"/>
          <w:sz w:val="20"/>
          <w:szCs w:val="20"/>
        </w:rPr>
        <w:t>ożna szpachlować na "zero"</w:t>
      </w:r>
      <w:r w:rsidR="009217BD">
        <w:rPr>
          <w:rFonts w:ascii="Tahoma" w:hAnsi="Tahoma" w:cs="Tahoma"/>
          <w:sz w:val="20"/>
          <w:szCs w:val="20"/>
        </w:rPr>
        <w:t xml:space="preserve">. </w:t>
      </w:r>
      <w:r w:rsidR="00BC4302" w:rsidRPr="00012F2D">
        <w:rPr>
          <w:rFonts w:ascii="Tahoma" w:hAnsi="Tahoma" w:cs="Tahoma"/>
          <w:sz w:val="20"/>
          <w:szCs w:val="20"/>
        </w:rPr>
        <w:t>Po wyschnięciu nadaje się do szlifowania</w:t>
      </w:r>
      <w:r w:rsidR="009217BD">
        <w:rPr>
          <w:rFonts w:ascii="Tahoma" w:hAnsi="Tahoma" w:cs="Tahoma"/>
          <w:sz w:val="20"/>
          <w:szCs w:val="20"/>
        </w:rPr>
        <w:t xml:space="preserve"> </w:t>
      </w:r>
      <w:r w:rsidR="00BC4302" w:rsidRPr="00012F2D">
        <w:rPr>
          <w:rFonts w:ascii="Tahoma" w:hAnsi="Tahoma" w:cs="Tahoma"/>
          <w:sz w:val="20"/>
          <w:szCs w:val="20"/>
        </w:rPr>
        <w:t xml:space="preserve">na gładko. Do gruntowania elementów gipsowych, o ile takie zostaną stwierdzone używać również </w:t>
      </w:r>
      <w:r w:rsidR="009217BD">
        <w:rPr>
          <w:rFonts w:ascii="Tahoma" w:hAnsi="Tahoma" w:cs="Tahoma"/>
          <w:sz w:val="20"/>
          <w:szCs w:val="20"/>
        </w:rPr>
        <w:t>s</w:t>
      </w:r>
      <w:r w:rsidR="00BC4302" w:rsidRPr="00012F2D">
        <w:rPr>
          <w:rFonts w:ascii="Tahoma" w:hAnsi="Tahoma" w:cs="Tahoma"/>
          <w:sz w:val="20"/>
          <w:szCs w:val="20"/>
        </w:rPr>
        <w:t>pecjaln</w:t>
      </w:r>
      <w:r w:rsidR="009217BD">
        <w:rPr>
          <w:rFonts w:ascii="Tahoma" w:hAnsi="Tahoma" w:cs="Tahoma"/>
          <w:sz w:val="20"/>
          <w:szCs w:val="20"/>
        </w:rPr>
        <w:t>ego środ</w:t>
      </w:r>
      <w:r w:rsidR="00BC4302" w:rsidRPr="00012F2D">
        <w:rPr>
          <w:rFonts w:ascii="Tahoma" w:hAnsi="Tahoma" w:cs="Tahoma"/>
          <w:sz w:val="20"/>
          <w:szCs w:val="20"/>
        </w:rPr>
        <w:t>k</w:t>
      </w:r>
      <w:r w:rsidR="009217BD">
        <w:rPr>
          <w:rFonts w:ascii="Tahoma" w:hAnsi="Tahoma" w:cs="Tahoma"/>
          <w:sz w:val="20"/>
          <w:szCs w:val="20"/>
        </w:rPr>
        <w:t>a</w:t>
      </w:r>
      <w:r w:rsidR="00BC4302" w:rsidRPr="00012F2D">
        <w:rPr>
          <w:rFonts w:ascii="Tahoma" w:hAnsi="Tahoma" w:cs="Tahoma"/>
          <w:sz w:val="20"/>
          <w:szCs w:val="20"/>
        </w:rPr>
        <w:t xml:space="preserve"> gruntując</w:t>
      </w:r>
      <w:r w:rsidR="009217BD">
        <w:rPr>
          <w:rFonts w:ascii="Tahoma" w:hAnsi="Tahoma" w:cs="Tahoma"/>
          <w:sz w:val="20"/>
          <w:szCs w:val="20"/>
        </w:rPr>
        <w:t>ego</w:t>
      </w:r>
      <w:r w:rsidR="00BC4302" w:rsidRPr="00012F2D">
        <w:rPr>
          <w:rFonts w:ascii="Tahoma" w:hAnsi="Tahoma" w:cs="Tahoma"/>
          <w:sz w:val="20"/>
          <w:szCs w:val="20"/>
        </w:rPr>
        <w:t xml:space="preserve"> na bazie rozpuszczalników, przeznaczon</w:t>
      </w:r>
      <w:r w:rsidR="009217BD">
        <w:rPr>
          <w:rFonts w:ascii="Tahoma" w:hAnsi="Tahoma" w:cs="Tahoma"/>
          <w:sz w:val="20"/>
          <w:szCs w:val="20"/>
        </w:rPr>
        <w:t>ego</w:t>
      </w:r>
      <w:r w:rsidR="00BC4302" w:rsidRPr="00012F2D">
        <w:rPr>
          <w:rFonts w:ascii="Tahoma" w:hAnsi="Tahoma" w:cs="Tahoma"/>
          <w:sz w:val="20"/>
          <w:szCs w:val="20"/>
        </w:rPr>
        <w:t xml:space="preserve"> do powierzchni zewnętrznych i wewnętrznych intensywnie wcierając aż do nasycenia pamiętając o zachowaniu zasady „mokrym w mokre.” </w:t>
      </w:r>
    </w:p>
    <w:p w:rsidR="009217BD" w:rsidRPr="009217BD" w:rsidRDefault="009217BD" w:rsidP="009217BD">
      <w:pPr>
        <w:jc w:val="both"/>
        <w:rPr>
          <w:rFonts w:ascii="Tahoma" w:hAnsi="Tahoma" w:cs="Tahoma"/>
          <w:b/>
        </w:rPr>
      </w:pPr>
      <w:r w:rsidRPr="009217BD">
        <w:rPr>
          <w:rFonts w:ascii="Tahoma" w:hAnsi="Tahoma" w:cs="Tahoma"/>
        </w:rPr>
        <w:t>Detale architektoniczne wystające poza płaszczyznę elewacji, które nie będą zabezpieczane obróbkami blacharskimi tj. gzymsy</w:t>
      </w:r>
      <w:r w:rsidR="007F10D7">
        <w:rPr>
          <w:rFonts w:ascii="Tahoma" w:hAnsi="Tahoma" w:cs="Tahoma"/>
        </w:rPr>
        <w:t xml:space="preserve"> międzypiętrowe</w:t>
      </w:r>
      <w:r w:rsidRPr="009217BD">
        <w:rPr>
          <w:rFonts w:ascii="Tahoma" w:hAnsi="Tahoma" w:cs="Tahoma"/>
        </w:rPr>
        <w:t>, obramowania okien</w:t>
      </w:r>
      <w:r>
        <w:rPr>
          <w:rFonts w:ascii="Tahoma" w:hAnsi="Tahoma" w:cs="Tahoma"/>
        </w:rPr>
        <w:t>,</w:t>
      </w:r>
      <w:r w:rsidRPr="009217BD">
        <w:rPr>
          <w:rFonts w:ascii="Tahoma" w:hAnsi="Tahoma" w:cs="Tahoma"/>
        </w:rPr>
        <w:t xml:space="preserve"> po naprawieniu i szpachlowaniu</w:t>
      </w:r>
      <w:r>
        <w:rPr>
          <w:rFonts w:ascii="Tahoma" w:hAnsi="Tahoma" w:cs="Tahoma"/>
        </w:rPr>
        <w:t>,</w:t>
      </w:r>
      <w:r w:rsidRPr="009217BD">
        <w:rPr>
          <w:rFonts w:ascii="Tahoma" w:hAnsi="Tahoma" w:cs="Tahoma"/>
        </w:rPr>
        <w:t xml:space="preserve"> w celu optymalnego zabezpieczenia przed wodą opadową</w:t>
      </w:r>
      <w:r>
        <w:rPr>
          <w:rFonts w:ascii="Tahoma" w:hAnsi="Tahoma" w:cs="Tahoma"/>
        </w:rPr>
        <w:t xml:space="preserve"> </w:t>
      </w:r>
      <w:r w:rsidRPr="009217BD">
        <w:rPr>
          <w:rFonts w:ascii="Tahoma" w:hAnsi="Tahoma" w:cs="Tahoma"/>
        </w:rPr>
        <w:t xml:space="preserve">dodatkowo </w:t>
      </w:r>
      <w:r>
        <w:rPr>
          <w:rFonts w:ascii="Tahoma" w:hAnsi="Tahoma" w:cs="Tahoma"/>
        </w:rPr>
        <w:t xml:space="preserve">należy szpachlować </w:t>
      </w:r>
      <w:r w:rsidRPr="009217BD">
        <w:rPr>
          <w:rFonts w:ascii="Tahoma" w:hAnsi="Tahoma" w:cs="Tahoma"/>
        </w:rPr>
        <w:t>specjalnym</w:t>
      </w:r>
      <w:r w:rsidR="007F10D7">
        <w:rPr>
          <w:rFonts w:ascii="Tahoma" w:hAnsi="Tahoma" w:cs="Tahoma"/>
        </w:rPr>
        <w:t>,</w:t>
      </w:r>
      <w:r>
        <w:rPr>
          <w:rFonts w:ascii="Tahoma" w:hAnsi="Tahoma" w:cs="Tahoma"/>
          <w:b/>
        </w:rPr>
        <w:t xml:space="preserve"> </w:t>
      </w:r>
      <w:r w:rsidRPr="009217BD">
        <w:rPr>
          <w:rFonts w:ascii="Tahoma" w:hAnsi="Tahoma" w:cs="Tahoma"/>
        </w:rPr>
        <w:t>elastyczny</w:t>
      </w:r>
      <w:r>
        <w:rPr>
          <w:rFonts w:ascii="Tahoma" w:hAnsi="Tahoma" w:cs="Tahoma"/>
        </w:rPr>
        <w:t>m</w:t>
      </w:r>
      <w:r w:rsidRPr="009217BD">
        <w:rPr>
          <w:rFonts w:ascii="Tahoma" w:hAnsi="Tahoma" w:cs="Tahoma"/>
        </w:rPr>
        <w:t xml:space="preserve"> w niskich temperaturach</w:t>
      </w:r>
      <w:r w:rsidR="007F10D7">
        <w:rPr>
          <w:rFonts w:ascii="Tahoma" w:hAnsi="Tahoma" w:cs="Tahoma"/>
        </w:rPr>
        <w:t>,</w:t>
      </w:r>
      <w:r w:rsidRPr="009217BD">
        <w:rPr>
          <w:rFonts w:ascii="Tahoma" w:hAnsi="Tahoma" w:cs="Tahoma"/>
        </w:rPr>
        <w:t xml:space="preserve"> szlam</w:t>
      </w:r>
      <w:r>
        <w:rPr>
          <w:rFonts w:ascii="Tahoma" w:hAnsi="Tahoma" w:cs="Tahoma"/>
        </w:rPr>
        <w:t>em</w:t>
      </w:r>
      <w:r w:rsidRPr="009217BD">
        <w:rPr>
          <w:rFonts w:ascii="Tahoma" w:hAnsi="Tahoma" w:cs="Tahoma"/>
        </w:rPr>
        <w:t xml:space="preserve"> cementowy</w:t>
      </w:r>
      <w:r>
        <w:rPr>
          <w:rFonts w:ascii="Tahoma" w:hAnsi="Tahoma" w:cs="Tahoma"/>
        </w:rPr>
        <w:t>m</w:t>
      </w:r>
      <w:r w:rsidRPr="009217BD">
        <w:rPr>
          <w:rFonts w:ascii="Tahoma" w:hAnsi="Tahoma" w:cs="Tahoma"/>
        </w:rPr>
        <w:t xml:space="preserve"> do ochrony powierzchni betonowych </w:t>
      </w:r>
      <w:r>
        <w:rPr>
          <w:rFonts w:ascii="Tahoma" w:hAnsi="Tahoma" w:cs="Tahoma"/>
        </w:rPr>
        <w:t>i</w:t>
      </w:r>
      <w:r w:rsidRPr="009217BD">
        <w:rPr>
          <w:rFonts w:ascii="Tahoma" w:hAnsi="Tahoma" w:cs="Tahoma"/>
        </w:rPr>
        <w:t xml:space="preserve"> mineralnych narażonych na bezpośredni wpływ czynników atmosferycznych, odporny</w:t>
      </w:r>
      <w:r>
        <w:rPr>
          <w:rFonts w:ascii="Tahoma" w:hAnsi="Tahoma" w:cs="Tahoma"/>
        </w:rPr>
        <w:t>m</w:t>
      </w:r>
      <w:r w:rsidRPr="009217BD">
        <w:rPr>
          <w:rFonts w:ascii="Tahoma" w:hAnsi="Tahoma" w:cs="Tahoma"/>
        </w:rPr>
        <w:t xml:space="preserve"> na działanie wody pod ciśnieniem, niweluj</w:t>
      </w:r>
      <w:r>
        <w:rPr>
          <w:rFonts w:ascii="Tahoma" w:hAnsi="Tahoma" w:cs="Tahoma"/>
        </w:rPr>
        <w:t>ącym rysy w podłożu</w:t>
      </w:r>
    </w:p>
    <w:p w:rsidR="00BC4302" w:rsidRDefault="00BC4302" w:rsidP="007F10D7">
      <w:pPr>
        <w:jc w:val="both"/>
        <w:rPr>
          <w:rFonts w:ascii="Arial" w:hAnsi="Arial" w:cs="Arial"/>
          <w:sz w:val="22"/>
          <w:szCs w:val="22"/>
        </w:rPr>
      </w:pPr>
    </w:p>
    <w:p w:rsidR="009217BD" w:rsidRPr="007F10D7" w:rsidRDefault="007F10D7" w:rsidP="009217BD">
      <w:pPr>
        <w:jc w:val="both"/>
        <w:rPr>
          <w:rFonts w:ascii="Tahoma" w:hAnsi="Tahoma" w:cs="Tahoma"/>
          <w:b/>
          <w:u w:val="single"/>
        </w:rPr>
      </w:pPr>
      <w:r w:rsidRPr="007F10D7">
        <w:rPr>
          <w:rFonts w:ascii="Tahoma" w:hAnsi="Tahoma" w:cs="Tahoma"/>
          <w:b/>
          <w:u w:val="single"/>
        </w:rPr>
        <w:t>Powierzchniowa naprawa elewacji</w:t>
      </w:r>
    </w:p>
    <w:p w:rsidR="00BC4302" w:rsidRPr="007F10D7" w:rsidRDefault="007F10D7" w:rsidP="007F10D7">
      <w:pPr>
        <w:pStyle w:val="Tekstpodstawowywcity"/>
        <w:spacing w:after="0"/>
        <w:ind w:left="0"/>
        <w:jc w:val="both"/>
        <w:rPr>
          <w:rFonts w:ascii="Tahoma" w:hAnsi="Tahoma" w:cs="Tahoma"/>
        </w:rPr>
      </w:pPr>
      <w:r>
        <w:rPr>
          <w:rFonts w:ascii="Tahoma" w:hAnsi="Tahoma" w:cs="Tahoma"/>
        </w:rPr>
        <w:t>C</w:t>
      </w:r>
      <w:r w:rsidR="00BC4302" w:rsidRPr="007F10D7">
        <w:rPr>
          <w:rFonts w:ascii="Tahoma" w:hAnsi="Tahoma" w:cs="Tahoma"/>
        </w:rPr>
        <w:t xml:space="preserve">ałość powierzchni płaskich elewacji </w:t>
      </w:r>
      <w:r>
        <w:rPr>
          <w:rFonts w:ascii="Tahoma" w:hAnsi="Tahoma" w:cs="Tahoma"/>
        </w:rPr>
        <w:t>s</w:t>
      </w:r>
      <w:r w:rsidRPr="007F10D7">
        <w:rPr>
          <w:rFonts w:ascii="Tahoma" w:hAnsi="Tahoma" w:cs="Tahoma"/>
        </w:rPr>
        <w:t xml:space="preserve">zpachlować </w:t>
      </w:r>
      <w:r w:rsidR="00BC4302" w:rsidRPr="007F10D7">
        <w:rPr>
          <w:rFonts w:ascii="Tahoma" w:hAnsi="Tahoma" w:cs="Tahoma"/>
        </w:rPr>
        <w:t xml:space="preserve">zbrojoną masą szpachlową </w:t>
      </w:r>
      <w:r>
        <w:rPr>
          <w:rFonts w:ascii="Tahoma" w:hAnsi="Tahoma" w:cs="Tahoma"/>
        </w:rPr>
        <w:t xml:space="preserve">- </w:t>
      </w:r>
      <w:r w:rsidRPr="00012F2D">
        <w:rPr>
          <w:rFonts w:ascii="Tahoma" w:hAnsi="Tahoma" w:cs="Tahoma"/>
        </w:rPr>
        <w:t>mineralną hydrofobow</w:t>
      </w:r>
      <w:r>
        <w:rPr>
          <w:rFonts w:ascii="Tahoma" w:hAnsi="Tahoma" w:cs="Tahoma"/>
        </w:rPr>
        <w:t>ą</w:t>
      </w:r>
      <w:r w:rsidRPr="00012F2D">
        <w:rPr>
          <w:rFonts w:ascii="Tahoma" w:hAnsi="Tahoma" w:cs="Tahoma"/>
        </w:rPr>
        <w:t>, wysoce dyfuzyjn</w:t>
      </w:r>
      <w:r>
        <w:rPr>
          <w:rFonts w:ascii="Tahoma" w:hAnsi="Tahoma" w:cs="Tahoma"/>
        </w:rPr>
        <w:t>ą</w:t>
      </w:r>
      <w:r w:rsidRPr="00012F2D">
        <w:rPr>
          <w:rFonts w:ascii="Tahoma" w:hAnsi="Tahoma" w:cs="Tahoma"/>
        </w:rPr>
        <w:t>, szpachlówką elewacyjn</w:t>
      </w:r>
      <w:r>
        <w:rPr>
          <w:rFonts w:ascii="Tahoma" w:hAnsi="Tahoma" w:cs="Tahoma"/>
        </w:rPr>
        <w:t>ą</w:t>
      </w:r>
      <w:r w:rsidRPr="00012F2D">
        <w:rPr>
          <w:rFonts w:ascii="Tahoma" w:hAnsi="Tahoma" w:cs="Tahoma"/>
        </w:rPr>
        <w:t>, zbrojon</w:t>
      </w:r>
      <w:r>
        <w:rPr>
          <w:rFonts w:ascii="Tahoma" w:hAnsi="Tahoma" w:cs="Tahoma"/>
        </w:rPr>
        <w:t>ą</w:t>
      </w:r>
      <w:r w:rsidRPr="00012F2D">
        <w:rPr>
          <w:rFonts w:ascii="Tahoma" w:hAnsi="Tahoma" w:cs="Tahoma"/>
        </w:rPr>
        <w:t xml:space="preserve"> włóknem</w:t>
      </w:r>
      <w:r w:rsidRPr="007F10D7">
        <w:rPr>
          <w:rFonts w:ascii="Tahoma" w:hAnsi="Tahoma" w:cs="Tahoma"/>
        </w:rPr>
        <w:t xml:space="preserve"> </w:t>
      </w:r>
      <w:r w:rsidR="00BC4302" w:rsidRPr="007F10D7">
        <w:rPr>
          <w:rFonts w:ascii="Tahoma" w:hAnsi="Tahoma" w:cs="Tahoma"/>
        </w:rPr>
        <w:t>w celu uzyskania jednorodnej struktury pod malowanie. W miejscach występowania rys i pęknięć wtopić siatkę o gramaturze 650.</w:t>
      </w:r>
    </w:p>
    <w:p w:rsidR="004B7445" w:rsidRPr="00E0776E" w:rsidRDefault="00FF5F5C" w:rsidP="004B7445">
      <w:pPr>
        <w:pStyle w:val="Standard"/>
        <w:autoSpaceDE w:val="0"/>
        <w:jc w:val="both"/>
        <w:rPr>
          <w:rFonts w:ascii="Tahoma" w:hAnsi="Tahoma" w:cs="Tahoma"/>
          <w:color w:val="auto"/>
        </w:rPr>
      </w:pPr>
      <w:r w:rsidRPr="00E0776E">
        <w:rPr>
          <w:rFonts w:ascii="Tahoma" w:eastAsia="FuturaLtEU-Normal" w:hAnsi="Tahoma" w:cs="Tahoma"/>
          <w:color w:val="auto"/>
        </w:rPr>
        <w:t>Miejsca, w których</w:t>
      </w:r>
      <w:r w:rsidR="004B7445" w:rsidRPr="00E0776E">
        <w:rPr>
          <w:rFonts w:ascii="Tahoma" w:eastAsia="FuturaLtEU-Normal" w:hAnsi="Tahoma" w:cs="Tahoma"/>
          <w:color w:val="auto"/>
        </w:rPr>
        <w:t xml:space="preserve"> rozwartość rys przekracza 0,5mm, należy zmonolityzować poprzez zszycie na całej długości, prętami stalowymi ɸ 6 mm ze stali St0S o długości minimum </w:t>
      </w:r>
      <w:r w:rsidR="00507881">
        <w:rPr>
          <w:rFonts w:ascii="Tahoma" w:eastAsia="FuturaLtEU-Normal" w:hAnsi="Tahoma" w:cs="Tahoma"/>
          <w:color w:val="auto"/>
        </w:rPr>
        <w:t>8</w:t>
      </w:r>
      <w:r w:rsidR="004B7445" w:rsidRPr="00E0776E">
        <w:rPr>
          <w:rFonts w:ascii="Tahoma" w:eastAsia="FuturaLtEU-Normal" w:hAnsi="Tahoma" w:cs="Tahoma"/>
          <w:color w:val="auto"/>
        </w:rPr>
        <w:t xml:space="preserve">0 cm umieszczonymi na zaprawie cementowo-wapiennej 1:1:6 w bruzdach wykonanych w spoinach wspornych muru o głębokości 25-30 mm w rozstawie około 25-30 cm, to </w:t>
      </w:r>
      <w:r w:rsidRPr="00E0776E">
        <w:rPr>
          <w:rFonts w:ascii="Tahoma" w:eastAsia="FuturaLtEU-Normal" w:hAnsi="Tahoma" w:cs="Tahoma"/>
          <w:color w:val="auto"/>
        </w:rPr>
        <w:t>jest, w co</w:t>
      </w:r>
      <w:r w:rsidR="004B7445" w:rsidRPr="00E0776E">
        <w:rPr>
          <w:rFonts w:ascii="Tahoma" w:eastAsia="FuturaLtEU-Normal" w:hAnsi="Tahoma" w:cs="Tahoma"/>
          <w:color w:val="auto"/>
        </w:rPr>
        <w:t xml:space="preserve"> trzeciej spoinie wspornej na całej </w:t>
      </w:r>
      <w:r w:rsidR="004B7445" w:rsidRPr="00E0776E">
        <w:rPr>
          <w:rFonts w:ascii="Tahoma" w:eastAsia="FuturaLtEU-Normal" w:hAnsi="Tahoma" w:cs="Tahoma"/>
          <w:color w:val="auto"/>
        </w:rPr>
        <w:lastRenderedPageBreak/>
        <w:t>wysokości rysy, zgodnie z zaleceniami wynikającymi z opracowanej ekspertyzy [2].</w:t>
      </w:r>
    </w:p>
    <w:p w:rsidR="00197816" w:rsidRDefault="00197816" w:rsidP="004B7445">
      <w:pPr>
        <w:pStyle w:val="Standard"/>
        <w:autoSpaceDE w:val="0"/>
        <w:jc w:val="both"/>
        <w:rPr>
          <w:rFonts w:ascii="Tahoma" w:eastAsia="SegoeUI, 'Arabic Typesetting'" w:hAnsi="Tahoma" w:cs="Tahoma"/>
          <w:b/>
          <w:bCs/>
          <w:color w:val="auto"/>
        </w:rPr>
      </w:pPr>
    </w:p>
    <w:p w:rsidR="004B7445" w:rsidRDefault="004B7445" w:rsidP="004B7445">
      <w:pPr>
        <w:pStyle w:val="Standard"/>
        <w:autoSpaceDE w:val="0"/>
        <w:jc w:val="both"/>
        <w:rPr>
          <w:rFonts w:ascii="Tahoma" w:eastAsia="SegoeUI, 'Arabic Typesetting'" w:hAnsi="Tahoma" w:cs="Tahoma"/>
          <w:b/>
          <w:bCs/>
          <w:color w:val="auto"/>
          <w:u w:val="single"/>
        </w:rPr>
      </w:pPr>
      <w:r w:rsidRPr="00197816">
        <w:rPr>
          <w:rFonts w:ascii="Tahoma" w:eastAsia="SegoeUI, 'Arabic Typesetting'" w:hAnsi="Tahoma" w:cs="Tahoma"/>
          <w:b/>
          <w:bCs/>
          <w:color w:val="auto"/>
          <w:u w:val="single"/>
        </w:rPr>
        <w:t>Wykonanie powłok malarskich</w:t>
      </w:r>
    </w:p>
    <w:p w:rsidR="00E02F97" w:rsidRPr="00E02F97" w:rsidRDefault="00E02F97" w:rsidP="00E02F97">
      <w:pPr>
        <w:jc w:val="both"/>
        <w:rPr>
          <w:rFonts w:ascii="Tahoma" w:hAnsi="Tahoma" w:cs="Tahoma"/>
          <w:color w:val="1F497D"/>
        </w:rPr>
      </w:pPr>
      <w:r w:rsidRPr="00E02F97">
        <w:rPr>
          <w:rFonts w:ascii="Tahoma" w:hAnsi="Tahoma" w:cs="Tahoma"/>
        </w:rPr>
        <w:t>Pierwsze malowanie wykonać w całości farbą gruntująco podkładową</w:t>
      </w:r>
      <w:r>
        <w:rPr>
          <w:rFonts w:ascii="Tahoma" w:hAnsi="Tahoma" w:cs="Tahoma"/>
        </w:rPr>
        <w:t>. Może to być f</w:t>
      </w:r>
      <w:r w:rsidRPr="00E02F97">
        <w:rPr>
          <w:rFonts w:ascii="Tahoma" w:hAnsi="Tahoma" w:cs="Tahoma"/>
        </w:rPr>
        <w:t>arba podkładowa zwiększająca przyczepność, do stosowania pod farby na bazie żywic silikonowych.</w:t>
      </w:r>
    </w:p>
    <w:p w:rsidR="00E02F97" w:rsidRDefault="00E02F97" w:rsidP="00E02F97">
      <w:pPr>
        <w:pStyle w:val="Tekstpodstawowywcity"/>
        <w:spacing w:after="0"/>
        <w:ind w:left="0"/>
        <w:jc w:val="both"/>
        <w:rPr>
          <w:rFonts w:ascii="Tahoma" w:hAnsi="Tahoma" w:cs="Tahoma"/>
        </w:rPr>
      </w:pPr>
    </w:p>
    <w:p w:rsidR="00E02F97" w:rsidRDefault="00E02F97" w:rsidP="00E02F97">
      <w:pPr>
        <w:pStyle w:val="Tekstpodstawowywcity"/>
        <w:spacing w:after="0"/>
        <w:ind w:left="0"/>
        <w:jc w:val="both"/>
        <w:rPr>
          <w:rFonts w:ascii="Tahoma" w:hAnsi="Tahoma" w:cs="Tahoma"/>
        </w:rPr>
      </w:pPr>
      <w:r>
        <w:rPr>
          <w:rFonts w:ascii="Tahoma" w:hAnsi="Tahoma" w:cs="Tahoma"/>
        </w:rPr>
        <w:t xml:space="preserve">Następnie należy elewację pomalować </w:t>
      </w:r>
      <w:r w:rsidRPr="00E02F97">
        <w:rPr>
          <w:rFonts w:ascii="Tahoma" w:hAnsi="Tahoma" w:cs="Tahoma"/>
        </w:rPr>
        <w:t>farbą wypełniająco – szlamującą</w:t>
      </w:r>
      <w:r>
        <w:rPr>
          <w:rFonts w:ascii="Tahoma" w:hAnsi="Tahoma" w:cs="Tahoma"/>
        </w:rPr>
        <w:t xml:space="preserve"> np. f</w:t>
      </w:r>
      <w:r w:rsidRPr="00E02F97">
        <w:rPr>
          <w:rFonts w:ascii="Tahoma" w:hAnsi="Tahoma" w:cs="Tahoma"/>
        </w:rPr>
        <w:t xml:space="preserve">arba silikonowa, wypełniająca, do </w:t>
      </w:r>
      <w:r w:rsidR="00FF5F5C" w:rsidRPr="00E02F97">
        <w:rPr>
          <w:rFonts w:ascii="Tahoma" w:hAnsi="Tahoma" w:cs="Tahoma"/>
        </w:rPr>
        <w:t>stosowania, jako</w:t>
      </w:r>
      <w:r w:rsidRPr="00E02F97">
        <w:rPr>
          <w:rFonts w:ascii="Tahoma" w:hAnsi="Tahoma" w:cs="Tahoma"/>
        </w:rPr>
        <w:t xml:space="preserve"> warstwa pośrednia lub wierzchnia</w:t>
      </w:r>
      <w:r>
        <w:rPr>
          <w:rFonts w:ascii="Tahoma" w:hAnsi="Tahoma" w:cs="Tahoma"/>
        </w:rPr>
        <w:t>.</w:t>
      </w:r>
    </w:p>
    <w:p w:rsidR="00BC4302" w:rsidRPr="00ED3229" w:rsidRDefault="00BC4302" w:rsidP="00E02F97">
      <w:pPr>
        <w:pStyle w:val="Tekstpodstawowywcity"/>
        <w:spacing w:after="0"/>
        <w:ind w:left="0"/>
        <w:jc w:val="both"/>
        <w:rPr>
          <w:rFonts w:ascii="Tahoma" w:hAnsi="Tahoma" w:cs="Tahoma"/>
        </w:rPr>
      </w:pPr>
      <w:r w:rsidRPr="00ED3229">
        <w:rPr>
          <w:rFonts w:ascii="Tahoma" w:hAnsi="Tahoma" w:cs="Tahoma"/>
        </w:rPr>
        <w:t>Malowanie końcowe wykonać dwukrotnie barwionymi farbami krzemoorganicznymi</w:t>
      </w:r>
      <w:r>
        <w:rPr>
          <w:rFonts w:ascii="Tahoma" w:hAnsi="Tahoma" w:cs="Tahoma"/>
        </w:rPr>
        <w:t>. Jest to s</w:t>
      </w:r>
      <w:r w:rsidRPr="00ED3229">
        <w:rPr>
          <w:rFonts w:ascii="Tahoma" w:hAnsi="Tahoma" w:cs="Tahoma"/>
        </w:rPr>
        <w:t>ilikonowa, kapilarnie hydrofobowa, matowa farba elewacyjna. Nowoczesne połączenie kombinacji żywic silikonowych i nano-cząstek kwarcu.</w:t>
      </w:r>
      <w:r>
        <w:rPr>
          <w:rFonts w:ascii="Tahoma" w:hAnsi="Tahoma" w:cs="Tahoma"/>
        </w:rPr>
        <w:t xml:space="preserve"> </w:t>
      </w:r>
      <w:r w:rsidRPr="00ED3229">
        <w:rPr>
          <w:rFonts w:ascii="Tahoma" w:hAnsi="Tahoma" w:cs="Tahoma"/>
        </w:rPr>
        <w:t>Pomalowana elewacja jest w pełni odporna na zamakanie (wysoka hydrofobowość kapilarna), a jednocześnie posiada wysoką paroprzepuszczalność dla pary wodnej.</w:t>
      </w:r>
    </w:p>
    <w:p w:rsidR="00EA4778" w:rsidRDefault="00EA4778" w:rsidP="00EA4778">
      <w:pPr>
        <w:autoSpaceDE w:val="0"/>
        <w:autoSpaceDN w:val="0"/>
        <w:adjustRightInd w:val="0"/>
        <w:jc w:val="both"/>
        <w:rPr>
          <w:rFonts w:ascii="Tahoma" w:hAnsi="Tahoma" w:cs="Tahoma"/>
        </w:rPr>
      </w:pPr>
      <w:r>
        <w:rPr>
          <w:rFonts w:ascii="Tahoma" w:hAnsi="Tahoma" w:cs="Tahoma"/>
        </w:rPr>
        <w:t>Malowanie elewacji wykonać farbami według poniższej kolorystyki, po akceptacji przez Wojewódzkiego Konserwatora Zabytków:</w:t>
      </w:r>
    </w:p>
    <w:p w:rsidR="00EA4778" w:rsidRDefault="00EA4778" w:rsidP="00EA4778">
      <w:pPr>
        <w:autoSpaceDE w:val="0"/>
        <w:autoSpaceDN w:val="0"/>
        <w:adjustRightInd w:val="0"/>
        <w:jc w:val="both"/>
        <w:rPr>
          <w:rFonts w:ascii="Tahoma" w:hAnsi="Tahoma" w:cs="Tahoma"/>
          <w:color w:val="FF0000"/>
        </w:rPr>
      </w:pPr>
    </w:p>
    <w:p w:rsidR="00D5627A" w:rsidRDefault="00D5627A" w:rsidP="00D5627A">
      <w:pPr>
        <w:pStyle w:val="Akapitzlist"/>
        <w:numPr>
          <w:ilvl w:val="0"/>
          <w:numId w:val="25"/>
        </w:numPr>
        <w:autoSpaceDE w:val="0"/>
        <w:autoSpaceDN w:val="0"/>
        <w:adjustRightInd w:val="0"/>
        <w:ind w:left="851" w:hanging="425"/>
        <w:jc w:val="both"/>
        <w:rPr>
          <w:rFonts w:ascii="Tahoma" w:hAnsi="Tahoma" w:cs="Tahoma"/>
          <w:sz w:val="20"/>
          <w:szCs w:val="20"/>
        </w:rPr>
      </w:pPr>
      <w:r>
        <w:rPr>
          <w:rFonts w:ascii="Tahoma" w:hAnsi="Tahoma" w:cs="Tahoma"/>
          <w:sz w:val="20"/>
          <w:szCs w:val="20"/>
        </w:rPr>
        <w:t xml:space="preserve">Ściany malować w nawiązaniu do kolorystyki przyjętej dla Kościoła O.O. Jezuitów </w:t>
      </w:r>
    </w:p>
    <w:p w:rsidR="00D5627A" w:rsidRDefault="00D5627A" w:rsidP="00D5627A">
      <w:pPr>
        <w:pStyle w:val="Akapitzlist"/>
        <w:numPr>
          <w:ilvl w:val="0"/>
          <w:numId w:val="25"/>
        </w:numPr>
        <w:autoSpaceDE w:val="0"/>
        <w:autoSpaceDN w:val="0"/>
        <w:adjustRightInd w:val="0"/>
        <w:ind w:left="851" w:hanging="425"/>
        <w:jc w:val="both"/>
        <w:rPr>
          <w:rFonts w:ascii="Tahoma" w:hAnsi="Tahoma" w:cs="Tahoma"/>
          <w:sz w:val="20"/>
          <w:szCs w:val="20"/>
        </w:rPr>
      </w:pPr>
      <w:r>
        <w:rPr>
          <w:rFonts w:ascii="Tahoma" w:hAnsi="Tahoma" w:cs="Tahoma"/>
          <w:sz w:val="20"/>
          <w:szCs w:val="20"/>
        </w:rPr>
        <w:t>Gzymsy, pilastry malować w nawiązaniu do kolorystyki przyjętej dla Kościoła O.O. Jezuitów</w:t>
      </w:r>
    </w:p>
    <w:p w:rsidR="00D5627A" w:rsidRDefault="00D5627A" w:rsidP="00D5627A">
      <w:pPr>
        <w:pStyle w:val="Akapitzlist"/>
        <w:numPr>
          <w:ilvl w:val="0"/>
          <w:numId w:val="25"/>
        </w:numPr>
        <w:autoSpaceDE w:val="0"/>
        <w:autoSpaceDN w:val="0"/>
        <w:adjustRightInd w:val="0"/>
        <w:ind w:left="851" w:hanging="425"/>
        <w:jc w:val="both"/>
        <w:rPr>
          <w:rFonts w:ascii="Tahoma" w:hAnsi="Tahoma" w:cs="Tahoma"/>
        </w:rPr>
      </w:pPr>
      <w:r>
        <w:rPr>
          <w:rFonts w:ascii="Tahoma" w:hAnsi="Tahoma" w:cs="Tahoma"/>
          <w:sz w:val="20"/>
          <w:szCs w:val="20"/>
        </w:rPr>
        <w:t>Cokół malować w nawiązaniu do kolorystyki przyjętej dla Kościoła O.O. Jezuitów</w:t>
      </w:r>
    </w:p>
    <w:p w:rsidR="00BA01DA" w:rsidRDefault="00BA01DA" w:rsidP="00875109">
      <w:pPr>
        <w:autoSpaceDE w:val="0"/>
        <w:autoSpaceDN w:val="0"/>
        <w:adjustRightInd w:val="0"/>
        <w:rPr>
          <w:rFonts w:ascii="Tahoma" w:hAnsi="Tahoma" w:cs="Tahoma"/>
          <w:b/>
          <w:bCs/>
          <w:iCs/>
          <w:u w:val="single"/>
        </w:rPr>
      </w:pPr>
      <w:bookmarkStart w:id="0" w:name="_GoBack"/>
      <w:bookmarkEnd w:id="0"/>
    </w:p>
    <w:p w:rsidR="00875109" w:rsidRPr="004F25A3" w:rsidRDefault="00875109" w:rsidP="00875109">
      <w:pPr>
        <w:autoSpaceDE w:val="0"/>
        <w:autoSpaceDN w:val="0"/>
        <w:adjustRightInd w:val="0"/>
        <w:rPr>
          <w:rFonts w:ascii="Tahoma" w:hAnsi="Tahoma" w:cs="Tahoma"/>
          <w:b/>
          <w:bCs/>
          <w:iCs/>
          <w:u w:val="single"/>
        </w:rPr>
      </w:pPr>
      <w:r w:rsidRPr="004F25A3">
        <w:rPr>
          <w:rFonts w:ascii="Tahoma" w:hAnsi="Tahoma" w:cs="Tahoma"/>
          <w:b/>
          <w:bCs/>
          <w:iCs/>
          <w:u w:val="single"/>
        </w:rPr>
        <w:t>Ilustracja fotograficzna programu konserwatorskiego</w:t>
      </w:r>
    </w:p>
    <w:p w:rsidR="004F25A3" w:rsidRDefault="004F25A3" w:rsidP="00875109">
      <w:pPr>
        <w:autoSpaceDE w:val="0"/>
        <w:autoSpaceDN w:val="0"/>
        <w:adjustRightInd w:val="0"/>
        <w:rPr>
          <w:rFonts w:ascii="Tahoma" w:hAnsi="Tahoma" w:cs="Tahoma"/>
        </w:rPr>
      </w:pPr>
      <w:r>
        <w:rPr>
          <w:rFonts w:ascii="Tahoma" w:hAnsi="Tahoma" w:cs="Tahoma"/>
        </w:rPr>
        <w:t>Profil gzymsu wieńczącego należy w całości odtworzyć metodą ciągnioną z narzutu wykorzystując do wykonania szablonu zach</w:t>
      </w:r>
      <w:r w:rsidR="00E02F97">
        <w:rPr>
          <w:rFonts w:ascii="Tahoma" w:hAnsi="Tahoma" w:cs="Tahoma"/>
        </w:rPr>
        <w:t>owane w dobrym stanie fragmenty, jak np. te na fotografii poniżej.</w:t>
      </w:r>
    </w:p>
    <w:p w:rsidR="004F25A3" w:rsidRDefault="004F25A3" w:rsidP="00875109">
      <w:pPr>
        <w:autoSpaceDE w:val="0"/>
        <w:autoSpaceDN w:val="0"/>
        <w:adjustRightInd w:val="0"/>
        <w:rPr>
          <w:rFonts w:ascii="Tahoma" w:hAnsi="Tahoma" w:cs="Tahoma"/>
        </w:rPr>
      </w:pPr>
    </w:p>
    <w:p w:rsidR="00442BEC" w:rsidRDefault="004F25A3" w:rsidP="00442BEC">
      <w:pPr>
        <w:autoSpaceDE w:val="0"/>
        <w:autoSpaceDN w:val="0"/>
        <w:adjustRightInd w:val="0"/>
        <w:jc w:val="center"/>
        <w:rPr>
          <w:rFonts w:ascii="Tahoma" w:hAnsi="Tahoma" w:cs="Tahoma"/>
        </w:rPr>
      </w:pPr>
      <w:r>
        <w:rPr>
          <w:rFonts w:ascii="Tahoma" w:hAnsi="Tahoma" w:cs="Tahoma"/>
          <w:noProof/>
        </w:rPr>
        <w:drawing>
          <wp:inline distT="0" distB="0" distL="0" distR="0">
            <wp:extent cx="5305767" cy="3600000"/>
            <wp:effectExtent l="0" t="0" r="9525" b="635"/>
            <wp:docPr id="50" name="Obraz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134.JPG"/>
                    <pic:cNvPicPr/>
                  </pic:nvPicPr>
                  <pic:blipFill>
                    <a:blip r:embed="rId63" cstate="print">
                      <a:extLst>
                        <a:ext uri="{28A0092B-C50C-407E-A947-70E740481C1C}">
                          <a14:useLocalDpi xmlns:a14="http://schemas.microsoft.com/office/drawing/2010/main" val="0"/>
                        </a:ext>
                      </a:extLst>
                    </a:blip>
                    <a:stretch>
                      <a:fillRect/>
                    </a:stretch>
                  </pic:blipFill>
                  <pic:spPr>
                    <a:xfrm>
                      <a:off x="0" y="0"/>
                      <a:ext cx="5305767" cy="3600000"/>
                    </a:xfrm>
                    <a:prstGeom prst="rect">
                      <a:avLst/>
                    </a:prstGeom>
                  </pic:spPr>
                </pic:pic>
              </a:graphicData>
            </a:graphic>
          </wp:inline>
        </w:drawing>
      </w:r>
    </w:p>
    <w:p w:rsidR="00E14007" w:rsidRDefault="00E14007" w:rsidP="00442BEC">
      <w:pPr>
        <w:autoSpaceDE w:val="0"/>
        <w:autoSpaceDN w:val="0"/>
        <w:adjustRightInd w:val="0"/>
        <w:jc w:val="center"/>
        <w:rPr>
          <w:rFonts w:ascii="Tahoma" w:hAnsi="Tahoma" w:cs="Tahoma"/>
        </w:rPr>
      </w:pPr>
    </w:p>
    <w:p w:rsidR="00F80786" w:rsidRDefault="00465B54" w:rsidP="00465B54">
      <w:pPr>
        <w:autoSpaceDE w:val="0"/>
        <w:autoSpaceDN w:val="0"/>
        <w:adjustRightInd w:val="0"/>
        <w:jc w:val="both"/>
        <w:rPr>
          <w:rFonts w:ascii="Tahoma" w:hAnsi="Tahoma" w:cs="Tahoma"/>
        </w:rPr>
      </w:pPr>
      <w:r>
        <w:rPr>
          <w:rFonts w:ascii="Tahoma" w:hAnsi="Tahoma" w:cs="Tahoma"/>
        </w:rPr>
        <w:t>Takie same zasady należy stosować przy wszystkich elementach wykonanych metodą ciągnioną. Należy wyszukać fragment jak najmniej zniszczony o ostro zarysowanym profilu i na jego podstawie opracować szablon służący do naprawy uszkodzonych elementów.</w:t>
      </w:r>
    </w:p>
    <w:p w:rsidR="00442BEC" w:rsidRDefault="00B73F3E" w:rsidP="00442BEC">
      <w:pPr>
        <w:autoSpaceDE w:val="0"/>
        <w:autoSpaceDN w:val="0"/>
        <w:adjustRightInd w:val="0"/>
        <w:jc w:val="center"/>
        <w:rPr>
          <w:rFonts w:ascii="Tahoma" w:hAnsi="Tahoma" w:cs="Tahoma"/>
          <w:i/>
        </w:rPr>
      </w:pPr>
      <w:r>
        <w:rPr>
          <w:rFonts w:ascii="Tahoma" w:hAnsi="Tahoma" w:cs="Tahoma"/>
          <w:i/>
        </w:rPr>
        <w:lastRenderedPageBreak/>
        <w:t>Właściwie zamontować</w:t>
      </w:r>
      <w:r w:rsidR="00442BEC" w:rsidRPr="00E02F97">
        <w:rPr>
          <w:rFonts w:ascii="Tahoma" w:hAnsi="Tahoma" w:cs="Tahoma"/>
          <w:i/>
        </w:rPr>
        <w:t xml:space="preserve"> parapety z blachy</w:t>
      </w:r>
      <w:r>
        <w:rPr>
          <w:rFonts w:ascii="Tahoma" w:hAnsi="Tahoma" w:cs="Tahoma"/>
          <w:i/>
        </w:rPr>
        <w:t xml:space="preserve"> tytanowo-cynkowej. O</w:t>
      </w:r>
      <w:r w:rsidR="00BD23C9" w:rsidRPr="00E02F97">
        <w:rPr>
          <w:rFonts w:ascii="Tahoma" w:hAnsi="Tahoma" w:cs="Tahoma"/>
          <w:i/>
        </w:rPr>
        <w:t xml:space="preserve">paski wkoło okien </w:t>
      </w:r>
      <w:r w:rsidR="00442BEC" w:rsidRPr="00E02F97">
        <w:rPr>
          <w:rFonts w:ascii="Tahoma" w:hAnsi="Tahoma" w:cs="Tahoma"/>
          <w:i/>
        </w:rPr>
        <w:t xml:space="preserve">oraz wszystkie detale </w:t>
      </w:r>
      <w:r w:rsidR="00FF5F5C" w:rsidRPr="00E02F97">
        <w:rPr>
          <w:rFonts w:ascii="Tahoma" w:hAnsi="Tahoma" w:cs="Tahoma"/>
          <w:i/>
        </w:rPr>
        <w:t>nieosłonięte</w:t>
      </w:r>
      <w:r w:rsidR="00442BEC" w:rsidRPr="00E02F97">
        <w:rPr>
          <w:rFonts w:ascii="Tahoma" w:hAnsi="Tahoma" w:cs="Tahoma"/>
          <w:i/>
        </w:rPr>
        <w:t xml:space="preserve"> obróbką blacharską należy przed malowaniem hydrofobizować</w:t>
      </w:r>
    </w:p>
    <w:p w:rsidR="00442BEC" w:rsidRDefault="00442BEC" w:rsidP="00442BEC">
      <w:pPr>
        <w:autoSpaceDE w:val="0"/>
        <w:autoSpaceDN w:val="0"/>
        <w:adjustRightInd w:val="0"/>
        <w:jc w:val="center"/>
        <w:rPr>
          <w:rFonts w:ascii="Tahoma" w:hAnsi="Tahoma" w:cs="Tahoma"/>
        </w:rPr>
      </w:pPr>
      <w:r>
        <w:rPr>
          <w:rFonts w:ascii="Tahoma" w:hAnsi="Tahoma" w:cs="Tahoma"/>
          <w:noProof/>
        </w:rPr>
        <w:drawing>
          <wp:inline distT="0" distB="0" distL="0" distR="0">
            <wp:extent cx="5319688" cy="3600000"/>
            <wp:effectExtent l="0" t="0" r="0" b="635"/>
            <wp:docPr id="51" name="Obraz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197.JPG"/>
                    <pic:cNvPicPr/>
                  </pic:nvPicPr>
                  <pic:blipFill>
                    <a:blip r:embed="rId64" cstate="print">
                      <a:extLst>
                        <a:ext uri="{28A0092B-C50C-407E-A947-70E740481C1C}">
                          <a14:useLocalDpi xmlns:a14="http://schemas.microsoft.com/office/drawing/2010/main" val="0"/>
                        </a:ext>
                      </a:extLst>
                    </a:blip>
                    <a:stretch>
                      <a:fillRect/>
                    </a:stretch>
                  </pic:blipFill>
                  <pic:spPr>
                    <a:xfrm>
                      <a:off x="0" y="0"/>
                      <a:ext cx="5319688" cy="3600000"/>
                    </a:xfrm>
                    <a:prstGeom prst="rect">
                      <a:avLst/>
                    </a:prstGeom>
                  </pic:spPr>
                </pic:pic>
              </a:graphicData>
            </a:graphic>
          </wp:inline>
        </w:drawing>
      </w:r>
    </w:p>
    <w:p w:rsidR="00BA01DA" w:rsidRDefault="00BA01DA" w:rsidP="00442BEC">
      <w:pPr>
        <w:autoSpaceDE w:val="0"/>
        <w:autoSpaceDN w:val="0"/>
        <w:adjustRightInd w:val="0"/>
        <w:jc w:val="center"/>
        <w:rPr>
          <w:rFonts w:ascii="Tahoma" w:hAnsi="Tahoma" w:cs="Tahoma"/>
        </w:rPr>
      </w:pPr>
    </w:p>
    <w:p w:rsidR="00BA01DA" w:rsidRDefault="00BA01DA" w:rsidP="00442BEC">
      <w:pPr>
        <w:autoSpaceDE w:val="0"/>
        <w:autoSpaceDN w:val="0"/>
        <w:adjustRightInd w:val="0"/>
        <w:jc w:val="center"/>
        <w:rPr>
          <w:rFonts w:ascii="Tahoma" w:hAnsi="Tahoma" w:cs="Tahoma"/>
        </w:rPr>
      </w:pPr>
    </w:p>
    <w:p w:rsidR="00317D0F" w:rsidRDefault="00BD23C9" w:rsidP="00875109">
      <w:pPr>
        <w:autoSpaceDE w:val="0"/>
        <w:autoSpaceDN w:val="0"/>
        <w:adjustRightInd w:val="0"/>
        <w:rPr>
          <w:rFonts w:ascii="Tahoma" w:hAnsi="Tahoma" w:cs="Tahoma"/>
          <w:i/>
        </w:rPr>
      </w:pPr>
      <w:r w:rsidRPr="00E02F97">
        <w:rPr>
          <w:rFonts w:ascii="Tahoma" w:hAnsi="Tahoma" w:cs="Tahoma"/>
          <w:i/>
        </w:rPr>
        <w:t xml:space="preserve">Ze względu na zły stan techniczny wymienić </w:t>
      </w:r>
      <w:r w:rsidR="00FA2D69" w:rsidRPr="00E02F97">
        <w:rPr>
          <w:rFonts w:ascii="Tahoma" w:hAnsi="Tahoma" w:cs="Tahoma"/>
          <w:i/>
        </w:rPr>
        <w:t>całość</w:t>
      </w:r>
      <w:r w:rsidRPr="00E02F97">
        <w:rPr>
          <w:rFonts w:ascii="Tahoma" w:hAnsi="Tahoma" w:cs="Tahoma"/>
          <w:i/>
        </w:rPr>
        <w:t xml:space="preserve"> instalacji odgromowej</w:t>
      </w:r>
      <w:r w:rsidR="00FA2D69" w:rsidRPr="00E02F97">
        <w:rPr>
          <w:rFonts w:ascii="Tahoma" w:hAnsi="Tahoma" w:cs="Tahoma"/>
          <w:i/>
        </w:rPr>
        <w:t xml:space="preserve"> wykonanej z linki plecionej</w:t>
      </w:r>
    </w:p>
    <w:p w:rsidR="00F80786" w:rsidRDefault="00F80786" w:rsidP="00BD23C9">
      <w:pPr>
        <w:autoSpaceDE w:val="0"/>
        <w:autoSpaceDN w:val="0"/>
        <w:adjustRightInd w:val="0"/>
        <w:jc w:val="center"/>
        <w:rPr>
          <w:rFonts w:ascii="Tahoma" w:hAnsi="Tahoma" w:cs="Tahoma"/>
        </w:rPr>
      </w:pPr>
      <w:r>
        <w:rPr>
          <w:rFonts w:ascii="Tahoma" w:hAnsi="Tahoma" w:cs="Tahoma"/>
          <w:noProof/>
        </w:rPr>
        <w:drawing>
          <wp:inline distT="0" distB="0" distL="0" distR="0">
            <wp:extent cx="5335420" cy="3600000"/>
            <wp:effectExtent l="0" t="0" r="0" b="635"/>
            <wp:docPr id="61" name="Obraz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465.JPG"/>
                    <pic:cNvPicPr/>
                  </pic:nvPicPr>
                  <pic:blipFill>
                    <a:blip r:embed="rId65" cstate="print">
                      <a:extLst>
                        <a:ext uri="{28A0092B-C50C-407E-A947-70E740481C1C}">
                          <a14:useLocalDpi xmlns:a14="http://schemas.microsoft.com/office/drawing/2010/main" val="0"/>
                        </a:ext>
                      </a:extLst>
                    </a:blip>
                    <a:stretch>
                      <a:fillRect/>
                    </a:stretch>
                  </pic:blipFill>
                  <pic:spPr>
                    <a:xfrm>
                      <a:off x="0" y="0"/>
                      <a:ext cx="5335420" cy="3600000"/>
                    </a:xfrm>
                    <a:prstGeom prst="rect">
                      <a:avLst/>
                    </a:prstGeom>
                  </pic:spPr>
                </pic:pic>
              </a:graphicData>
            </a:graphic>
          </wp:inline>
        </w:drawing>
      </w:r>
      <w:r w:rsidR="00FA2D69">
        <w:rPr>
          <w:rFonts w:ascii="Tahoma" w:hAnsi="Tahoma" w:cs="Tahoma"/>
        </w:rPr>
        <w:t xml:space="preserve">  </w:t>
      </w:r>
    </w:p>
    <w:p w:rsidR="00BD23C9" w:rsidRDefault="00BD23C9" w:rsidP="005F1501">
      <w:pPr>
        <w:autoSpaceDE w:val="0"/>
        <w:autoSpaceDN w:val="0"/>
        <w:adjustRightInd w:val="0"/>
        <w:jc w:val="center"/>
        <w:rPr>
          <w:rFonts w:ascii="Tahoma" w:hAnsi="Tahoma" w:cs="Tahoma"/>
          <w:i/>
        </w:rPr>
      </w:pPr>
      <w:r w:rsidRPr="005F1501">
        <w:rPr>
          <w:rFonts w:ascii="Tahoma" w:hAnsi="Tahoma" w:cs="Tahoma"/>
          <w:i/>
        </w:rPr>
        <w:lastRenderedPageBreak/>
        <w:t xml:space="preserve">Cokół </w:t>
      </w:r>
      <w:r w:rsidR="00FA2D69" w:rsidRPr="005F1501">
        <w:rPr>
          <w:rFonts w:ascii="Tahoma" w:hAnsi="Tahoma" w:cs="Tahoma"/>
          <w:i/>
        </w:rPr>
        <w:t xml:space="preserve">ze względu na zasolenie muru </w:t>
      </w:r>
      <w:r w:rsidRPr="005F1501">
        <w:rPr>
          <w:rFonts w:ascii="Tahoma" w:hAnsi="Tahoma" w:cs="Tahoma"/>
          <w:i/>
        </w:rPr>
        <w:t>wykonać z tynku renowacyjnego</w:t>
      </w:r>
    </w:p>
    <w:p w:rsidR="00500C95" w:rsidRDefault="00BD23C9" w:rsidP="00500C95">
      <w:pPr>
        <w:autoSpaceDE w:val="0"/>
        <w:autoSpaceDN w:val="0"/>
        <w:adjustRightInd w:val="0"/>
        <w:jc w:val="center"/>
        <w:rPr>
          <w:rFonts w:ascii="Tahoma" w:hAnsi="Tahoma" w:cs="Tahoma"/>
        </w:rPr>
      </w:pPr>
      <w:r>
        <w:rPr>
          <w:rFonts w:ascii="Tahoma" w:hAnsi="Tahoma" w:cs="Tahoma"/>
          <w:noProof/>
        </w:rPr>
        <w:drawing>
          <wp:inline distT="0" distB="0" distL="0" distR="0">
            <wp:extent cx="5495925" cy="4257675"/>
            <wp:effectExtent l="0" t="0" r="9525" b="9525"/>
            <wp:docPr id="42" name="Obraz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168.JPG"/>
                    <pic:cNvPicPr/>
                  </pic:nvPicPr>
                  <pic:blipFill>
                    <a:blip r:embed="rId66" cstate="print">
                      <a:extLst>
                        <a:ext uri="{28A0092B-C50C-407E-A947-70E740481C1C}">
                          <a14:useLocalDpi xmlns:a14="http://schemas.microsoft.com/office/drawing/2010/main" val="0"/>
                        </a:ext>
                      </a:extLst>
                    </a:blip>
                    <a:stretch>
                      <a:fillRect/>
                    </a:stretch>
                  </pic:blipFill>
                  <pic:spPr>
                    <a:xfrm>
                      <a:off x="0" y="0"/>
                      <a:ext cx="5499446" cy="4260403"/>
                    </a:xfrm>
                    <a:prstGeom prst="rect">
                      <a:avLst/>
                    </a:prstGeom>
                  </pic:spPr>
                </pic:pic>
              </a:graphicData>
            </a:graphic>
          </wp:inline>
        </w:drawing>
      </w:r>
    </w:p>
    <w:p w:rsidR="00CD7C01" w:rsidRDefault="00CD7C01" w:rsidP="00E76239">
      <w:pPr>
        <w:autoSpaceDE w:val="0"/>
        <w:autoSpaceDN w:val="0"/>
        <w:adjustRightInd w:val="0"/>
        <w:jc w:val="both"/>
        <w:rPr>
          <w:rFonts w:ascii="Tahoma" w:hAnsi="Tahoma" w:cs="Tahoma"/>
        </w:rPr>
      </w:pPr>
    </w:p>
    <w:p w:rsidR="00500C95" w:rsidRPr="00E76239" w:rsidRDefault="00500C95" w:rsidP="00E76239">
      <w:pPr>
        <w:autoSpaceDE w:val="0"/>
        <w:autoSpaceDN w:val="0"/>
        <w:adjustRightInd w:val="0"/>
        <w:jc w:val="both"/>
        <w:rPr>
          <w:rFonts w:ascii="Tahoma" w:hAnsi="Tahoma" w:cs="Tahoma"/>
        </w:rPr>
      </w:pPr>
      <w:r w:rsidRPr="00E76239">
        <w:rPr>
          <w:rFonts w:ascii="Tahoma" w:hAnsi="Tahoma" w:cs="Tahoma"/>
        </w:rPr>
        <w:t>Drobne ubytki profili uzupełnić w tynku metodą ciągnioną z odtworzeniem profilowania</w:t>
      </w:r>
    </w:p>
    <w:p w:rsidR="00C536E3" w:rsidRDefault="00C536E3" w:rsidP="00875109">
      <w:pPr>
        <w:autoSpaceDE w:val="0"/>
        <w:autoSpaceDN w:val="0"/>
        <w:adjustRightInd w:val="0"/>
        <w:jc w:val="both"/>
        <w:rPr>
          <w:rFonts w:ascii="Tahoma" w:hAnsi="Tahoma" w:cs="Tahoma"/>
          <w:b/>
          <w:bCs/>
        </w:rPr>
      </w:pPr>
    </w:p>
    <w:p w:rsidR="00500C95" w:rsidRPr="00500C95" w:rsidRDefault="00500C95" w:rsidP="00875109">
      <w:pPr>
        <w:autoSpaceDE w:val="0"/>
        <w:autoSpaceDN w:val="0"/>
        <w:adjustRightInd w:val="0"/>
        <w:jc w:val="both"/>
        <w:rPr>
          <w:rFonts w:ascii="Tahoma" w:hAnsi="Tahoma" w:cs="Tahoma"/>
          <w:b/>
          <w:bCs/>
        </w:rPr>
      </w:pPr>
      <w:r w:rsidRPr="005719BB">
        <w:rPr>
          <w:rFonts w:ascii="Tahoma" w:hAnsi="Tahoma" w:cs="Tahoma"/>
          <w:b/>
          <w:bCs/>
        </w:rPr>
        <w:t>Zalecenia dla wykonawcy.</w:t>
      </w:r>
    </w:p>
    <w:p w:rsidR="00875109" w:rsidRPr="00B511D6" w:rsidRDefault="00875109" w:rsidP="00875109">
      <w:pPr>
        <w:autoSpaceDE w:val="0"/>
        <w:autoSpaceDN w:val="0"/>
        <w:adjustRightInd w:val="0"/>
        <w:jc w:val="both"/>
        <w:rPr>
          <w:rFonts w:ascii="Tahoma" w:hAnsi="Tahoma" w:cs="Tahoma"/>
        </w:rPr>
      </w:pPr>
      <w:r w:rsidRPr="005719BB">
        <w:rPr>
          <w:rFonts w:ascii="Tahoma" w:hAnsi="Tahoma" w:cs="Tahoma"/>
        </w:rPr>
        <w:t xml:space="preserve">Przed przystąpieniem do </w:t>
      </w:r>
      <w:r w:rsidRPr="00B511D6">
        <w:rPr>
          <w:rFonts w:ascii="Tahoma" w:hAnsi="Tahoma" w:cs="Tahoma"/>
        </w:rPr>
        <w:t xml:space="preserve">prac </w:t>
      </w:r>
      <w:r w:rsidR="00B511D6" w:rsidRPr="00B511D6">
        <w:rPr>
          <w:rFonts w:ascii="Tahoma" w:hAnsi="Tahoma" w:cs="Tahoma"/>
        </w:rPr>
        <w:t>remontowych</w:t>
      </w:r>
      <w:r w:rsidRPr="005719BB">
        <w:rPr>
          <w:rFonts w:ascii="Tahoma" w:hAnsi="Tahoma" w:cs="Tahoma"/>
        </w:rPr>
        <w:t xml:space="preserve"> należy zaznajomić się z k</w:t>
      </w:r>
      <w:r w:rsidR="00B511D6">
        <w:rPr>
          <w:rFonts w:ascii="Tahoma" w:hAnsi="Tahoma" w:cs="Tahoma"/>
        </w:rPr>
        <w:t xml:space="preserve">artami technicznymi materiałów zalecanych do remontu. </w:t>
      </w:r>
      <w:r w:rsidR="00B511D6" w:rsidRPr="00B511D6">
        <w:rPr>
          <w:rFonts w:ascii="Tahoma" w:hAnsi="Tahoma" w:cs="Tahoma"/>
        </w:rPr>
        <w:t xml:space="preserve">W przypadku wątpliwości </w:t>
      </w:r>
      <w:r w:rsidR="00B511D6">
        <w:rPr>
          <w:rFonts w:ascii="Tahoma" w:hAnsi="Tahoma" w:cs="Tahoma"/>
        </w:rPr>
        <w:t xml:space="preserve">co do zastosowanych materiałów, </w:t>
      </w:r>
      <w:r w:rsidR="00B511D6" w:rsidRPr="00B511D6">
        <w:rPr>
          <w:rFonts w:ascii="Tahoma" w:hAnsi="Tahoma" w:cs="Tahoma"/>
        </w:rPr>
        <w:t xml:space="preserve">prace powinny </w:t>
      </w:r>
      <w:r w:rsidRPr="00B511D6">
        <w:rPr>
          <w:rFonts w:ascii="Tahoma" w:hAnsi="Tahoma" w:cs="Tahoma"/>
        </w:rPr>
        <w:t xml:space="preserve">być poprzedzone próbami wykonanymi w nieeksponowanych miejscach, pod nadzorem </w:t>
      </w:r>
      <w:r w:rsidR="00B511D6" w:rsidRPr="00B511D6">
        <w:rPr>
          <w:rFonts w:ascii="Tahoma" w:hAnsi="Tahoma" w:cs="Tahoma"/>
        </w:rPr>
        <w:t>autora projektu</w:t>
      </w:r>
      <w:r w:rsidRPr="00B511D6">
        <w:rPr>
          <w:rFonts w:ascii="Tahoma" w:hAnsi="Tahoma" w:cs="Tahoma"/>
        </w:rPr>
        <w:t>.</w:t>
      </w:r>
    </w:p>
    <w:p w:rsidR="000A0D36" w:rsidRPr="00641744" w:rsidRDefault="000A0D36" w:rsidP="004B7445">
      <w:pPr>
        <w:pStyle w:val="Standard"/>
        <w:tabs>
          <w:tab w:val="left" w:pos="284"/>
        </w:tabs>
        <w:autoSpaceDE w:val="0"/>
        <w:jc w:val="both"/>
        <w:rPr>
          <w:rFonts w:ascii="Tahoma" w:hAnsi="Tahoma" w:cs="Tahoma"/>
          <w:b/>
          <w:bCs/>
          <w:color w:val="FF0000"/>
        </w:rPr>
      </w:pPr>
    </w:p>
    <w:p w:rsidR="004B7445" w:rsidRPr="00E0776E" w:rsidRDefault="004B7445" w:rsidP="00641744">
      <w:pPr>
        <w:pStyle w:val="Standard"/>
        <w:tabs>
          <w:tab w:val="left" w:pos="284"/>
          <w:tab w:val="center" w:pos="4536"/>
        </w:tabs>
        <w:autoSpaceDE w:val="0"/>
        <w:jc w:val="both"/>
        <w:rPr>
          <w:rFonts w:ascii="Tahoma" w:hAnsi="Tahoma" w:cs="Tahoma"/>
          <w:b/>
          <w:bCs/>
          <w:color w:val="auto"/>
        </w:rPr>
      </w:pPr>
      <w:r w:rsidRPr="00E0776E">
        <w:rPr>
          <w:rFonts w:ascii="Tahoma" w:hAnsi="Tahoma" w:cs="Tahoma"/>
          <w:b/>
          <w:bCs/>
          <w:color w:val="auto"/>
        </w:rPr>
        <w:t>Okna</w:t>
      </w:r>
      <w:r w:rsidR="00641744">
        <w:rPr>
          <w:rFonts w:ascii="Tahoma" w:hAnsi="Tahoma" w:cs="Tahoma"/>
          <w:b/>
          <w:bCs/>
          <w:color w:val="auto"/>
        </w:rPr>
        <w:tab/>
      </w:r>
    </w:p>
    <w:p w:rsidR="004B7445" w:rsidRPr="00E0776E" w:rsidRDefault="004B7445" w:rsidP="004B7445">
      <w:pPr>
        <w:pStyle w:val="Standard"/>
        <w:tabs>
          <w:tab w:val="left" w:pos="284"/>
        </w:tabs>
        <w:autoSpaceDE w:val="0"/>
        <w:jc w:val="both"/>
        <w:rPr>
          <w:rFonts w:ascii="Tahoma" w:hAnsi="Tahoma" w:cs="Tahoma"/>
          <w:color w:val="auto"/>
        </w:rPr>
      </w:pPr>
      <w:r w:rsidRPr="00E0776E">
        <w:rPr>
          <w:rFonts w:ascii="Tahoma" w:hAnsi="Tahoma" w:cs="Tahoma"/>
          <w:color w:val="auto"/>
        </w:rPr>
        <w:t>Wszystkie okna w budynku Nowego Kolegium zostały na przestrzeni ostatnich lat wymienione. Należy tylko dokonać ich przeglądu i konserwacji okuć. Okna piwniczne</w:t>
      </w:r>
      <w:r w:rsidR="00F80786">
        <w:rPr>
          <w:rFonts w:ascii="Tahoma" w:hAnsi="Tahoma" w:cs="Tahoma"/>
          <w:color w:val="auto"/>
        </w:rPr>
        <w:t xml:space="preserve">, o ile nie posiadają, </w:t>
      </w:r>
      <w:r w:rsidRPr="00E0776E">
        <w:rPr>
          <w:rFonts w:ascii="Tahoma" w:hAnsi="Tahoma" w:cs="Tahoma"/>
          <w:color w:val="auto"/>
        </w:rPr>
        <w:t>należy zaopatrzyć w nawietrzaki szczelinowe w celu przewietrzania pomieszczeń piwnicznych.</w:t>
      </w:r>
    </w:p>
    <w:p w:rsidR="004B7445" w:rsidRPr="00E0776E" w:rsidRDefault="004B7445" w:rsidP="004B7445">
      <w:pPr>
        <w:pStyle w:val="Standard"/>
        <w:tabs>
          <w:tab w:val="left" w:pos="284"/>
        </w:tabs>
        <w:autoSpaceDE w:val="0"/>
        <w:jc w:val="both"/>
        <w:rPr>
          <w:rFonts w:ascii="Tahoma" w:hAnsi="Tahoma" w:cs="Tahoma"/>
          <w:b/>
          <w:bCs/>
          <w:color w:val="auto"/>
        </w:rPr>
      </w:pPr>
    </w:p>
    <w:p w:rsidR="004B7445" w:rsidRPr="00E0776E" w:rsidRDefault="004B7445" w:rsidP="004B7445">
      <w:pPr>
        <w:pStyle w:val="Standard"/>
        <w:tabs>
          <w:tab w:val="left" w:pos="284"/>
        </w:tabs>
        <w:autoSpaceDE w:val="0"/>
        <w:jc w:val="both"/>
        <w:rPr>
          <w:rFonts w:ascii="Tahoma" w:hAnsi="Tahoma" w:cs="Tahoma"/>
          <w:b/>
          <w:bCs/>
          <w:color w:val="auto"/>
        </w:rPr>
      </w:pPr>
      <w:r w:rsidRPr="00E0776E">
        <w:rPr>
          <w:rFonts w:ascii="Tahoma" w:hAnsi="Tahoma" w:cs="Tahoma"/>
          <w:b/>
          <w:bCs/>
          <w:color w:val="auto"/>
        </w:rPr>
        <w:t>Kratki wentylacyjne</w:t>
      </w:r>
    </w:p>
    <w:p w:rsidR="004B7445" w:rsidRPr="00E0776E" w:rsidRDefault="004B7445" w:rsidP="004B7445">
      <w:pPr>
        <w:pStyle w:val="Standard"/>
        <w:tabs>
          <w:tab w:val="left" w:pos="284"/>
        </w:tabs>
        <w:autoSpaceDE w:val="0"/>
        <w:jc w:val="both"/>
        <w:rPr>
          <w:rFonts w:ascii="Tahoma" w:hAnsi="Tahoma" w:cs="Tahoma"/>
          <w:color w:val="auto"/>
        </w:rPr>
      </w:pPr>
      <w:r w:rsidRPr="00E0776E">
        <w:rPr>
          <w:rFonts w:ascii="Tahoma" w:hAnsi="Tahoma" w:cs="Tahoma"/>
          <w:color w:val="auto"/>
        </w:rPr>
        <w:t xml:space="preserve">W miejscach istniejących otworów wentylacyjnych zamontować </w:t>
      </w:r>
      <w:r w:rsidR="00FA2D69">
        <w:rPr>
          <w:rFonts w:ascii="Tahoma" w:hAnsi="Tahoma" w:cs="Tahoma"/>
          <w:color w:val="auto"/>
        </w:rPr>
        <w:t xml:space="preserve">stalowe </w:t>
      </w:r>
      <w:r w:rsidRPr="00E0776E">
        <w:rPr>
          <w:rFonts w:ascii="Tahoma" w:hAnsi="Tahoma" w:cs="Tahoma"/>
          <w:color w:val="auto"/>
        </w:rPr>
        <w:t>kratki wentylacyjne 25x25</w:t>
      </w:r>
      <w:r w:rsidR="00FA2D69">
        <w:rPr>
          <w:rFonts w:ascii="Tahoma" w:hAnsi="Tahoma" w:cs="Tahoma"/>
          <w:color w:val="auto"/>
        </w:rPr>
        <w:t xml:space="preserve"> malowane w kolorze czarnym bądź grafitowym</w:t>
      </w:r>
    </w:p>
    <w:p w:rsidR="005F1501" w:rsidRDefault="005F1501" w:rsidP="004B7445">
      <w:pPr>
        <w:pStyle w:val="Standard"/>
        <w:tabs>
          <w:tab w:val="left" w:pos="284"/>
        </w:tabs>
        <w:autoSpaceDE w:val="0"/>
        <w:jc w:val="both"/>
        <w:rPr>
          <w:rFonts w:ascii="Tahoma" w:hAnsi="Tahoma" w:cs="Tahoma"/>
          <w:b/>
          <w:bCs/>
          <w:color w:val="auto"/>
        </w:rPr>
      </w:pPr>
    </w:p>
    <w:p w:rsidR="004B7445" w:rsidRPr="00E0776E" w:rsidRDefault="004B7445" w:rsidP="004B7445">
      <w:pPr>
        <w:pStyle w:val="Standard"/>
        <w:tabs>
          <w:tab w:val="left" w:pos="284"/>
        </w:tabs>
        <w:autoSpaceDE w:val="0"/>
        <w:jc w:val="both"/>
        <w:rPr>
          <w:rFonts w:ascii="Tahoma" w:hAnsi="Tahoma" w:cs="Tahoma"/>
          <w:b/>
          <w:bCs/>
          <w:color w:val="auto"/>
        </w:rPr>
      </w:pPr>
      <w:r w:rsidRPr="00E0776E">
        <w:rPr>
          <w:rFonts w:ascii="Tahoma" w:hAnsi="Tahoma" w:cs="Tahoma"/>
          <w:b/>
          <w:bCs/>
          <w:color w:val="auto"/>
        </w:rPr>
        <w:t>Kraty okienne</w:t>
      </w:r>
    </w:p>
    <w:p w:rsidR="004B7445" w:rsidRDefault="004B7445" w:rsidP="004B7445">
      <w:pPr>
        <w:pStyle w:val="Standard"/>
        <w:tabs>
          <w:tab w:val="left" w:pos="284"/>
        </w:tabs>
        <w:autoSpaceDE w:val="0"/>
        <w:jc w:val="both"/>
        <w:rPr>
          <w:rFonts w:ascii="Tahoma" w:hAnsi="Tahoma" w:cs="Tahoma"/>
          <w:color w:val="auto"/>
        </w:rPr>
      </w:pPr>
      <w:r w:rsidRPr="00E0776E">
        <w:rPr>
          <w:rFonts w:ascii="Tahoma" w:hAnsi="Tahoma" w:cs="Tahoma"/>
          <w:color w:val="auto"/>
        </w:rPr>
        <w:t>I</w:t>
      </w:r>
      <w:r w:rsidR="00AC19F4">
        <w:rPr>
          <w:rFonts w:ascii="Tahoma" w:hAnsi="Tahoma" w:cs="Tahoma"/>
          <w:color w:val="auto"/>
        </w:rPr>
        <w:t xml:space="preserve">stniejące kraty okienne niskiego parteru oraz piwnic w budynku A, </w:t>
      </w:r>
      <w:r w:rsidR="00F80786">
        <w:rPr>
          <w:rFonts w:ascii="Tahoma" w:hAnsi="Tahoma" w:cs="Tahoma"/>
          <w:color w:val="auto"/>
        </w:rPr>
        <w:t xml:space="preserve">ze względu na prymitywny wzór oraz małą staranność wykonania, a także </w:t>
      </w:r>
      <w:r w:rsidR="00AC19F4">
        <w:rPr>
          <w:rFonts w:ascii="Tahoma" w:hAnsi="Tahoma" w:cs="Tahoma"/>
          <w:color w:val="auto"/>
        </w:rPr>
        <w:t xml:space="preserve">kraty </w:t>
      </w:r>
      <w:r w:rsidR="00F80786">
        <w:rPr>
          <w:rFonts w:ascii="Tahoma" w:hAnsi="Tahoma" w:cs="Tahoma"/>
          <w:color w:val="auto"/>
        </w:rPr>
        <w:t xml:space="preserve">w oknach </w:t>
      </w:r>
      <w:r w:rsidR="00AC19F4">
        <w:rPr>
          <w:rFonts w:ascii="Tahoma" w:hAnsi="Tahoma" w:cs="Tahoma"/>
          <w:color w:val="auto"/>
        </w:rPr>
        <w:t xml:space="preserve">parteru budynku C od strony ulicy Pijarskiej </w:t>
      </w:r>
      <w:r w:rsidR="00F80786">
        <w:rPr>
          <w:rFonts w:ascii="Tahoma" w:hAnsi="Tahoma" w:cs="Tahoma"/>
          <w:color w:val="auto"/>
        </w:rPr>
        <w:t xml:space="preserve">(montowane pomiędzy skrzydłami wewnętrznymi i zewnętrznymi należy </w:t>
      </w:r>
      <w:r w:rsidRPr="00E0776E">
        <w:rPr>
          <w:rFonts w:ascii="Tahoma" w:hAnsi="Tahoma" w:cs="Tahoma"/>
          <w:color w:val="auto"/>
        </w:rPr>
        <w:t xml:space="preserve">wymienić na kraty o rysunku </w:t>
      </w:r>
      <w:r w:rsidR="00B73F3E">
        <w:rPr>
          <w:rFonts w:ascii="Tahoma" w:hAnsi="Tahoma" w:cs="Tahoma"/>
          <w:color w:val="auto"/>
        </w:rPr>
        <w:t xml:space="preserve">np. </w:t>
      </w:r>
      <w:r w:rsidR="00F80786">
        <w:rPr>
          <w:rFonts w:ascii="Tahoma" w:hAnsi="Tahoma" w:cs="Tahoma"/>
          <w:color w:val="auto"/>
        </w:rPr>
        <w:t xml:space="preserve">jak na fotografii poniżej. Kraty po wykonaniu należy zabezpieczyć antykorozyjnie i malować </w:t>
      </w:r>
      <w:r w:rsidR="00BA01DA">
        <w:rPr>
          <w:rFonts w:ascii="Tahoma" w:hAnsi="Tahoma" w:cs="Tahoma"/>
          <w:color w:val="auto"/>
        </w:rPr>
        <w:lastRenderedPageBreak/>
        <w:t xml:space="preserve">dwukrotnie dobrej jakości </w:t>
      </w:r>
      <w:r w:rsidR="00F80786">
        <w:rPr>
          <w:rFonts w:ascii="Tahoma" w:hAnsi="Tahoma" w:cs="Tahoma"/>
          <w:color w:val="auto"/>
        </w:rPr>
        <w:t>farb</w:t>
      </w:r>
      <w:r w:rsidR="00BA01DA">
        <w:rPr>
          <w:rFonts w:ascii="Tahoma" w:hAnsi="Tahoma" w:cs="Tahoma"/>
          <w:color w:val="auto"/>
        </w:rPr>
        <w:t>ą</w:t>
      </w:r>
      <w:r w:rsidR="00F80786">
        <w:rPr>
          <w:rFonts w:ascii="Tahoma" w:hAnsi="Tahoma" w:cs="Tahoma"/>
          <w:color w:val="auto"/>
        </w:rPr>
        <w:t xml:space="preserve"> nawierzchniową w kolorze czarnym matowym bądź grafitowym.</w:t>
      </w:r>
    </w:p>
    <w:p w:rsidR="00DD2107" w:rsidRPr="00E0776E" w:rsidRDefault="00DD2107" w:rsidP="004B7445">
      <w:pPr>
        <w:pStyle w:val="Standard"/>
        <w:tabs>
          <w:tab w:val="left" w:pos="284"/>
        </w:tabs>
        <w:autoSpaceDE w:val="0"/>
        <w:jc w:val="both"/>
        <w:rPr>
          <w:rFonts w:ascii="Tahoma" w:hAnsi="Tahoma" w:cs="Tahoma"/>
          <w:color w:val="auto"/>
        </w:rPr>
      </w:pPr>
    </w:p>
    <w:p w:rsidR="004B7445" w:rsidRPr="00E0776E" w:rsidRDefault="00DD2107" w:rsidP="00DD2107">
      <w:pPr>
        <w:pStyle w:val="Standard"/>
        <w:tabs>
          <w:tab w:val="left" w:pos="284"/>
        </w:tabs>
        <w:autoSpaceDE w:val="0"/>
        <w:jc w:val="center"/>
        <w:rPr>
          <w:rFonts w:ascii="Tahoma" w:hAnsi="Tahoma" w:cs="Tahoma"/>
          <w:color w:val="auto"/>
          <w:u w:val="single"/>
        </w:rPr>
      </w:pPr>
      <w:r>
        <w:rPr>
          <w:rFonts w:ascii="Tahoma" w:hAnsi="Tahoma" w:cs="Tahoma"/>
          <w:noProof/>
          <w:color w:val="auto"/>
          <w:u w:val="single"/>
        </w:rPr>
        <w:drawing>
          <wp:inline distT="0" distB="0" distL="0" distR="0">
            <wp:extent cx="3257550" cy="3286125"/>
            <wp:effectExtent l="0" t="0" r="0" b="9525"/>
            <wp:docPr id="83" name="Obraz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3257550" cy="3286125"/>
                    </a:xfrm>
                    <a:prstGeom prst="rect">
                      <a:avLst/>
                    </a:prstGeom>
                    <a:noFill/>
                    <a:ln>
                      <a:noFill/>
                    </a:ln>
                  </pic:spPr>
                </pic:pic>
              </a:graphicData>
            </a:graphic>
          </wp:inline>
        </w:drawing>
      </w:r>
    </w:p>
    <w:p w:rsidR="004B7445" w:rsidRPr="00E0776E" w:rsidRDefault="004B7445" w:rsidP="004B7445">
      <w:pPr>
        <w:pStyle w:val="Standard"/>
        <w:tabs>
          <w:tab w:val="left" w:pos="701"/>
        </w:tabs>
        <w:autoSpaceDE w:val="0"/>
        <w:jc w:val="both"/>
        <w:rPr>
          <w:rFonts w:ascii="Tahoma" w:hAnsi="Tahoma" w:cs="Tahoma"/>
          <w:b/>
          <w:bCs/>
          <w:color w:val="auto"/>
          <w:lang w:eastAsia="zh-CN"/>
        </w:rPr>
      </w:pPr>
    </w:p>
    <w:p w:rsidR="004B7445" w:rsidRPr="00E0776E" w:rsidRDefault="004B7445" w:rsidP="004B7445">
      <w:pPr>
        <w:pStyle w:val="Standard"/>
        <w:tabs>
          <w:tab w:val="left" w:pos="701"/>
        </w:tabs>
        <w:autoSpaceDE w:val="0"/>
        <w:jc w:val="both"/>
        <w:rPr>
          <w:rFonts w:ascii="Tahoma" w:hAnsi="Tahoma" w:cs="Tahoma"/>
          <w:b/>
          <w:bCs/>
          <w:color w:val="auto"/>
          <w:lang w:eastAsia="zh-CN"/>
        </w:rPr>
      </w:pPr>
      <w:r w:rsidRPr="00E0776E">
        <w:rPr>
          <w:rFonts w:ascii="Tahoma" w:hAnsi="Tahoma" w:cs="Tahoma"/>
          <w:b/>
          <w:bCs/>
          <w:color w:val="auto"/>
          <w:lang w:eastAsia="zh-CN"/>
        </w:rPr>
        <w:t>Zabezpieczenia antykorozyjne</w:t>
      </w:r>
    </w:p>
    <w:p w:rsidR="004B7445" w:rsidRPr="00E0776E" w:rsidRDefault="004B7445" w:rsidP="004B7445">
      <w:pPr>
        <w:pStyle w:val="Standard"/>
        <w:jc w:val="both"/>
        <w:rPr>
          <w:rFonts w:ascii="Tahoma" w:hAnsi="Tahoma" w:cs="Tahoma"/>
          <w:color w:val="auto"/>
        </w:rPr>
      </w:pPr>
      <w:r w:rsidRPr="00E0776E">
        <w:rPr>
          <w:rFonts w:ascii="Tahoma" w:hAnsi="Tahoma" w:cs="Tahoma"/>
          <w:color w:val="auto"/>
        </w:rPr>
        <w:t>Istni</w:t>
      </w:r>
      <w:r w:rsidR="00AC19F4">
        <w:rPr>
          <w:rFonts w:ascii="Tahoma" w:hAnsi="Tahoma" w:cs="Tahoma"/>
          <w:color w:val="auto"/>
        </w:rPr>
        <w:t>ejące elementy stalowe - przęsła ogrodzeniowe</w:t>
      </w:r>
      <w:r w:rsidRPr="00E0776E">
        <w:rPr>
          <w:rFonts w:ascii="Tahoma" w:hAnsi="Tahoma" w:cs="Tahoma"/>
          <w:color w:val="auto"/>
        </w:rPr>
        <w:t xml:space="preserve">, drzwiczki przyłączy prądu itp. zabezpieczyć w następujący </w:t>
      </w:r>
      <w:r w:rsidR="00FF5F5C" w:rsidRPr="00E0776E">
        <w:rPr>
          <w:rFonts w:ascii="Tahoma" w:hAnsi="Tahoma" w:cs="Tahoma"/>
          <w:color w:val="auto"/>
        </w:rPr>
        <w:t>sposób:</w:t>
      </w:r>
    </w:p>
    <w:p w:rsidR="002F5A89" w:rsidRDefault="004B7445" w:rsidP="00DF3F19">
      <w:pPr>
        <w:pStyle w:val="Standard"/>
        <w:numPr>
          <w:ilvl w:val="0"/>
          <w:numId w:val="6"/>
        </w:numPr>
        <w:jc w:val="both"/>
        <w:rPr>
          <w:rFonts w:ascii="Tahoma" w:hAnsi="Tahoma" w:cs="Tahoma"/>
          <w:color w:val="auto"/>
        </w:rPr>
      </w:pPr>
      <w:r w:rsidRPr="002F5A89">
        <w:rPr>
          <w:rFonts w:ascii="Tahoma" w:hAnsi="Tahoma" w:cs="Tahoma"/>
          <w:color w:val="auto"/>
        </w:rPr>
        <w:t>Dokładnie o</w:t>
      </w:r>
      <w:r w:rsidR="002F5A89" w:rsidRPr="002F5A89">
        <w:rPr>
          <w:rFonts w:ascii="Tahoma" w:hAnsi="Tahoma" w:cs="Tahoma"/>
          <w:color w:val="auto"/>
        </w:rPr>
        <w:t xml:space="preserve">czyścić </w:t>
      </w:r>
      <w:r w:rsidR="00350360">
        <w:rPr>
          <w:rFonts w:ascii="Tahoma" w:hAnsi="Tahoma" w:cs="Tahoma"/>
          <w:color w:val="auto"/>
        </w:rPr>
        <w:t xml:space="preserve">mechanicznie </w:t>
      </w:r>
      <w:r w:rsidR="002F5A89" w:rsidRPr="002F5A89">
        <w:rPr>
          <w:rFonts w:ascii="Tahoma" w:hAnsi="Tahoma" w:cs="Tahoma"/>
          <w:color w:val="auto"/>
        </w:rPr>
        <w:t>powierzchnię elementów stalowych ze starych odspajających się warstw farby olejnej</w:t>
      </w:r>
      <w:r w:rsidRPr="002F5A89">
        <w:rPr>
          <w:rFonts w:ascii="Tahoma" w:hAnsi="Tahoma" w:cs="Tahoma"/>
          <w:color w:val="auto"/>
        </w:rPr>
        <w:t xml:space="preserve">. </w:t>
      </w:r>
    </w:p>
    <w:p w:rsidR="004B7445" w:rsidRPr="002F5A89" w:rsidRDefault="004B7445" w:rsidP="00DF3F19">
      <w:pPr>
        <w:pStyle w:val="Standard"/>
        <w:numPr>
          <w:ilvl w:val="0"/>
          <w:numId w:val="6"/>
        </w:numPr>
        <w:jc w:val="both"/>
        <w:rPr>
          <w:rFonts w:ascii="Tahoma" w:hAnsi="Tahoma" w:cs="Tahoma"/>
          <w:color w:val="auto"/>
        </w:rPr>
      </w:pPr>
      <w:r w:rsidRPr="002F5A89">
        <w:rPr>
          <w:rFonts w:ascii="Tahoma" w:hAnsi="Tahoma" w:cs="Tahoma"/>
          <w:color w:val="auto"/>
        </w:rPr>
        <w:t xml:space="preserve">Uzupełnić ubytki ozdobnych detali i fragmentów </w:t>
      </w:r>
      <w:r w:rsidR="002F5A89">
        <w:rPr>
          <w:rFonts w:ascii="Tahoma" w:hAnsi="Tahoma" w:cs="Tahoma"/>
          <w:color w:val="auto"/>
        </w:rPr>
        <w:t>przęseł ogrodzeniowych</w:t>
      </w:r>
      <w:r w:rsidRPr="002F5A89">
        <w:rPr>
          <w:rFonts w:ascii="Tahoma" w:hAnsi="Tahoma" w:cs="Tahoma"/>
          <w:color w:val="auto"/>
        </w:rPr>
        <w:t>, następnie zabezpieczy antykorozyjnie powierzchnię i wykonać końcowe powłoki dekoracyjne. Malowanie stalowej balustrad</w:t>
      </w:r>
      <w:r w:rsidR="002F5A89" w:rsidRPr="002F5A89">
        <w:rPr>
          <w:rFonts w:ascii="Tahoma" w:hAnsi="Tahoma" w:cs="Tahoma"/>
          <w:color w:val="auto"/>
        </w:rPr>
        <w:t>y (</w:t>
      </w:r>
      <w:r w:rsidRPr="002F5A89">
        <w:rPr>
          <w:rFonts w:ascii="Tahoma" w:hAnsi="Tahoma" w:cs="Tahoma"/>
          <w:color w:val="auto"/>
        </w:rPr>
        <w:t>dobrać wg istniejącej kolorystyki).</w:t>
      </w:r>
    </w:p>
    <w:p w:rsidR="004B7445" w:rsidRPr="00E0776E" w:rsidRDefault="004B7445" w:rsidP="00DF3F19">
      <w:pPr>
        <w:pStyle w:val="Standard"/>
        <w:numPr>
          <w:ilvl w:val="0"/>
          <w:numId w:val="6"/>
        </w:numPr>
        <w:jc w:val="both"/>
        <w:rPr>
          <w:rFonts w:ascii="Tahoma" w:hAnsi="Tahoma" w:cs="Tahoma"/>
          <w:color w:val="auto"/>
        </w:rPr>
      </w:pPr>
      <w:r w:rsidRPr="00E0776E">
        <w:rPr>
          <w:rFonts w:ascii="Tahoma" w:hAnsi="Tahoma" w:cs="Tahoma"/>
          <w:color w:val="auto"/>
        </w:rPr>
        <w:t>oczyszczenie powierzchni elementów do II stopnia czystości</w:t>
      </w:r>
    </w:p>
    <w:p w:rsidR="004B7445" w:rsidRPr="00E0776E" w:rsidRDefault="004B7445" w:rsidP="00DF3F19">
      <w:pPr>
        <w:pStyle w:val="Standard"/>
        <w:numPr>
          <w:ilvl w:val="0"/>
          <w:numId w:val="6"/>
        </w:numPr>
        <w:jc w:val="both"/>
        <w:rPr>
          <w:rFonts w:ascii="Tahoma" w:hAnsi="Tahoma" w:cs="Tahoma"/>
          <w:color w:val="auto"/>
        </w:rPr>
      </w:pPr>
      <w:r w:rsidRPr="00E0776E">
        <w:rPr>
          <w:rFonts w:ascii="Tahoma" w:hAnsi="Tahoma" w:cs="Tahoma"/>
          <w:color w:val="auto"/>
        </w:rPr>
        <w:t>1x pomalowanie farbą chlorokauczukową do gruntowania chemoodporną</w:t>
      </w:r>
    </w:p>
    <w:p w:rsidR="004B7445" w:rsidRPr="00E0776E" w:rsidRDefault="004B7445" w:rsidP="00DF3F19">
      <w:pPr>
        <w:pStyle w:val="Standard"/>
        <w:numPr>
          <w:ilvl w:val="0"/>
          <w:numId w:val="6"/>
        </w:numPr>
        <w:jc w:val="both"/>
        <w:rPr>
          <w:rFonts w:ascii="Tahoma" w:hAnsi="Tahoma" w:cs="Tahoma"/>
          <w:color w:val="auto"/>
        </w:rPr>
      </w:pPr>
      <w:r w:rsidRPr="00E0776E">
        <w:rPr>
          <w:rFonts w:ascii="Tahoma" w:hAnsi="Tahoma" w:cs="Tahoma"/>
          <w:color w:val="auto"/>
        </w:rPr>
        <w:t>2x pomalowanie emalią chlorokauczukową ogólnego stosowania</w:t>
      </w:r>
    </w:p>
    <w:p w:rsidR="004B7445" w:rsidRPr="00E0776E" w:rsidRDefault="004B7445" w:rsidP="00DF3F19">
      <w:pPr>
        <w:pStyle w:val="Standard"/>
        <w:numPr>
          <w:ilvl w:val="0"/>
          <w:numId w:val="6"/>
        </w:numPr>
        <w:autoSpaceDE w:val="0"/>
        <w:jc w:val="both"/>
        <w:rPr>
          <w:rFonts w:ascii="Tahoma" w:hAnsi="Tahoma" w:cs="Tahoma"/>
          <w:color w:val="auto"/>
        </w:rPr>
      </w:pPr>
      <w:r w:rsidRPr="00E0776E">
        <w:rPr>
          <w:rFonts w:ascii="Tahoma" w:hAnsi="Tahoma" w:cs="Tahoma"/>
          <w:color w:val="auto"/>
        </w:rPr>
        <w:t>2x pomalowanie farba nawierzchniową</w:t>
      </w:r>
    </w:p>
    <w:p w:rsidR="004B7445" w:rsidRPr="00E0776E" w:rsidRDefault="004B7445" w:rsidP="00DF3F19">
      <w:pPr>
        <w:pStyle w:val="Standard"/>
        <w:numPr>
          <w:ilvl w:val="0"/>
          <w:numId w:val="6"/>
        </w:numPr>
        <w:tabs>
          <w:tab w:val="left" w:pos="284"/>
        </w:tabs>
        <w:autoSpaceDE w:val="0"/>
        <w:jc w:val="both"/>
        <w:rPr>
          <w:rFonts w:ascii="Tahoma" w:hAnsi="Tahoma" w:cs="Tahoma"/>
          <w:color w:val="auto"/>
        </w:rPr>
      </w:pPr>
      <w:r w:rsidRPr="00E0776E">
        <w:rPr>
          <w:rFonts w:ascii="Tahoma" w:hAnsi="Tahoma" w:cs="Tahoma"/>
          <w:color w:val="auto"/>
        </w:rPr>
        <w:t>Wszelkie prace konserwatorskie</w:t>
      </w:r>
      <w:r w:rsidR="00350360">
        <w:rPr>
          <w:rFonts w:ascii="Tahoma" w:hAnsi="Tahoma" w:cs="Tahoma"/>
          <w:color w:val="auto"/>
        </w:rPr>
        <w:t xml:space="preserve"> </w:t>
      </w:r>
      <w:r w:rsidRPr="00E0776E">
        <w:rPr>
          <w:rFonts w:ascii="Tahoma" w:hAnsi="Tahoma" w:cs="Tahoma"/>
          <w:color w:val="auto"/>
        </w:rPr>
        <w:t xml:space="preserve">krat stalowych i innych elementów stalowych należy </w:t>
      </w:r>
      <w:r w:rsidR="00FF5F5C" w:rsidRPr="00E0776E">
        <w:rPr>
          <w:rFonts w:ascii="Tahoma" w:hAnsi="Tahoma" w:cs="Tahoma"/>
          <w:color w:val="auto"/>
        </w:rPr>
        <w:t>przeprowadzać w</w:t>
      </w:r>
      <w:r w:rsidRPr="00E0776E">
        <w:rPr>
          <w:rFonts w:ascii="Tahoma" w:hAnsi="Tahoma" w:cs="Tahoma"/>
          <w:color w:val="auto"/>
        </w:rPr>
        <w:t xml:space="preserve"> wyspecjalizowanym zakładzie ślusarskim.</w:t>
      </w:r>
    </w:p>
    <w:p w:rsidR="000A0D36" w:rsidRPr="000A0D36" w:rsidRDefault="000A0D36" w:rsidP="004B7445">
      <w:pPr>
        <w:pStyle w:val="Standard"/>
        <w:tabs>
          <w:tab w:val="left" w:pos="284"/>
        </w:tabs>
        <w:autoSpaceDE w:val="0"/>
        <w:jc w:val="both"/>
        <w:rPr>
          <w:rFonts w:ascii="Tahoma" w:hAnsi="Tahoma" w:cs="Tahoma"/>
          <w:bCs/>
          <w:color w:val="auto"/>
        </w:rPr>
      </w:pPr>
    </w:p>
    <w:p w:rsidR="00D1151E" w:rsidRPr="00E1155A" w:rsidRDefault="00E1155A" w:rsidP="00E1155A">
      <w:pPr>
        <w:pStyle w:val="Standard"/>
        <w:tabs>
          <w:tab w:val="left" w:pos="284"/>
        </w:tabs>
        <w:autoSpaceDE w:val="0"/>
        <w:jc w:val="both"/>
        <w:rPr>
          <w:rFonts w:ascii="Tahoma" w:hAnsi="Tahoma" w:cs="Tahoma"/>
          <w:b/>
          <w:bCs/>
          <w:color w:val="auto"/>
          <w:u w:val="single"/>
        </w:rPr>
      </w:pPr>
      <w:r w:rsidRPr="00E1155A">
        <w:rPr>
          <w:rFonts w:ascii="Tahoma" w:hAnsi="Tahoma" w:cs="Tahoma"/>
          <w:b/>
          <w:bCs/>
          <w:color w:val="auto"/>
          <w:u w:val="single"/>
        </w:rPr>
        <w:t xml:space="preserve">Ogrodzenie </w:t>
      </w:r>
    </w:p>
    <w:p w:rsidR="00D1151E" w:rsidRDefault="00D1151E" w:rsidP="004B7445">
      <w:pPr>
        <w:pStyle w:val="Standard"/>
        <w:tabs>
          <w:tab w:val="left" w:pos="284"/>
        </w:tabs>
        <w:autoSpaceDE w:val="0"/>
        <w:jc w:val="both"/>
        <w:rPr>
          <w:rFonts w:ascii="Tahoma" w:hAnsi="Tahoma" w:cs="Tahoma"/>
          <w:bCs/>
          <w:color w:val="auto"/>
        </w:rPr>
      </w:pPr>
      <w:r w:rsidRPr="00D1151E">
        <w:rPr>
          <w:rFonts w:ascii="Tahoma" w:hAnsi="Tahoma" w:cs="Tahoma"/>
          <w:bCs/>
          <w:color w:val="auto"/>
        </w:rPr>
        <w:t xml:space="preserve">Ogrodzenie terenu szkoły </w:t>
      </w:r>
      <w:r>
        <w:rPr>
          <w:rFonts w:ascii="Tahoma" w:hAnsi="Tahoma" w:cs="Tahoma"/>
          <w:bCs/>
          <w:color w:val="auto"/>
        </w:rPr>
        <w:t>składa się z murowanej z kamienia łamanego podmurówki oraz słupków murowanych z cegły silikatowej</w:t>
      </w:r>
      <w:r w:rsidR="007A6655">
        <w:rPr>
          <w:rFonts w:ascii="Tahoma" w:hAnsi="Tahoma" w:cs="Tahoma"/>
          <w:bCs/>
          <w:color w:val="auto"/>
        </w:rPr>
        <w:t xml:space="preserve"> przykrytych żelbetowymi czapkami</w:t>
      </w:r>
      <w:r>
        <w:rPr>
          <w:rFonts w:ascii="Tahoma" w:hAnsi="Tahoma" w:cs="Tahoma"/>
          <w:bCs/>
          <w:color w:val="auto"/>
        </w:rPr>
        <w:t>. Ze względu na nikłe walory zabytkowe, zgodnie z zaleceniem służby ochrony zabytków, ogrodzenie należy otynkować, uzupełniając wcześniej spoiny wypłukane przez wodę</w:t>
      </w:r>
      <w:r w:rsidR="00CC16D1">
        <w:rPr>
          <w:rFonts w:ascii="Tahoma" w:hAnsi="Tahoma" w:cs="Tahoma"/>
          <w:bCs/>
          <w:color w:val="auto"/>
        </w:rPr>
        <w:t xml:space="preserve"> oraz uzupełniając betonowe nakrywy</w:t>
      </w:r>
      <w:r w:rsidR="00EC647C">
        <w:rPr>
          <w:rFonts w:ascii="Tahoma" w:hAnsi="Tahoma" w:cs="Tahoma"/>
          <w:bCs/>
          <w:color w:val="auto"/>
        </w:rPr>
        <w:t xml:space="preserve"> słupków i podmurówki</w:t>
      </w:r>
      <w:r>
        <w:rPr>
          <w:rFonts w:ascii="Tahoma" w:hAnsi="Tahoma" w:cs="Tahoma"/>
          <w:bCs/>
          <w:color w:val="auto"/>
        </w:rPr>
        <w:t xml:space="preserve">, </w:t>
      </w:r>
      <w:r w:rsidR="00CC16D1">
        <w:rPr>
          <w:rFonts w:ascii="Tahoma" w:hAnsi="Tahoma" w:cs="Tahoma"/>
          <w:bCs/>
          <w:color w:val="auto"/>
        </w:rPr>
        <w:t xml:space="preserve">a następnie malować farbami krzemianowymi </w:t>
      </w:r>
      <w:r w:rsidR="00490FDF">
        <w:rPr>
          <w:rFonts w:ascii="Tahoma" w:hAnsi="Tahoma" w:cs="Tahoma"/>
          <w:bCs/>
          <w:color w:val="auto"/>
        </w:rPr>
        <w:t xml:space="preserve">lub silikonowymi </w:t>
      </w:r>
      <w:r w:rsidR="00CC16D1">
        <w:rPr>
          <w:rFonts w:ascii="Tahoma" w:hAnsi="Tahoma" w:cs="Tahoma"/>
          <w:bCs/>
          <w:color w:val="auto"/>
        </w:rPr>
        <w:t xml:space="preserve">zgodnie z ustaloną kolorystyką. </w:t>
      </w:r>
    </w:p>
    <w:p w:rsidR="009A502B" w:rsidRDefault="009A502B" w:rsidP="009A502B">
      <w:pPr>
        <w:pStyle w:val="Standard"/>
        <w:tabs>
          <w:tab w:val="left" w:pos="284"/>
        </w:tabs>
        <w:autoSpaceDE w:val="0"/>
        <w:jc w:val="both"/>
        <w:rPr>
          <w:rFonts w:ascii="Tahoma" w:hAnsi="Tahoma" w:cs="Tahoma"/>
          <w:b/>
          <w:bCs/>
          <w:color w:val="auto"/>
        </w:rPr>
      </w:pPr>
      <w:r>
        <w:rPr>
          <w:rFonts w:ascii="Tahoma" w:hAnsi="Tahoma" w:cs="Tahoma"/>
          <w:b/>
          <w:bCs/>
          <w:color w:val="auto"/>
        </w:rPr>
        <w:t xml:space="preserve">Brama </w:t>
      </w:r>
    </w:p>
    <w:p w:rsidR="009A502B" w:rsidRDefault="009A502B" w:rsidP="009A502B">
      <w:pPr>
        <w:pStyle w:val="Standard"/>
        <w:tabs>
          <w:tab w:val="left" w:pos="284"/>
        </w:tabs>
        <w:autoSpaceDE w:val="0"/>
        <w:jc w:val="both"/>
        <w:rPr>
          <w:rFonts w:ascii="Tahoma" w:hAnsi="Tahoma" w:cs="Tahoma"/>
          <w:bCs/>
          <w:color w:val="auto"/>
        </w:rPr>
      </w:pPr>
      <w:r>
        <w:rPr>
          <w:rFonts w:ascii="Tahoma" w:hAnsi="Tahoma" w:cs="Tahoma"/>
          <w:bCs/>
          <w:color w:val="auto"/>
        </w:rPr>
        <w:t>Ze względu na zły stan techniczny (fotografia poniżej) bramę należy poddać kapitalnemu remontowi w zakładzie ślusarskim, polegającemu przed wszystkim na wymianie całego pasa dolnego</w:t>
      </w:r>
      <w:r w:rsidR="00B511D6">
        <w:rPr>
          <w:rFonts w:ascii="Tahoma" w:hAnsi="Tahoma" w:cs="Tahoma"/>
          <w:bCs/>
          <w:color w:val="auto"/>
        </w:rPr>
        <w:t xml:space="preserve"> blachy</w:t>
      </w:r>
      <w:r>
        <w:rPr>
          <w:rFonts w:ascii="Tahoma" w:hAnsi="Tahoma" w:cs="Tahoma"/>
          <w:bCs/>
          <w:color w:val="auto"/>
        </w:rPr>
        <w:t>. Następnie należy ją zabezpieczyć zgodnie z wytycznymi zawartymi w opisie zabezpieczeń antykorozyjnych oraz pomalować farbą nawierzchniową w kolorze czarnym matowym lub grafitowym.</w:t>
      </w:r>
    </w:p>
    <w:p w:rsidR="009A502B" w:rsidRDefault="009A502B" w:rsidP="009A502B">
      <w:pPr>
        <w:pStyle w:val="Standard"/>
        <w:tabs>
          <w:tab w:val="left" w:pos="284"/>
        </w:tabs>
        <w:autoSpaceDE w:val="0"/>
        <w:jc w:val="both"/>
        <w:rPr>
          <w:rFonts w:ascii="Tahoma" w:hAnsi="Tahoma" w:cs="Tahoma"/>
          <w:bCs/>
          <w:color w:val="auto"/>
        </w:rPr>
      </w:pPr>
      <w:r>
        <w:rPr>
          <w:rFonts w:ascii="Tahoma" w:hAnsi="Tahoma" w:cs="Tahoma"/>
          <w:bCs/>
          <w:color w:val="auto"/>
        </w:rPr>
        <w:lastRenderedPageBreak/>
        <w:t>Stalowe przęsła rozpięte między murowanymi słupkami, należy wyreperować zgodnie z zasadami podanymi powyżej.</w:t>
      </w:r>
    </w:p>
    <w:p w:rsidR="009A502B" w:rsidRDefault="009A502B" w:rsidP="009A502B">
      <w:pPr>
        <w:pStyle w:val="Standard"/>
        <w:tabs>
          <w:tab w:val="left" w:pos="284"/>
        </w:tabs>
        <w:autoSpaceDE w:val="0"/>
        <w:jc w:val="center"/>
        <w:rPr>
          <w:rFonts w:ascii="Tahoma" w:hAnsi="Tahoma" w:cs="Tahoma"/>
          <w:bCs/>
          <w:color w:val="auto"/>
        </w:rPr>
      </w:pPr>
      <w:r>
        <w:rPr>
          <w:noProof/>
        </w:rPr>
        <w:drawing>
          <wp:inline distT="0" distB="0" distL="0" distR="0">
            <wp:extent cx="4835294" cy="3600000"/>
            <wp:effectExtent l="0" t="0" r="3810" b="635"/>
            <wp:docPr id="45" name="Obraz 45" descr="DSCN0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SCN0073"/>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4835294" cy="3600000"/>
                    </a:xfrm>
                    <a:prstGeom prst="rect">
                      <a:avLst/>
                    </a:prstGeom>
                    <a:noFill/>
                    <a:ln>
                      <a:noFill/>
                    </a:ln>
                  </pic:spPr>
                </pic:pic>
              </a:graphicData>
            </a:graphic>
          </wp:inline>
        </w:drawing>
      </w:r>
    </w:p>
    <w:p w:rsidR="00DD2107" w:rsidRDefault="00DD2107" w:rsidP="009A502B">
      <w:pPr>
        <w:pStyle w:val="Standard"/>
        <w:tabs>
          <w:tab w:val="left" w:pos="284"/>
        </w:tabs>
        <w:autoSpaceDE w:val="0"/>
        <w:jc w:val="center"/>
        <w:rPr>
          <w:rFonts w:ascii="Tahoma" w:hAnsi="Tahoma" w:cs="Tahoma"/>
          <w:bCs/>
          <w:i/>
          <w:color w:val="auto"/>
        </w:rPr>
      </w:pPr>
      <w:r w:rsidRPr="00DD2107">
        <w:rPr>
          <w:rFonts w:ascii="Tahoma" w:hAnsi="Tahoma" w:cs="Tahoma"/>
          <w:bCs/>
          <w:i/>
          <w:color w:val="auto"/>
        </w:rPr>
        <w:t xml:space="preserve">Brama wjazdowa – całkowicie zniszczony pas dolny </w:t>
      </w:r>
    </w:p>
    <w:p w:rsidR="00BA01DA" w:rsidRDefault="00BA01DA" w:rsidP="009A502B">
      <w:pPr>
        <w:pStyle w:val="Standard"/>
        <w:tabs>
          <w:tab w:val="left" w:pos="284"/>
        </w:tabs>
        <w:autoSpaceDE w:val="0"/>
        <w:jc w:val="center"/>
        <w:rPr>
          <w:rFonts w:ascii="Tahoma" w:hAnsi="Tahoma" w:cs="Tahoma"/>
          <w:bCs/>
          <w:i/>
          <w:color w:val="auto"/>
        </w:rPr>
      </w:pPr>
    </w:p>
    <w:p w:rsidR="00CC16D1" w:rsidRPr="00D1151E" w:rsidRDefault="00CC16D1" w:rsidP="00CC16D1">
      <w:pPr>
        <w:pStyle w:val="Standard"/>
        <w:tabs>
          <w:tab w:val="left" w:pos="284"/>
        </w:tabs>
        <w:autoSpaceDE w:val="0"/>
        <w:jc w:val="center"/>
        <w:rPr>
          <w:rFonts w:ascii="Tahoma" w:hAnsi="Tahoma" w:cs="Tahoma"/>
          <w:bCs/>
          <w:color w:val="auto"/>
        </w:rPr>
      </w:pPr>
      <w:r>
        <w:rPr>
          <w:rFonts w:ascii="Tahoma" w:hAnsi="Tahoma" w:cs="Tahoma"/>
          <w:bCs/>
          <w:noProof/>
          <w:color w:val="auto"/>
        </w:rPr>
        <w:drawing>
          <wp:inline distT="0" distB="0" distL="0" distR="0">
            <wp:extent cx="4819650" cy="3598134"/>
            <wp:effectExtent l="0" t="0" r="0" b="2540"/>
            <wp:docPr id="55" name="Obraz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108.JPG"/>
                    <pic:cNvPicPr/>
                  </pic:nvPicPr>
                  <pic:blipFill>
                    <a:blip r:embed="rId69" cstate="print">
                      <a:extLst>
                        <a:ext uri="{28A0092B-C50C-407E-A947-70E740481C1C}">
                          <a14:useLocalDpi xmlns:a14="http://schemas.microsoft.com/office/drawing/2010/main" val="0"/>
                        </a:ext>
                      </a:extLst>
                    </a:blip>
                    <a:stretch>
                      <a:fillRect/>
                    </a:stretch>
                  </pic:blipFill>
                  <pic:spPr>
                    <a:xfrm>
                      <a:off x="0" y="0"/>
                      <a:ext cx="4822150" cy="3600000"/>
                    </a:xfrm>
                    <a:prstGeom prst="rect">
                      <a:avLst/>
                    </a:prstGeom>
                  </pic:spPr>
                </pic:pic>
              </a:graphicData>
            </a:graphic>
          </wp:inline>
        </w:drawing>
      </w:r>
    </w:p>
    <w:p w:rsidR="00490FDF" w:rsidRDefault="00490FDF" w:rsidP="00490FDF">
      <w:pPr>
        <w:pStyle w:val="Standard"/>
        <w:tabs>
          <w:tab w:val="left" w:pos="284"/>
        </w:tabs>
        <w:autoSpaceDE w:val="0"/>
        <w:jc w:val="center"/>
        <w:rPr>
          <w:rFonts w:ascii="Tahoma" w:hAnsi="Tahoma" w:cs="Tahoma"/>
          <w:bCs/>
          <w:i/>
          <w:color w:val="auto"/>
        </w:rPr>
      </w:pPr>
      <w:r w:rsidRPr="00490FDF">
        <w:rPr>
          <w:rFonts w:ascii="Tahoma" w:hAnsi="Tahoma" w:cs="Tahoma"/>
          <w:bCs/>
          <w:i/>
          <w:color w:val="auto"/>
        </w:rPr>
        <w:t>Widok na przęsło ogrodzeniowe – widoczne ubytki w nakrywie słupka oraz podmurówki</w:t>
      </w:r>
    </w:p>
    <w:p w:rsidR="008B4A44" w:rsidRDefault="008B4A44" w:rsidP="008B4A44">
      <w:pPr>
        <w:pStyle w:val="Standard"/>
        <w:tabs>
          <w:tab w:val="left" w:pos="284"/>
        </w:tabs>
        <w:autoSpaceDE w:val="0"/>
        <w:jc w:val="both"/>
        <w:rPr>
          <w:rFonts w:ascii="Tahoma" w:hAnsi="Tahoma" w:cs="Tahoma"/>
          <w:bCs/>
          <w:color w:val="auto"/>
        </w:rPr>
      </w:pPr>
      <w:r>
        <w:rPr>
          <w:rFonts w:ascii="Tahoma" w:hAnsi="Tahoma" w:cs="Tahoma"/>
          <w:bCs/>
          <w:color w:val="auto"/>
        </w:rPr>
        <w:lastRenderedPageBreak/>
        <w:t>Naprawę betonowych nakryw podmurówki i słupków należy przeprowadzić według poniższej technologii:</w:t>
      </w:r>
    </w:p>
    <w:p w:rsidR="005F1501" w:rsidRDefault="005F1501" w:rsidP="008B4A44">
      <w:pPr>
        <w:pStyle w:val="Standard"/>
        <w:tabs>
          <w:tab w:val="left" w:pos="284"/>
        </w:tabs>
        <w:autoSpaceDE w:val="0"/>
        <w:jc w:val="both"/>
        <w:rPr>
          <w:rFonts w:ascii="Tahoma" w:hAnsi="Tahoma" w:cs="Tahoma"/>
          <w:bCs/>
          <w:color w:val="auto"/>
        </w:rPr>
      </w:pPr>
    </w:p>
    <w:p w:rsidR="008B4A44" w:rsidRPr="00741008" w:rsidRDefault="008B4A44" w:rsidP="005F1501">
      <w:pPr>
        <w:pStyle w:val="Tekstpodstawowy"/>
        <w:spacing w:after="0"/>
        <w:jc w:val="both"/>
        <w:rPr>
          <w:rFonts w:ascii="Tahoma" w:hAnsi="Tahoma" w:cs="Tahoma"/>
          <w:b/>
          <w:sz w:val="22"/>
          <w:szCs w:val="22"/>
          <w:u w:val="single"/>
        </w:rPr>
      </w:pPr>
      <w:r w:rsidRPr="00741008">
        <w:rPr>
          <w:rFonts w:ascii="Tahoma" w:hAnsi="Tahoma" w:cs="Tahoma"/>
          <w:b/>
          <w:u w:val="single"/>
        </w:rPr>
        <w:t>warstwa sczepna</w:t>
      </w:r>
    </w:p>
    <w:p w:rsidR="008B4A44" w:rsidRPr="00741008" w:rsidRDefault="008B4A44" w:rsidP="008B4A44">
      <w:pPr>
        <w:jc w:val="both"/>
        <w:rPr>
          <w:rFonts w:ascii="Tahoma" w:hAnsi="Tahoma" w:cs="Tahoma"/>
        </w:rPr>
      </w:pPr>
      <w:r>
        <w:rPr>
          <w:rFonts w:ascii="Tahoma" w:hAnsi="Tahoma" w:cs="Tahoma"/>
        </w:rPr>
        <w:t xml:space="preserve">Warstwę sczepną należy wykonać z systemowej zaprawy </w:t>
      </w:r>
      <w:r w:rsidRPr="00741008">
        <w:rPr>
          <w:rFonts w:ascii="Tahoma" w:hAnsi="Tahoma" w:cs="Tahoma"/>
        </w:rPr>
        <w:t>mineraln</w:t>
      </w:r>
      <w:r>
        <w:rPr>
          <w:rFonts w:ascii="Tahoma" w:hAnsi="Tahoma" w:cs="Tahoma"/>
        </w:rPr>
        <w:t>ej</w:t>
      </w:r>
      <w:r w:rsidRPr="00741008">
        <w:rPr>
          <w:rFonts w:ascii="Tahoma" w:hAnsi="Tahoma" w:cs="Tahoma"/>
        </w:rPr>
        <w:t>, wiążąc</w:t>
      </w:r>
      <w:r>
        <w:rPr>
          <w:rFonts w:ascii="Tahoma" w:hAnsi="Tahoma" w:cs="Tahoma"/>
        </w:rPr>
        <w:t>ej</w:t>
      </w:r>
      <w:r w:rsidRPr="00741008">
        <w:rPr>
          <w:rFonts w:ascii="Tahoma" w:hAnsi="Tahoma" w:cs="Tahoma"/>
        </w:rPr>
        <w:t xml:space="preserve"> na bazie c</w:t>
      </w:r>
      <w:r>
        <w:rPr>
          <w:rFonts w:ascii="Tahoma" w:hAnsi="Tahoma" w:cs="Tahoma"/>
        </w:rPr>
        <w:t xml:space="preserve">ementu. </w:t>
      </w:r>
      <w:r w:rsidRPr="00741008">
        <w:rPr>
          <w:rFonts w:ascii="Tahoma" w:hAnsi="Tahoma" w:cs="Tahoma"/>
        </w:rPr>
        <w:t>Uszkodzone miejsca należy zmoczyć wodą, a następnie na jeszcze matowo wilgotne podłoże oraz stal zbrojeniową nanieść przez wcieranie szczotką warstwę sczepną z hydraulicznie wiążącej zaprawy zmieszanej z wodą. Nowy beton, jastrych, należy nakładać metodą „świeże na świeżym”.</w:t>
      </w:r>
    </w:p>
    <w:p w:rsidR="008B4A44" w:rsidRPr="00741008" w:rsidRDefault="008B4A44" w:rsidP="008B4A44">
      <w:pPr>
        <w:jc w:val="both"/>
        <w:rPr>
          <w:rFonts w:ascii="Tahoma" w:hAnsi="Tahoma" w:cs="Tahoma"/>
        </w:rPr>
      </w:pPr>
      <w:r w:rsidRPr="00741008">
        <w:rPr>
          <w:rFonts w:ascii="Tahoma" w:hAnsi="Tahoma" w:cs="Tahoma"/>
        </w:rPr>
        <w:t xml:space="preserve"> </w:t>
      </w:r>
    </w:p>
    <w:tbl>
      <w:tblPr>
        <w:tblW w:w="5373" w:type="dxa"/>
        <w:jc w:val="center"/>
        <w:tblInd w:w="-1082"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098"/>
        <w:gridCol w:w="1275"/>
      </w:tblGrid>
      <w:tr w:rsidR="008B4A44" w:rsidRPr="00741008" w:rsidTr="00A61C1A">
        <w:trPr>
          <w:trHeight w:val="225"/>
          <w:jc w:val="center"/>
        </w:trPr>
        <w:tc>
          <w:tcPr>
            <w:tcW w:w="4098" w:type="dxa"/>
            <w:tcBorders>
              <w:top w:val="single" w:sz="12" w:space="0" w:color="auto"/>
              <w:bottom w:val="single" w:sz="12" w:space="0" w:color="auto"/>
            </w:tcBorders>
            <w:shd w:val="clear" w:color="auto" w:fill="auto"/>
          </w:tcPr>
          <w:p w:rsidR="008B4A44" w:rsidRPr="00741008" w:rsidRDefault="008B4A44" w:rsidP="00A61C1A">
            <w:pPr>
              <w:jc w:val="center"/>
              <w:rPr>
                <w:rFonts w:ascii="Tahoma" w:hAnsi="Tahoma" w:cs="Tahoma"/>
                <w:b/>
                <w:snapToGrid w:val="0"/>
                <w:color w:val="000000"/>
              </w:rPr>
            </w:pPr>
            <w:r w:rsidRPr="00741008">
              <w:rPr>
                <w:rFonts w:ascii="Tahoma" w:hAnsi="Tahoma" w:cs="Tahoma"/>
                <w:b/>
              </w:rPr>
              <w:t>Materiał</w:t>
            </w:r>
          </w:p>
        </w:tc>
        <w:tc>
          <w:tcPr>
            <w:tcW w:w="1275" w:type="dxa"/>
            <w:tcBorders>
              <w:top w:val="single" w:sz="12" w:space="0" w:color="auto"/>
              <w:bottom w:val="single" w:sz="12" w:space="0" w:color="auto"/>
            </w:tcBorders>
            <w:shd w:val="clear" w:color="auto" w:fill="auto"/>
            <w:noWrap/>
          </w:tcPr>
          <w:p w:rsidR="008B4A44" w:rsidRPr="00741008" w:rsidRDefault="008B4A44" w:rsidP="00A61C1A">
            <w:pPr>
              <w:jc w:val="center"/>
              <w:rPr>
                <w:rFonts w:ascii="Tahoma" w:hAnsi="Tahoma" w:cs="Tahoma"/>
                <w:b/>
                <w:snapToGrid w:val="0"/>
                <w:color w:val="000000"/>
              </w:rPr>
            </w:pPr>
            <w:r w:rsidRPr="00741008">
              <w:rPr>
                <w:rFonts w:ascii="Tahoma" w:hAnsi="Tahoma" w:cs="Tahoma"/>
                <w:b/>
                <w:snapToGrid w:val="0"/>
                <w:color w:val="000000"/>
              </w:rPr>
              <w:t>Zużycie</w:t>
            </w:r>
          </w:p>
        </w:tc>
      </w:tr>
      <w:tr w:rsidR="008B4A44" w:rsidRPr="00741008" w:rsidTr="00A61C1A">
        <w:trPr>
          <w:trHeight w:val="225"/>
          <w:jc w:val="center"/>
        </w:trPr>
        <w:tc>
          <w:tcPr>
            <w:tcW w:w="4098" w:type="dxa"/>
            <w:tcBorders>
              <w:top w:val="single" w:sz="12" w:space="0" w:color="auto"/>
            </w:tcBorders>
            <w:shd w:val="clear" w:color="auto" w:fill="auto"/>
            <w:vAlign w:val="center"/>
          </w:tcPr>
          <w:p w:rsidR="008B4A44" w:rsidRPr="00741008" w:rsidRDefault="008B4A44" w:rsidP="00A61C1A">
            <w:pPr>
              <w:jc w:val="center"/>
              <w:rPr>
                <w:rFonts w:ascii="Tahoma" w:hAnsi="Tahoma" w:cs="Tahoma"/>
                <w:b/>
              </w:rPr>
            </w:pPr>
            <w:r>
              <w:rPr>
                <w:rFonts w:ascii="Tahoma" w:hAnsi="Tahoma" w:cs="Tahoma"/>
                <w:b/>
              </w:rPr>
              <w:t>Systemowa zaprawa do wykonywania warstwy sczepnej</w:t>
            </w:r>
          </w:p>
        </w:tc>
        <w:tc>
          <w:tcPr>
            <w:tcW w:w="1275" w:type="dxa"/>
            <w:tcBorders>
              <w:top w:val="single" w:sz="12" w:space="0" w:color="auto"/>
            </w:tcBorders>
            <w:shd w:val="clear" w:color="auto" w:fill="auto"/>
            <w:noWrap/>
            <w:vAlign w:val="center"/>
          </w:tcPr>
          <w:p w:rsidR="008B4A44" w:rsidRPr="00741008" w:rsidRDefault="008B4A44" w:rsidP="00A61C1A">
            <w:pPr>
              <w:jc w:val="center"/>
              <w:rPr>
                <w:rFonts w:ascii="Tahoma" w:hAnsi="Tahoma" w:cs="Tahoma"/>
              </w:rPr>
            </w:pPr>
            <w:r w:rsidRPr="00741008">
              <w:rPr>
                <w:rFonts w:ascii="Tahoma" w:hAnsi="Tahoma" w:cs="Tahoma"/>
                <w:lang w:val="de-DE"/>
              </w:rPr>
              <w:t>2,0 kg/m2</w:t>
            </w:r>
          </w:p>
        </w:tc>
      </w:tr>
    </w:tbl>
    <w:p w:rsidR="008B4A44" w:rsidRPr="00741008" w:rsidRDefault="008B4A44" w:rsidP="008B4A44">
      <w:pPr>
        <w:rPr>
          <w:rFonts w:ascii="Tahoma" w:hAnsi="Tahoma" w:cs="Tahoma"/>
          <w:u w:val="single"/>
        </w:rPr>
      </w:pPr>
    </w:p>
    <w:p w:rsidR="008B4A44" w:rsidRPr="00741008" w:rsidRDefault="008B4A44" w:rsidP="005F1501">
      <w:pPr>
        <w:pStyle w:val="Tekstpodstawowy"/>
        <w:spacing w:after="0"/>
        <w:jc w:val="both"/>
        <w:rPr>
          <w:rFonts w:ascii="Tahoma" w:hAnsi="Tahoma" w:cs="Tahoma"/>
          <w:b/>
          <w:u w:val="single"/>
        </w:rPr>
      </w:pPr>
      <w:r w:rsidRPr="00741008">
        <w:rPr>
          <w:rFonts w:ascii="Tahoma" w:hAnsi="Tahoma" w:cs="Tahoma"/>
          <w:b/>
          <w:u w:val="single"/>
        </w:rPr>
        <w:t>zaprawa naprawcza</w:t>
      </w:r>
    </w:p>
    <w:p w:rsidR="008B4A44" w:rsidRPr="00741008" w:rsidRDefault="008B4A44" w:rsidP="008B4A44">
      <w:pPr>
        <w:jc w:val="both"/>
        <w:rPr>
          <w:rFonts w:ascii="Tahoma" w:hAnsi="Tahoma" w:cs="Tahoma"/>
          <w:u w:val="single"/>
        </w:rPr>
      </w:pPr>
      <w:r w:rsidRPr="00741008">
        <w:rPr>
          <w:rFonts w:ascii="Tahoma" w:hAnsi="Tahoma" w:cs="Tahoma"/>
        </w:rPr>
        <w:t>Wszystkie ubytki</w:t>
      </w:r>
      <w:r>
        <w:rPr>
          <w:rFonts w:ascii="Tahoma" w:hAnsi="Tahoma" w:cs="Tahoma"/>
          <w:b/>
        </w:rPr>
        <w:t xml:space="preserve"> </w:t>
      </w:r>
      <w:r>
        <w:rPr>
          <w:rFonts w:ascii="Tahoma" w:hAnsi="Tahoma" w:cs="Tahoma"/>
        </w:rPr>
        <w:t xml:space="preserve">betonowego podłoża należy uzupełnić </w:t>
      </w:r>
      <w:r w:rsidRPr="00741008">
        <w:rPr>
          <w:rFonts w:ascii="Tahoma" w:hAnsi="Tahoma" w:cs="Tahoma"/>
        </w:rPr>
        <w:t>jednokomponentow</w:t>
      </w:r>
      <w:r>
        <w:rPr>
          <w:rFonts w:ascii="Tahoma" w:hAnsi="Tahoma" w:cs="Tahoma"/>
        </w:rPr>
        <w:t>ą</w:t>
      </w:r>
      <w:r w:rsidRPr="00741008">
        <w:rPr>
          <w:rFonts w:ascii="Tahoma" w:hAnsi="Tahoma" w:cs="Tahoma"/>
        </w:rPr>
        <w:t>, modyfikowan</w:t>
      </w:r>
      <w:r>
        <w:rPr>
          <w:rFonts w:ascii="Tahoma" w:hAnsi="Tahoma" w:cs="Tahoma"/>
        </w:rPr>
        <w:t>ą</w:t>
      </w:r>
      <w:r w:rsidRPr="00741008">
        <w:rPr>
          <w:rFonts w:ascii="Tahoma" w:hAnsi="Tahoma" w:cs="Tahoma"/>
        </w:rPr>
        <w:t xml:space="preserve"> tworzywem sztucznym, wiążąc</w:t>
      </w:r>
      <w:r>
        <w:rPr>
          <w:rFonts w:ascii="Tahoma" w:hAnsi="Tahoma" w:cs="Tahoma"/>
        </w:rPr>
        <w:t>ą</w:t>
      </w:r>
      <w:r w:rsidRPr="00741008">
        <w:rPr>
          <w:rFonts w:ascii="Tahoma" w:hAnsi="Tahoma" w:cs="Tahoma"/>
        </w:rPr>
        <w:t xml:space="preserve"> na bazie cementu such</w:t>
      </w:r>
      <w:r>
        <w:rPr>
          <w:rFonts w:ascii="Tahoma" w:hAnsi="Tahoma" w:cs="Tahoma"/>
        </w:rPr>
        <w:t>ą</w:t>
      </w:r>
      <w:r w:rsidRPr="00741008">
        <w:rPr>
          <w:rFonts w:ascii="Tahoma" w:hAnsi="Tahoma" w:cs="Tahoma"/>
        </w:rPr>
        <w:t xml:space="preserve"> zapraw</w:t>
      </w:r>
      <w:r>
        <w:rPr>
          <w:rFonts w:ascii="Tahoma" w:hAnsi="Tahoma" w:cs="Tahoma"/>
        </w:rPr>
        <w:t>ą</w:t>
      </w:r>
      <w:r w:rsidRPr="00741008">
        <w:rPr>
          <w:rFonts w:ascii="Tahoma" w:hAnsi="Tahoma" w:cs="Tahoma"/>
        </w:rPr>
        <w:t xml:space="preserve"> naprawcz</w:t>
      </w:r>
      <w:r>
        <w:rPr>
          <w:rFonts w:ascii="Tahoma" w:hAnsi="Tahoma" w:cs="Tahoma"/>
        </w:rPr>
        <w:t>ą</w:t>
      </w:r>
      <w:r w:rsidRPr="00741008">
        <w:rPr>
          <w:rFonts w:ascii="Tahoma" w:hAnsi="Tahoma" w:cs="Tahoma"/>
        </w:rPr>
        <w:t xml:space="preserve"> PCC. Ubytki należy wypełnić nakładając metodą „świeże na świeże”, gotową zaprawę zmieszaną jedynie z wodą. nakładamy na jeszcze świeżą warstwę sczepną za pomocą kielni lub szpachelki lub urządzeniami do natryskiwania. Głębsze ubytki muszą być wypełnione w kilku procesach roboczych, przy czym każdej z warstw pośrednich należy nadać szorstką powierzchnię.</w:t>
      </w:r>
    </w:p>
    <w:p w:rsidR="008B4A44" w:rsidRPr="00741008" w:rsidRDefault="008B4A44" w:rsidP="008B4A44">
      <w:pPr>
        <w:rPr>
          <w:rFonts w:ascii="Tahoma" w:hAnsi="Tahoma" w:cs="Tahoma"/>
        </w:rPr>
      </w:pPr>
    </w:p>
    <w:tbl>
      <w:tblPr>
        <w:tblW w:w="5349" w:type="dxa"/>
        <w:jc w:val="center"/>
        <w:tblInd w:w="-12"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3526"/>
        <w:gridCol w:w="1823"/>
      </w:tblGrid>
      <w:tr w:rsidR="008B4A44" w:rsidRPr="00741008" w:rsidTr="00A61C1A">
        <w:trPr>
          <w:trHeight w:val="225"/>
          <w:jc w:val="center"/>
        </w:trPr>
        <w:tc>
          <w:tcPr>
            <w:tcW w:w="3526" w:type="dxa"/>
            <w:tcBorders>
              <w:top w:val="single" w:sz="12" w:space="0" w:color="auto"/>
              <w:bottom w:val="single" w:sz="12" w:space="0" w:color="auto"/>
            </w:tcBorders>
            <w:shd w:val="clear" w:color="auto" w:fill="auto"/>
          </w:tcPr>
          <w:p w:rsidR="008B4A44" w:rsidRPr="00741008" w:rsidRDefault="008B4A44" w:rsidP="00A61C1A">
            <w:pPr>
              <w:jc w:val="center"/>
              <w:rPr>
                <w:rFonts w:ascii="Tahoma" w:hAnsi="Tahoma" w:cs="Tahoma"/>
                <w:b/>
                <w:snapToGrid w:val="0"/>
                <w:color w:val="000000"/>
              </w:rPr>
            </w:pPr>
            <w:r w:rsidRPr="00741008">
              <w:rPr>
                <w:rFonts w:ascii="Tahoma" w:hAnsi="Tahoma" w:cs="Tahoma"/>
                <w:b/>
              </w:rPr>
              <w:t>Materiał</w:t>
            </w:r>
          </w:p>
        </w:tc>
        <w:tc>
          <w:tcPr>
            <w:tcW w:w="1823" w:type="dxa"/>
            <w:tcBorders>
              <w:top w:val="single" w:sz="12" w:space="0" w:color="auto"/>
              <w:bottom w:val="single" w:sz="12" w:space="0" w:color="auto"/>
            </w:tcBorders>
            <w:shd w:val="clear" w:color="auto" w:fill="auto"/>
            <w:noWrap/>
          </w:tcPr>
          <w:p w:rsidR="008B4A44" w:rsidRPr="00741008" w:rsidRDefault="008B4A44" w:rsidP="00A61C1A">
            <w:pPr>
              <w:jc w:val="center"/>
              <w:rPr>
                <w:rFonts w:ascii="Tahoma" w:hAnsi="Tahoma" w:cs="Tahoma"/>
                <w:b/>
                <w:snapToGrid w:val="0"/>
                <w:color w:val="000000"/>
              </w:rPr>
            </w:pPr>
            <w:r w:rsidRPr="00741008">
              <w:rPr>
                <w:rFonts w:ascii="Tahoma" w:hAnsi="Tahoma" w:cs="Tahoma"/>
                <w:b/>
                <w:snapToGrid w:val="0"/>
                <w:color w:val="000000"/>
              </w:rPr>
              <w:t>Zużycie</w:t>
            </w:r>
          </w:p>
        </w:tc>
      </w:tr>
      <w:tr w:rsidR="008B4A44" w:rsidRPr="00741008" w:rsidTr="00A61C1A">
        <w:trPr>
          <w:trHeight w:val="225"/>
          <w:jc w:val="center"/>
        </w:trPr>
        <w:tc>
          <w:tcPr>
            <w:tcW w:w="3526" w:type="dxa"/>
            <w:tcBorders>
              <w:top w:val="single" w:sz="12" w:space="0" w:color="auto"/>
            </w:tcBorders>
            <w:shd w:val="clear" w:color="auto" w:fill="auto"/>
            <w:vAlign w:val="center"/>
          </w:tcPr>
          <w:p w:rsidR="008B4A44" w:rsidRPr="00741008" w:rsidRDefault="008B4A44" w:rsidP="00A61C1A">
            <w:pPr>
              <w:rPr>
                <w:rFonts w:ascii="Tahoma" w:hAnsi="Tahoma" w:cs="Tahoma"/>
              </w:rPr>
            </w:pPr>
            <w:r>
              <w:rPr>
                <w:rFonts w:ascii="Tahoma" w:hAnsi="Tahoma" w:cs="Tahoma"/>
                <w:b/>
              </w:rPr>
              <w:t>Zaprawa naprawcza</w:t>
            </w:r>
          </w:p>
        </w:tc>
        <w:tc>
          <w:tcPr>
            <w:tcW w:w="1823" w:type="dxa"/>
            <w:tcBorders>
              <w:top w:val="single" w:sz="12" w:space="0" w:color="auto"/>
            </w:tcBorders>
            <w:shd w:val="clear" w:color="auto" w:fill="auto"/>
            <w:noWrap/>
            <w:vAlign w:val="center"/>
          </w:tcPr>
          <w:p w:rsidR="008B4A44" w:rsidRPr="00741008" w:rsidRDefault="008B4A44" w:rsidP="00A61C1A">
            <w:pPr>
              <w:jc w:val="center"/>
              <w:rPr>
                <w:rFonts w:ascii="Tahoma" w:hAnsi="Tahoma" w:cs="Tahoma"/>
              </w:rPr>
            </w:pPr>
            <w:r w:rsidRPr="00741008">
              <w:rPr>
                <w:rFonts w:ascii="Tahoma" w:hAnsi="Tahoma" w:cs="Tahoma"/>
              </w:rPr>
              <w:t>18</w:t>
            </w:r>
            <w:r w:rsidRPr="00741008">
              <w:rPr>
                <w:rFonts w:ascii="Tahoma" w:hAnsi="Tahoma" w:cs="Tahoma"/>
                <w:lang w:val="de-DE"/>
              </w:rPr>
              <w:t>,0 kg/m2/1cm</w:t>
            </w:r>
          </w:p>
        </w:tc>
      </w:tr>
    </w:tbl>
    <w:p w:rsidR="008B4A44" w:rsidRPr="00741008" w:rsidRDefault="008B4A44" w:rsidP="008B4A44">
      <w:pPr>
        <w:rPr>
          <w:rFonts w:ascii="Tahoma" w:hAnsi="Tahoma" w:cs="Tahoma"/>
          <w:u w:val="single"/>
        </w:rPr>
      </w:pPr>
    </w:p>
    <w:p w:rsidR="008B4A44" w:rsidRPr="00741008" w:rsidRDefault="008B4A44" w:rsidP="008B4A44">
      <w:pPr>
        <w:rPr>
          <w:rFonts w:ascii="Tahoma" w:hAnsi="Tahoma" w:cs="Tahoma"/>
          <w:sz w:val="22"/>
          <w:szCs w:val="22"/>
          <w:u w:val="single"/>
        </w:rPr>
      </w:pPr>
      <w:r w:rsidRPr="00250BA7">
        <w:rPr>
          <w:rFonts w:ascii="Tahoma" w:hAnsi="Tahoma" w:cs="Tahoma"/>
          <w:b/>
          <w:u w:val="single"/>
        </w:rPr>
        <w:t>szpachlowanie</w:t>
      </w:r>
    </w:p>
    <w:p w:rsidR="008B4A44" w:rsidRPr="00741008" w:rsidRDefault="008B4A44" w:rsidP="008B4A44">
      <w:pPr>
        <w:jc w:val="both"/>
        <w:rPr>
          <w:rFonts w:ascii="Tahoma" w:hAnsi="Tahoma" w:cs="Tahoma"/>
        </w:rPr>
      </w:pPr>
      <w:r w:rsidRPr="00250BA7">
        <w:rPr>
          <w:rFonts w:ascii="Tahoma" w:hAnsi="Tahoma" w:cs="Tahoma"/>
        </w:rPr>
        <w:t>Po naprawieniu ubytków</w:t>
      </w:r>
      <w:r w:rsidRPr="00741008">
        <w:rPr>
          <w:rFonts w:ascii="Tahoma" w:hAnsi="Tahoma" w:cs="Tahoma"/>
        </w:rPr>
        <w:t xml:space="preserve"> </w:t>
      </w:r>
      <w:r>
        <w:rPr>
          <w:rFonts w:ascii="Tahoma" w:hAnsi="Tahoma" w:cs="Tahoma"/>
        </w:rPr>
        <w:t>całą powierzchnię betonowych nakryw należy wyszpachlować</w:t>
      </w:r>
      <w:r w:rsidRPr="00741008">
        <w:rPr>
          <w:rFonts w:ascii="Tahoma" w:hAnsi="Tahoma" w:cs="Tahoma"/>
        </w:rPr>
        <w:t xml:space="preserve"> jednokomponentow</w:t>
      </w:r>
      <w:r>
        <w:rPr>
          <w:rFonts w:ascii="Tahoma" w:hAnsi="Tahoma" w:cs="Tahoma"/>
        </w:rPr>
        <w:t>ą</w:t>
      </w:r>
      <w:r w:rsidRPr="00741008">
        <w:rPr>
          <w:rFonts w:ascii="Tahoma" w:hAnsi="Tahoma" w:cs="Tahoma"/>
        </w:rPr>
        <w:t>, modyfikowan</w:t>
      </w:r>
      <w:r>
        <w:rPr>
          <w:rFonts w:ascii="Tahoma" w:hAnsi="Tahoma" w:cs="Tahoma"/>
        </w:rPr>
        <w:t>ą</w:t>
      </w:r>
      <w:r w:rsidRPr="00741008">
        <w:rPr>
          <w:rFonts w:ascii="Tahoma" w:hAnsi="Tahoma" w:cs="Tahoma"/>
        </w:rPr>
        <w:t xml:space="preserve"> tworzywem sztucznym, wiążąc</w:t>
      </w:r>
      <w:r>
        <w:rPr>
          <w:rFonts w:ascii="Tahoma" w:hAnsi="Tahoma" w:cs="Tahoma"/>
        </w:rPr>
        <w:t>ą</w:t>
      </w:r>
      <w:r w:rsidRPr="00741008">
        <w:rPr>
          <w:rFonts w:ascii="Tahoma" w:hAnsi="Tahoma" w:cs="Tahoma"/>
        </w:rPr>
        <w:t xml:space="preserve"> na bazie cementu zapraw</w:t>
      </w:r>
      <w:r>
        <w:rPr>
          <w:rFonts w:ascii="Tahoma" w:hAnsi="Tahoma" w:cs="Tahoma"/>
        </w:rPr>
        <w:t>ą</w:t>
      </w:r>
      <w:r w:rsidRPr="00741008">
        <w:rPr>
          <w:rFonts w:ascii="Tahoma" w:hAnsi="Tahoma" w:cs="Tahoma"/>
        </w:rPr>
        <w:t xml:space="preserve"> o uziarnieniu ok. 0,5 mm, przeznaczon</w:t>
      </w:r>
      <w:r>
        <w:rPr>
          <w:rFonts w:ascii="Tahoma" w:hAnsi="Tahoma" w:cs="Tahoma"/>
        </w:rPr>
        <w:t>ą</w:t>
      </w:r>
      <w:r w:rsidRPr="00741008">
        <w:rPr>
          <w:rFonts w:ascii="Tahoma" w:hAnsi="Tahoma" w:cs="Tahoma"/>
        </w:rPr>
        <w:t xml:space="preserve"> do szpachlowania, wyrównywania i wygładzania powierzchni betonowych. Zaprawę należy nanosić na wstępnie zwilżoną </w:t>
      </w:r>
      <w:r w:rsidR="00FF5F5C" w:rsidRPr="00741008">
        <w:rPr>
          <w:rFonts w:ascii="Tahoma" w:hAnsi="Tahoma" w:cs="Tahoma"/>
        </w:rPr>
        <w:t>powierzchnię, jako</w:t>
      </w:r>
      <w:r w:rsidRPr="00741008">
        <w:rPr>
          <w:rFonts w:ascii="Tahoma" w:hAnsi="Tahoma" w:cs="Tahoma"/>
        </w:rPr>
        <w:t xml:space="preserve"> zacierane na szorstko szpachlowanie, a następnie metodą „świeże na świeże” nanieść zaprawę wygładzającą na żądaną grubość. </w:t>
      </w:r>
    </w:p>
    <w:tbl>
      <w:tblPr>
        <w:tblW w:w="5307" w:type="dxa"/>
        <w:jc w:val="center"/>
        <w:tblInd w:w="-95"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3505"/>
        <w:gridCol w:w="1802"/>
      </w:tblGrid>
      <w:tr w:rsidR="008B4A44" w:rsidRPr="00741008" w:rsidTr="00A61C1A">
        <w:trPr>
          <w:trHeight w:val="291"/>
          <w:jc w:val="center"/>
        </w:trPr>
        <w:tc>
          <w:tcPr>
            <w:tcW w:w="3505" w:type="dxa"/>
            <w:tcBorders>
              <w:top w:val="single" w:sz="12" w:space="0" w:color="auto"/>
              <w:bottom w:val="single" w:sz="12" w:space="0" w:color="auto"/>
            </w:tcBorders>
            <w:shd w:val="clear" w:color="auto" w:fill="auto"/>
          </w:tcPr>
          <w:p w:rsidR="008B4A44" w:rsidRPr="00741008" w:rsidRDefault="008B4A44" w:rsidP="00A61C1A">
            <w:pPr>
              <w:jc w:val="center"/>
              <w:rPr>
                <w:rFonts w:ascii="Tahoma" w:hAnsi="Tahoma" w:cs="Tahoma"/>
                <w:b/>
                <w:snapToGrid w:val="0"/>
                <w:color w:val="000000"/>
              </w:rPr>
            </w:pPr>
            <w:r w:rsidRPr="00741008">
              <w:rPr>
                <w:rFonts w:ascii="Tahoma" w:hAnsi="Tahoma" w:cs="Tahoma"/>
                <w:b/>
              </w:rPr>
              <w:t>Materiał</w:t>
            </w:r>
          </w:p>
        </w:tc>
        <w:tc>
          <w:tcPr>
            <w:tcW w:w="1802" w:type="dxa"/>
            <w:tcBorders>
              <w:top w:val="single" w:sz="12" w:space="0" w:color="auto"/>
              <w:bottom w:val="single" w:sz="12" w:space="0" w:color="auto"/>
            </w:tcBorders>
            <w:shd w:val="clear" w:color="auto" w:fill="auto"/>
            <w:noWrap/>
          </w:tcPr>
          <w:p w:rsidR="008B4A44" w:rsidRPr="00741008" w:rsidRDefault="008B4A44" w:rsidP="00A61C1A">
            <w:pPr>
              <w:jc w:val="center"/>
              <w:rPr>
                <w:rFonts w:ascii="Tahoma" w:hAnsi="Tahoma" w:cs="Tahoma"/>
                <w:b/>
                <w:snapToGrid w:val="0"/>
                <w:color w:val="000000"/>
              </w:rPr>
            </w:pPr>
            <w:r w:rsidRPr="00741008">
              <w:rPr>
                <w:rFonts w:ascii="Tahoma" w:hAnsi="Tahoma" w:cs="Tahoma"/>
                <w:b/>
                <w:snapToGrid w:val="0"/>
                <w:color w:val="000000"/>
              </w:rPr>
              <w:t>Zużycie</w:t>
            </w:r>
          </w:p>
        </w:tc>
      </w:tr>
      <w:tr w:rsidR="008B4A44" w:rsidRPr="00741008" w:rsidTr="00A61C1A">
        <w:trPr>
          <w:trHeight w:val="225"/>
          <w:jc w:val="center"/>
        </w:trPr>
        <w:tc>
          <w:tcPr>
            <w:tcW w:w="3505" w:type="dxa"/>
            <w:tcBorders>
              <w:top w:val="single" w:sz="12" w:space="0" w:color="auto"/>
            </w:tcBorders>
            <w:shd w:val="clear" w:color="auto" w:fill="auto"/>
            <w:vAlign w:val="center"/>
          </w:tcPr>
          <w:p w:rsidR="008B4A44" w:rsidRPr="00741008" w:rsidRDefault="008B4A44" w:rsidP="00A61C1A">
            <w:pPr>
              <w:jc w:val="both"/>
              <w:rPr>
                <w:rFonts w:ascii="Tahoma" w:hAnsi="Tahoma" w:cs="Tahoma"/>
                <w:b/>
              </w:rPr>
            </w:pPr>
            <w:r>
              <w:rPr>
                <w:rFonts w:ascii="Tahoma" w:hAnsi="Tahoma" w:cs="Tahoma"/>
                <w:b/>
              </w:rPr>
              <w:t>Zaprawa do szpachlowania</w:t>
            </w:r>
          </w:p>
        </w:tc>
        <w:tc>
          <w:tcPr>
            <w:tcW w:w="1802" w:type="dxa"/>
            <w:tcBorders>
              <w:top w:val="single" w:sz="12" w:space="0" w:color="auto"/>
            </w:tcBorders>
            <w:shd w:val="clear" w:color="auto" w:fill="auto"/>
            <w:noWrap/>
            <w:vAlign w:val="center"/>
          </w:tcPr>
          <w:p w:rsidR="008B4A44" w:rsidRPr="00741008" w:rsidRDefault="008B4A44" w:rsidP="00A61C1A">
            <w:pPr>
              <w:jc w:val="both"/>
              <w:rPr>
                <w:rFonts w:ascii="Tahoma" w:hAnsi="Tahoma" w:cs="Tahoma"/>
              </w:rPr>
            </w:pPr>
            <w:r w:rsidRPr="00741008">
              <w:rPr>
                <w:rFonts w:ascii="Tahoma" w:hAnsi="Tahoma" w:cs="Tahoma"/>
                <w:lang w:val="de-DE"/>
              </w:rPr>
              <w:t>1,7 kg/m2/1 mm</w:t>
            </w:r>
          </w:p>
        </w:tc>
      </w:tr>
    </w:tbl>
    <w:p w:rsidR="008B4A44" w:rsidRDefault="008B4A44" w:rsidP="008B4A44">
      <w:pPr>
        <w:pStyle w:val="Standard"/>
        <w:tabs>
          <w:tab w:val="left" w:pos="284"/>
        </w:tabs>
        <w:autoSpaceDE w:val="0"/>
        <w:jc w:val="both"/>
        <w:rPr>
          <w:rFonts w:ascii="Tahoma" w:hAnsi="Tahoma" w:cs="Tahoma"/>
          <w:bCs/>
          <w:color w:val="auto"/>
        </w:rPr>
      </w:pPr>
    </w:p>
    <w:p w:rsidR="008B4A44" w:rsidRDefault="008B4A44" w:rsidP="004B7445">
      <w:pPr>
        <w:pStyle w:val="Standard"/>
        <w:tabs>
          <w:tab w:val="left" w:pos="284"/>
        </w:tabs>
        <w:autoSpaceDE w:val="0"/>
        <w:jc w:val="both"/>
        <w:rPr>
          <w:rFonts w:ascii="Tahoma" w:hAnsi="Tahoma" w:cs="Tahoma"/>
          <w:bCs/>
          <w:color w:val="auto"/>
        </w:rPr>
      </w:pPr>
      <w:r>
        <w:rPr>
          <w:rFonts w:ascii="Tahoma" w:hAnsi="Tahoma" w:cs="Tahoma"/>
          <w:bCs/>
          <w:color w:val="auto"/>
        </w:rPr>
        <w:t xml:space="preserve">Po wykonaniu powyższych napraw należy pomalować zarówno </w:t>
      </w:r>
      <w:r w:rsidR="00FF5F5C">
        <w:rPr>
          <w:rFonts w:ascii="Tahoma" w:hAnsi="Tahoma" w:cs="Tahoma"/>
          <w:bCs/>
          <w:color w:val="auto"/>
        </w:rPr>
        <w:t>słupki, jaki</w:t>
      </w:r>
      <w:r>
        <w:rPr>
          <w:rFonts w:ascii="Tahoma" w:hAnsi="Tahoma" w:cs="Tahoma"/>
          <w:bCs/>
          <w:color w:val="auto"/>
        </w:rPr>
        <w:t xml:space="preserve"> i podmurówkę.</w:t>
      </w:r>
    </w:p>
    <w:p w:rsidR="008B4A44" w:rsidRPr="008B4A44" w:rsidRDefault="008B4A44" w:rsidP="004B7445">
      <w:pPr>
        <w:pStyle w:val="Standard"/>
        <w:tabs>
          <w:tab w:val="left" w:pos="284"/>
        </w:tabs>
        <w:autoSpaceDE w:val="0"/>
        <w:jc w:val="both"/>
        <w:rPr>
          <w:rFonts w:ascii="Tahoma" w:hAnsi="Tahoma" w:cs="Tahoma"/>
          <w:bCs/>
          <w:color w:val="auto"/>
        </w:rPr>
      </w:pPr>
    </w:p>
    <w:p w:rsidR="004B7445" w:rsidRPr="00E1155A" w:rsidRDefault="00E1155A" w:rsidP="004B7445">
      <w:pPr>
        <w:pStyle w:val="Standard"/>
        <w:tabs>
          <w:tab w:val="left" w:pos="284"/>
        </w:tabs>
        <w:autoSpaceDE w:val="0"/>
        <w:jc w:val="both"/>
        <w:rPr>
          <w:rFonts w:ascii="Tahoma" w:hAnsi="Tahoma" w:cs="Tahoma"/>
          <w:b/>
          <w:bCs/>
          <w:color w:val="auto"/>
          <w:u w:val="single"/>
        </w:rPr>
      </w:pPr>
      <w:r w:rsidRPr="00E1155A">
        <w:rPr>
          <w:rFonts w:ascii="Tahoma" w:hAnsi="Tahoma" w:cs="Tahoma"/>
          <w:b/>
          <w:bCs/>
          <w:color w:val="auto"/>
          <w:u w:val="single"/>
        </w:rPr>
        <w:t xml:space="preserve">Balustrada schodów </w:t>
      </w:r>
    </w:p>
    <w:p w:rsidR="004B7445" w:rsidRPr="00E0776E" w:rsidRDefault="004B7445" w:rsidP="004B7445">
      <w:pPr>
        <w:pStyle w:val="Standard"/>
        <w:tabs>
          <w:tab w:val="left" w:pos="284"/>
        </w:tabs>
        <w:autoSpaceDE w:val="0"/>
        <w:jc w:val="both"/>
        <w:rPr>
          <w:rFonts w:ascii="Tahoma" w:hAnsi="Tahoma" w:cs="Tahoma"/>
          <w:color w:val="auto"/>
        </w:rPr>
      </w:pPr>
      <w:r w:rsidRPr="00E0776E">
        <w:rPr>
          <w:rFonts w:ascii="Tahoma" w:hAnsi="Tahoma" w:cs="Tahoma"/>
          <w:color w:val="auto"/>
        </w:rPr>
        <w:t>Istniejąc</w:t>
      </w:r>
      <w:r w:rsidR="00490FDF">
        <w:rPr>
          <w:rFonts w:ascii="Tahoma" w:hAnsi="Tahoma" w:cs="Tahoma"/>
          <w:color w:val="auto"/>
        </w:rPr>
        <w:t>ą</w:t>
      </w:r>
      <w:r w:rsidRPr="00E0776E">
        <w:rPr>
          <w:rFonts w:ascii="Tahoma" w:hAnsi="Tahoma" w:cs="Tahoma"/>
          <w:color w:val="auto"/>
        </w:rPr>
        <w:t xml:space="preserve"> stalow</w:t>
      </w:r>
      <w:r w:rsidR="00490FDF">
        <w:rPr>
          <w:rFonts w:ascii="Tahoma" w:hAnsi="Tahoma" w:cs="Tahoma"/>
          <w:color w:val="auto"/>
        </w:rPr>
        <w:t>ą</w:t>
      </w:r>
      <w:r w:rsidRPr="00E0776E">
        <w:rPr>
          <w:rFonts w:ascii="Tahoma" w:hAnsi="Tahoma" w:cs="Tahoma"/>
          <w:color w:val="auto"/>
        </w:rPr>
        <w:t xml:space="preserve"> balustrad</w:t>
      </w:r>
      <w:r w:rsidR="00490FDF">
        <w:rPr>
          <w:rFonts w:ascii="Tahoma" w:hAnsi="Tahoma" w:cs="Tahoma"/>
          <w:color w:val="auto"/>
        </w:rPr>
        <w:t>ę</w:t>
      </w:r>
      <w:r w:rsidRPr="00E0776E">
        <w:rPr>
          <w:rFonts w:ascii="Tahoma" w:hAnsi="Tahoma" w:cs="Tahoma"/>
          <w:color w:val="auto"/>
        </w:rPr>
        <w:t xml:space="preserve"> schodów wejściowych do budynku od strony północnej wykonan</w:t>
      </w:r>
      <w:r w:rsidR="00490FDF">
        <w:rPr>
          <w:rFonts w:ascii="Tahoma" w:hAnsi="Tahoma" w:cs="Tahoma"/>
          <w:color w:val="auto"/>
        </w:rPr>
        <w:t>ą</w:t>
      </w:r>
      <w:r w:rsidRPr="00E0776E">
        <w:rPr>
          <w:rFonts w:ascii="Tahoma" w:hAnsi="Tahoma" w:cs="Tahoma"/>
          <w:color w:val="auto"/>
        </w:rPr>
        <w:t xml:space="preserve"> z prętów gorąco walcowanych należ</w:t>
      </w:r>
      <w:r w:rsidR="001664C1">
        <w:rPr>
          <w:rFonts w:ascii="Tahoma" w:hAnsi="Tahoma" w:cs="Tahoma"/>
          <w:color w:val="auto"/>
        </w:rPr>
        <w:t>y</w:t>
      </w:r>
      <w:r w:rsidRPr="00E0776E">
        <w:rPr>
          <w:rFonts w:ascii="Tahoma" w:hAnsi="Tahoma" w:cs="Tahoma"/>
          <w:color w:val="auto"/>
        </w:rPr>
        <w:t xml:space="preserve"> wymienić na now</w:t>
      </w:r>
      <w:r w:rsidR="00490FDF">
        <w:rPr>
          <w:rFonts w:ascii="Tahoma" w:hAnsi="Tahoma" w:cs="Tahoma"/>
          <w:color w:val="auto"/>
        </w:rPr>
        <w:t>ą</w:t>
      </w:r>
      <w:r w:rsidRPr="00E0776E">
        <w:rPr>
          <w:rFonts w:ascii="Tahoma" w:hAnsi="Tahoma" w:cs="Tahoma"/>
          <w:color w:val="auto"/>
        </w:rPr>
        <w:t xml:space="preserve">, </w:t>
      </w:r>
      <w:r w:rsidR="00490FDF">
        <w:rPr>
          <w:rFonts w:ascii="Tahoma" w:hAnsi="Tahoma" w:cs="Tahoma"/>
          <w:color w:val="auto"/>
        </w:rPr>
        <w:t xml:space="preserve">malowaną </w:t>
      </w:r>
      <w:r w:rsidR="00FF5F5C">
        <w:rPr>
          <w:rFonts w:ascii="Tahoma" w:hAnsi="Tahoma" w:cs="Tahoma"/>
          <w:color w:val="auto"/>
        </w:rPr>
        <w:t xml:space="preserve">w </w:t>
      </w:r>
      <w:r w:rsidR="00FF5F5C" w:rsidRPr="00E0776E">
        <w:rPr>
          <w:rFonts w:ascii="Tahoma" w:hAnsi="Tahoma" w:cs="Tahoma"/>
          <w:color w:val="auto"/>
        </w:rPr>
        <w:t>kolorze</w:t>
      </w:r>
      <w:r w:rsidRPr="00E0776E">
        <w:rPr>
          <w:rFonts w:ascii="Tahoma" w:hAnsi="Tahoma" w:cs="Tahoma"/>
          <w:color w:val="auto"/>
        </w:rPr>
        <w:t xml:space="preserve"> cz</w:t>
      </w:r>
      <w:r w:rsidR="00490FDF">
        <w:rPr>
          <w:rFonts w:ascii="Tahoma" w:hAnsi="Tahoma" w:cs="Tahoma"/>
          <w:color w:val="auto"/>
        </w:rPr>
        <w:t>arnym, matowym</w:t>
      </w:r>
      <w:r w:rsidR="008B4A44">
        <w:rPr>
          <w:rFonts w:ascii="Tahoma" w:hAnsi="Tahoma" w:cs="Tahoma"/>
          <w:color w:val="auto"/>
        </w:rPr>
        <w:t xml:space="preserve"> lub grafitowym, </w:t>
      </w:r>
      <w:r w:rsidRPr="00E0776E">
        <w:rPr>
          <w:rFonts w:ascii="Tahoma" w:hAnsi="Tahoma" w:cs="Tahoma"/>
          <w:color w:val="auto"/>
        </w:rPr>
        <w:t>któr</w:t>
      </w:r>
      <w:r w:rsidR="00490FDF">
        <w:rPr>
          <w:rFonts w:ascii="Tahoma" w:hAnsi="Tahoma" w:cs="Tahoma"/>
          <w:color w:val="auto"/>
        </w:rPr>
        <w:t>a</w:t>
      </w:r>
      <w:r w:rsidRPr="00E0776E">
        <w:rPr>
          <w:rFonts w:ascii="Tahoma" w:hAnsi="Tahoma" w:cs="Tahoma"/>
          <w:color w:val="auto"/>
        </w:rPr>
        <w:t xml:space="preserve"> będ</w:t>
      </w:r>
      <w:r w:rsidR="00490FDF">
        <w:rPr>
          <w:rFonts w:ascii="Tahoma" w:hAnsi="Tahoma" w:cs="Tahoma"/>
          <w:color w:val="auto"/>
        </w:rPr>
        <w:t>zie</w:t>
      </w:r>
      <w:r w:rsidRPr="00E0776E">
        <w:rPr>
          <w:rFonts w:ascii="Tahoma" w:hAnsi="Tahoma" w:cs="Tahoma"/>
          <w:color w:val="auto"/>
        </w:rPr>
        <w:t xml:space="preserve"> dostosowan</w:t>
      </w:r>
      <w:r w:rsidR="00490FDF">
        <w:rPr>
          <w:rFonts w:ascii="Tahoma" w:hAnsi="Tahoma" w:cs="Tahoma"/>
          <w:color w:val="auto"/>
        </w:rPr>
        <w:t>a</w:t>
      </w:r>
      <w:r w:rsidRPr="00E0776E">
        <w:rPr>
          <w:rFonts w:ascii="Tahoma" w:hAnsi="Tahoma" w:cs="Tahoma"/>
          <w:color w:val="auto"/>
        </w:rPr>
        <w:t xml:space="preserve"> do charakteru budynku.</w:t>
      </w:r>
    </w:p>
    <w:p w:rsidR="004B7445" w:rsidRPr="00E0776E" w:rsidRDefault="004B7445" w:rsidP="004B7445">
      <w:pPr>
        <w:pStyle w:val="Standard"/>
        <w:tabs>
          <w:tab w:val="left" w:pos="284"/>
        </w:tabs>
        <w:autoSpaceDE w:val="0"/>
        <w:jc w:val="both"/>
        <w:rPr>
          <w:rFonts w:ascii="Tahoma" w:hAnsi="Tahoma" w:cs="Tahoma"/>
          <w:b/>
          <w:bCs/>
          <w:color w:val="auto"/>
        </w:rPr>
      </w:pPr>
    </w:p>
    <w:p w:rsidR="004B7445" w:rsidRPr="00E14007" w:rsidRDefault="004B7445" w:rsidP="004B7445">
      <w:pPr>
        <w:pStyle w:val="Standard"/>
        <w:tabs>
          <w:tab w:val="left" w:pos="284"/>
        </w:tabs>
        <w:autoSpaceDE w:val="0"/>
        <w:jc w:val="both"/>
        <w:rPr>
          <w:rFonts w:ascii="Tahoma" w:hAnsi="Tahoma" w:cs="Tahoma"/>
          <w:b/>
          <w:bCs/>
          <w:color w:val="auto"/>
          <w:u w:val="single"/>
        </w:rPr>
      </w:pPr>
      <w:r w:rsidRPr="00E14007">
        <w:rPr>
          <w:rFonts w:ascii="Tahoma" w:hAnsi="Tahoma" w:cs="Tahoma"/>
          <w:b/>
          <w:bCs/>
          <w:color w:val="auto"/>
          <w:u w:val="single"/>
        </w:rPr>
        <w:t xml:space="preserve">Istniejące zewnętrzne </w:t>
      </w:r>
      <w:r w:rsidR="00FF5F5C" w:rsidRPr="00E14007">
        <w:rPr>
          <w:rFonts w:ascii="Tahoma" w:hAnsi="Tahoma" w:cs="Tahoma"/>
          <w:b/>
          <w:bCs/>
          <w:color w:val="auto"/>
          <w:u w:val="single"/>
        </w:rPr>
        <w:t>schody wejściowe</w:t>
      </w:r>
      <w:r w:rsidRPr="00E14007">
        <w:rPr>
          <w:rFonts w:ascii="Tahoma" w:hAnsi="Tahoma" w:cs="Tahoma"/>
          <w:b/>
          <w:bCs/>
          <w:color w:val="auto"/>
          <w:u w:val="single"/>
        </w:rPr>
        <w:t xml:space="preserve"> do budynku</w:t>
      </w:r>
    </w:p>
    <w:p w:rsidR="004B7445" w:rsidRPr="00E0776E" w:rsidRDefault="004B7445" w:rsidP="004B7445">
      <w:pPr>
        <w:pStyle w:val="Standard"/>
        <w:tabs>
          <w:tab w:val="left" w:pos="284"/>
        </w:tabs>
        <w:autoSpaceDE w:val="0"/>
        <w:jc w:val="both"/>
        <w:rPr>
          <w:rFonts w:ascii="Tahoma" w:hAnsi="Tahoma" w:cs="Tahoma"/>
          <w:color w:val="auto"/>
        </w:rPr>
      </w:pPr>
      <w:r w:rsidRPr="00E0776E">
        <w:rPr>
          <w:rFonts w:ascii="Tahoma" w:hAnsi="Tahoma" w:cs="Tahoma"/>
          <w:color w:val="auto"/>
        </w:rPr>
        <w:t xml:space="preserve">Istniejące zewnętrzne schody wejściowe do budynku od strony północnej </w:t>
      </w:r>
      <w:r w:rsidR="00BB61A7">
        <w:rPr>
          <w:rFonts w:ascii="Tahoma" w:hAnsi="Tahoma" w:cs="Tahoma"/>
          <w:color w:val="auto"/>
        </w:rPr>
        <w:t xml:space="preserve">są najmniej „zabytkowym” elementem budynku. Brak oblicowania spowodował ubytki betonu w konstrukcji schodów oraz ich stopniową degradację. </w:t>
      </w:r>
    </w:p>
    <w:p w:rsidR="004B7445" w:rsidRDefault="004B7445" w:rsidP="004B7445">
      <w:pPr>
        <w:pStyle w:val="Standard"/>
        <w:tabs>
          <w:tab w:val="left" w:pos="284"/>
        </w:tabs>
        <w:autoSpaceDE w:val="0"/>
        <w:jc w:val="both"/>
        <w:rPr>
          <w:rFonts w:ascii="Tahoma" w:hAnsi="Tahoma" w:cs="Tahoma"/>
          <w:color w:val="auto"/>
        </w:rPr>
      </w:pPr>
      <w:r w:rsidRPr="00E0776E">
        <w:rPr>
          <w:rFonts w:ascii="Tahoma" w:hAnsi="Tahoma" w:cs="Tahoma"/>
          <w:color w:val="auto"/>
        </w:rPr>
        <w:t xml:space="preserve">W związku z powyższym </w:t>
      </w:r>
      <w:r w:rsidR="007922D5">
        <w:rPr>
          <w:rFonts w:ascii="Tahoma" w:hAnsi="Tahoma" w:cs="Tahoma"/>
          <w:color w:val="auto"/>
        </w:rPr>
        <w:t xml:space="preserve">wskazane jest wykonać reprofilację betonu we wszystkich uszkodzonych miejscach, a następnie obłożyć stopnie i podstopnie płytkami </w:t>
      </w:r>
      <w:r w:rsidR="009002FB">
        <w:rPr>
          <w:rFonts w:ascii="Tahoma" w:hAnsi="Tahoma" w:cs="Tahoma"/>
          <w:color w:val="auto"/>
        </w:rPr>
        <w:t>z piaskowca.</w:t>
      </w:r>
    </w:p>
    <w:p w:rsidR="005F1501" w:rsidRPr="005F1501" w:rsidRDefault="005F1501" w:rsidP="004B7445">
      <w:pPr>
        <w:pStyle w:val="Standard"/>
        <w:tabs>
          <w:tab w:val="left" w:pos="284"/>
        </w:tabs>
        <w:autoSpaceDE w:val="0"/>
        <w:jc w:val="both"/>
        <w:rPr>
          <w:rFonts w:ascii="Tahoma" w:hAnsi="Tahoma" w:cs="Tahoma"/>
          <w:color w:val="auto"/>
        </w:rPr>
      </w:pPr>
    </w:p>
    <w:p w:rsidR="004B7445" w:rsidRPr="00E1155A" w:rsidRDefault="00E1155A" w:rsidP="004B7445">
      <w:pPr>
        <w:pStyle w:val="Standard"/>
        <w:tabs>
          <w:tab w:val="left" w:pos="284"/>
        </w:tabs>
        <w:autoSpaceDE w:val="0"/>
        <w:jc w:val="both"/>
        <w:rPr>
          <w:rFonts w:ascii="Tahoma" w:hAnsi="Tahoma" w:cs="Tahoma"/>
          <w:b/>
          <w:bCs/>
          <w:color w:val="auto"/>
          <w:u w:val="single"/>
        </w:rPr>
      </w:pPr>
      <w:r w:rsidRPr="00E1155A">
        <w:rPr>
          <w:rFonts w:ascii="Tahoma" w:hAnsi="Tahoma" w:cs="Tahoma"/>
          <w:b/>
          <w:bCs/>
          <w:color w:val="auto"/>
          <w:u w:val="single"/>
        </w:rPr>
        <w:t>Zabezpieczenie studzienek okien piwnicznych</w:t>
      </w:r>
    </w:p>
    <w:p w:rsidR="004B7445" w:rsidRPr="00E0776E" w:rsidRDefault="004B7445" w:rsidP="004B7445">
      <w:pPr>
        <w:pStyle w:val="Standard"/>
        <w:autoSpaceDE w:val="0"/>
        <w:jc w:val="both"/>
        <w:rPr>
          <w:rFonts w:ascii="Tahoma" w:hAnsi="Tahoma" w:cs="Tahoma"/>
          <w:color w:val="auto"/>
        </w:rPr>
      </w:pPr>
      <w:r w:rsidRPr="00E0776E">
        <w:rPr>
          <w:rFonts w:ascii="Tahoma" w:hAnsi="Tahoma" w:cs="Tahoma"/>
          <w:color w:val="auto"/>
        </w:rPr>
        <w:tab/>
        <w:t xml:space="preserve">Istniejące studzienki okien piwnicznych zostaną rozebrane przy robotach izolacyjnych. W </w:t>
      </w:r>
      <w:r w:rsidRPr="00E0776E">
        <w:rPr>
          <w:rFonts w:ascii="Tahoma" w:hAnsi="Tahoma" w:cs="Tahoma"/>
          <w:color w:val="auto"/>
        </w:rPr>
        <w:lastRenderedPageBreak/>
        <w:t>związku z tym po wykonaniu izolac</w:t>
      </w:r>
      <w:r w:rsidR="009002FB">
        <w:rPr>
          <w:rFonts w:ascii="Tahoma" w:hAnsi="Tahoma" w:cs="Tahoma"/>
          <w:color w:val="auto"/>
        </w:rPr>
        <w:t xml:space="preserve">ji przeciwwilgociowej pionowej i </w:t>
      </w:r>
      <w:r w:rsidRPr="00E0776E">
        <w:rPr>
          <w:rFonts w:ascii="Tahoma" w:hAnsi="Tahoma" w:cs="Tahoma"/>
          <w:color w:val="auto"/>
        </w:rPr>
        <w:t>wykonaniu tynków renowacyjnych należy zastosować systemowe rozwiązania z tworzyw sztucznych</w:t>
      </w:r>
      <w:r w:rsidR="005F1501">
        <w:rPr>
          <w:rFonts w:ascii="Tahoma" w:hAnsi="Tahoma" w:cs="Tahoma"/>
          <w:color w:val="auto"/>
        </w:rPr>
        <w:t xml:space="preserve">. </w:t>
      </w:r>
      <w:r w:rsidRPr="00E0776E">
        <w:rPr>
          <w:rFonts w:ascii="Tahoma" w:hAnsi="Tahoma" w:cs="Tahoma"/>
          <w:color w:val="auto"/>
        </w:rPr>
        <w:t>Wierzch studzienek należy zabezpieczyć kratą pomostową z zamocowan</w:t>
      </w:r>
      <w:r w:rsidR="009002FB">
        <w:rPr>
          <w:rFonts w:ascii="Tahoma" w:hAnsi="Tahoma" w:cs="Tahoma"/>
          <w:color w:val="auto"/>
        </w:rPr>
        <w:t>ą</w:t>
      </w:r>
      <w:r w:rsidRPr="00E0776E">
        <w:rPr>
          <w:rFonts w:ascii="Tahoma" w:hAnsi="Tahoma" w:cs="Tahoma"/>
          <w:color w:val="auto"/>
        </w:rPr>
        <w:t xml:space="preserve"> od dołu stalowa siatką </w:t>
      </w:r>
      <w:r w:rsidR="00FF5F5C" w:rsidRPr="00E0776E">
        <w:rPr>
          <w:rFonts w:ascii="Tahoma" w:hAnsi="Tahoma" w:cs="Tahoma"/>
          <w:color w:val="auto"/>
        </w:rPr>
        <w:t>ciągnioną zabezpieczającą</w:t>
      </w:r>
      <w:r w:rsidRPr="00E0776E">
        <w:rPr>
          <w:rFonts w:ascii="Tahoma" w:hAnsi="Tahoma" w:cs="Tahoma"/>
          <w:color w:val="auto"/>
        </w:rPr>
        <w:t xml:space="preserve"> przed przedostawaniem się śmieci do studzienek.</w:t>
      </w:r>
    </w:p>
    <w:p w:rsidR="004B7445" w:rsidRPr="00E0776E" w:rsidRDefault="004B7445" w:rsidP="004B7445">
      <w:pPr>
        <w:pStyle w:val="Standard"/>
        <w:autoSpaceDE w:val="0"/>
        <w:jc w:val="both"/>
        <w:rPr>
          <w:rFonts w:ascii="Tahoma" w:hAnsi="Tahoma" w:cs="Tahoma"/>
          <w:color w:val="auto"/>
        </w:rPr>
      </w:pPr>
      <w:r w:rsidRPr="00E0776E">
        <w:rPr>
          <w:rFonts w:ascii="Tahoma" w:hAnsi="Tahoma" w:cs="Tahoma"/>
          <w:color w:val="auto"/>
        </w:rPr>
        <w:t>Zastosowanie powyższego rozwiązania pozwoli na podłączenie koszy piwnicznych do kanalizacji deszczowej</w:t>
      </w:r>
    </w:p>
    <w:p w:rsidR="004B7445" w:rsidRDefault="00BF60D6" w:rsidP="00BF60D6">
      <w:pPr>
        <w:rPr>
          <w:rFonts w:ascii="Calibri" w:hAnsi="Calibri"/>
          <w:noProof/>
        </w:rPr>
      </w:pPr>
      <w:r>
        <w:rPr>
          <w:rFonts w:ascii="Calibri" w:hAnsi="Calibri"/>
          <w:noProof/>
        </w:rPr>
        <w:drawing>
          <wp:anchor distT="0" distB="0" distL="114300" distR="114300" simplePos="0" relativeHeight="251664384" behindDoc="0" locked="0" layoutInCell="1" allowOverlap="1">
            <wp:simplePos x="0" y="0"/>
            <wp:positionH relativeFrom="column">
              <wp:posOffset>1033780</wp:posOffset>
            </wp:positionH>
            <wp:positionV relativeFrom="paragraph">
              <wp:posOffset>186690</wp:posOffset>
            </wp:positionV>
            <wp:extent cx="4068000" cy="2993510"/>
            <wp:effectExtent l="0" t="0" r="8890" b="0"/>
            <wp:wrapNone/>
            <wp:docPr id="13"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0">
                      <a:extLst>
                        <a:ext uri="{28A0092B-C50C-407E-A947-70E740481C1C}">
                          <a14:useLocalDpi xmlns:a14="http://schemas.microsoft.com/office/drawing/2010/main" val="0"/>
                        </a:ext>
                      </a:extLst>
                    </a:blip>
                    <a:stretch>
                      <a:fillRect/>
                    </a:stretch>
                  </pic:blipFill>
                  <pic:spPr bwMode="auto">
                    <a:xfrm>
                      <a:off x="0" y="0"/>
                      <a:ext cx="4068000" cy="2993510"/>
                    </a:xfrm>
                    <a:prstGeom prst="rect">
                      <a:avLst/>
                    </a:prstGeom>
                    <a:noFill/>
                  </pic:spPr>
                </pic:pic>
              </a:graphicData>
            </a:graphic>
            <wp14:sizeRelH relativeFrom="page">
              <wp14:pctWidth>0</wp14:pctWidth>
            </wp14:sizeRelH>
            <wp14:sizeRelV relativeFrom="page">
              <wp14:pctHeight>0</wp14:pctHeight>
            </wp14:sizeRelV>
          </wp:anchor>
        </w:drawing>
      </w:r>
      <w:r>
        <w:rPr>
          <w:rFonts w:ascii="Calibri" w:hAnsi="Calibri"/>
          <w:noProof/>
        </w:rPr>
        <mc:AlternateContent>
          <mc:Choice Requires="wpc">
            <w:drawing>
              <wp:inline distT="0" distB="0" distL="0" distR="0" wp14:anchorId="769E4A3B" wp14:editId="3192B823">
                <wp:extent cx="4038600" cy="2990850"/>
                <wp:effectExtent l="0" t="3810" r="1270" b="0"/>
                <wp:docPr id="11" name="Kanwa 4"/>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c:wpc>
                  </a:graphicData>
                </a:graphic>
              </wp:inline>
            </w:drawing>
          </mc:Choice>
          <mc:Fallback>
            <w:pict>
              <v:group id="Kanwa 4" o:spid="_x0000_s1026" editas="canvas" style="width:318pt;height:235.5pt;mso-position-horizontal-relative:char;mso-position-vertical-relative:line" coordsize="40386,299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40386;height:29908;visibility:visible;mso-wrap-style:square">
                  <v:fill o:detectmouseclick="t"/>
                  <v:path o:connecttype="none"/>
                </v:shape>
                <w10:anchorlock/>
              </v:group>
            </w:pict>
          </mc:Fallback>
        </mc:AlternateContent>
      </w:r>
    </w:p>
    <w:p w:rsidR="00CD7C01" w:rsidRDefault="00CD7C01" w:rsidP="004B7445">
      <w:pPr>
        <w:pStyle w:val="Standard"/>
        <w:tabs>
          <w:tab w:val="left" w:pos="284"/>
        </w:tabs>
        <w:autoSpaceDE w:val="0"/>
        <w:jc w:val="both"/>
        <w:rPr>
          <w:rFonts w:ascii="Tahoma" w:hAnsi="Tahoma" w:cs="Tahoma"/>
          <w:b/>
          <w:bCs/>
          <w:color w:val="auto"/>
          <w:u w:val="single"/>
        </w:rPr>
      </w:pPr>
    </w:p>
    <w:p w:rsidR="00B511D6" w:rsidRDefault="00B511D6" w:rsidP="004B7445">
      <w:pPr>
        <w:pStyle w:val="Standard"/>
        <w:tabs>
          <w:tab w:val="left" w:pos="284"/>
        </w:tabs>
        <w:autoSpaceDE w:val="0"/>
        <w:jc w:val="both"/>
        <w:rPr>
          <w:rFonts w:ascii="Tahoma" w:hAnsi="Tahoma" w:cs="Tahoma"/>
          <w:b/>
          <w:bCs/>
          <w:color w:val="auto"/>
          <w:u w:val="single"/>
        </w:rPr>
      </w:pPr>
    </w:p>
    <w:p w:rsidR="004B7445" w:rsidRPr="00197816" w:rsidRDefault="004B7445" w:rsidP="004B7445">
      <w:pPr>
        <w:pStyle w:val="Standard"/>
        <w:tabs>
          <w:tab w:val="left" w:pos="284"/>
        </w:tabs>
        <w:autoSpaceDE w:val="0"/>
        <w:jc w:val="both"/>
        <w:rPr>
          <w:rFonts w:ascii="Tahoma" w:hAnsi="Tahoma" w:cs="Tahoma"/>
          <w:b/>
          <w:bCs/>
          <w:color w:val="auto"/>
          <w:u w:val="single"/>
        </w:rPr>
      </w:pPr>
      <w:r w:rsidRPr="00197816">
        <w:rPr>
          <w:rFonts w:ascii="Tahoma" w:hAnsi="Tahoma" w:cs="Tahoma"/>
          <w:b/>
          <w:bCs/>
          <w:color w:val="auto"/>
          <w:u w:val="single"/>
        </w:rPr>
        <w:t>Wykonanie izolacji przeciwwilgociowej ścian poniżej poziomu terenu</w:t>
      </w:r>
    </w:p>
    <w:p w:rsidR="004B7445" w:rsidRPr="00E0776E" w:rsidRDefault="004B7445" w:rsidP="004B7445">
      <w:pPr>
        <w:pStyle w:val="Standard"/>
        <w:tabs>
          <w:tab w:val="left" w:pos="284"/>
        </w:tabs>
        <w:autoSpaceDE w:val="0"/>
        <w:jc w:val="both"/>
        <w:rPr>
          <w:rFonts w:ascii="Tahoma" w:hAnsi="Tahoma" w:cs="Tahoma"/>
          <w:bCs/>
          <w:color w:val="auto"/>
        </w:rPr>
      </w:pPr>
      <w:r w:rsidRPr="00E0776E">
        <w:rPr>
          <w:rFonts w:ascii="Tahoma" w:hAnsi="Tahoma" w:cs="Tahoma"/>
          <w:bCs/>
          <w:color w:val="auto"/>
        </w:rPr>
        <w:t xml:space="preserve">Po zakończeniu prac na elewacji i rozebraniu rusztowań należy odkopać ściany zewnętrzne poniżej poziomu terenu aż do poziomu ław fundamentowych. </w:t>
      </w:r>
    </w:p>
    <w:p w:rsidR="004B7445" w:rsidRPr="00E0776E" w:rsidRDefault="004B7445" w:rsidP="004B7445">
      <w:pPr>
        <w:pStyle w:val="Standard"/>
        <w:tabs>
          <w:tab w:val="left" w:pos="284"/>
        </w:tabs>
        <w:autoSpaceDE w:val="0"/>
        <w:jc w:val="both"/>
        <w:rPr>
          <w:rFonts w:ascii="Tahoma" w:hAnsi="Tahoma" w:cs="Tahoma"/>
          <w:bCs/>
          <w:color w:val="auto"/>
        </w:rPr>
      </w:pPr>
      <w:r w:rsidRPr="00E0776E">
        <w:rPr>
          <w:rFonts w:ascii="Tahoma" w:hAnsi="Tahoma" w:cs="Tahoma"/>
          <w:bCs/>
          <w:color w:val="auto"/>
        </w:rPr>
        <w:t xml:space="preserve">Zgodnie z opinią mykologiczno-budowlaną [2] w trakcie </w:t>
      </w:r>
      <w:r w:rsidR="00FF5F5C" w:rsidRPr="00E0776E">
        <w:rPr>
          <w:rFonts w:ascii="Tahoma" w:hAnsi="Tahoma" w:cs="Tahoma"/>
          <w:bCs/>
          <w:color w:val="auto"/>
        </w:rPr>
        <w:t>przeprowadzania, której</w:t>
      </w:r>
      <w:r w:rsidRPr="00E0776E">
        <w:rPr>
          <w:rFonts w:ascii="Tahoma" w:hAnsi="Tahoma" w:cs="Tahoma"/>
          <w:bCs/>
          <w:color w:val="auto"/>
        </w:rPr>
        <w:t xml:space="preserve"> stwierdzono znaczny stopień zawilgocenia ścian zewnętrznych, ściany wewnętrznej oraz sklepień, zasadniczym źródłem zawilgocenia ściany północnej Collegium Novum, jest woda opadowa, która wywiera niszczący wpływ na budynek poprzez:</w:t>
      </w:r>
    </w:p>
    <w:p w:rsidR="004B7445" w:rsidRPr="00E0776E" w:rsidRDefault="004B7445" w:rsidP="00DF3F19">
      <w:pPr>
        <w:pStyle w:val="Standard"/>
        <w:numPr>
          <w:ilvl w:val="0"/>
          <w:numId w:val="7"/>
        </w:numPr>
        <w:tabs>
          <w:tab w:val="left" w:pos="284"/>
        </w:tabs>
        <w:autoSpaceDE w:val="0"/>
        <w:jc w:val="both"/>
        <w:rPr>
          <w:rFonts w:ascii="Tahoma" w:hAnsi="Tahoma" w:cs="Tahoma"/>
          <w:bCs/>
          <w:color w:val="auto"/>
        </w:rPr>
      </w:pPr>
      <w:r w:rsidRPr="00E0776E">
        <w:rPr>
          <w:rFonts w:ascii="Tahoma" w:hAnsi="Tahoma" w:cs="Tahoma"/>
          <w:bCs/>
          <w:color w:val="auto"/>
        </w:rPr>
        <w:t>napływ boczny wywołany ukształtowaniem terenu z północy na południe, w związku z czym woda napływa na tę część ściany, która jest zagłębiona w gruncie</w:t>
      </w:r>
    </w:p>
    <w:p w:rsidR="004B7445" w:rsidRPr="00E0776E" w:rsidRDefault="004B7445" w:rsidP="00DF3F19">
      <w:pPr>
        <w:pStyle w:val="Standard"/>
        <w:numPr>
          <w:ilvl w:val="0"/>
          <w:numId w:val="7"/>
        </w:numPr>
        <w:tabs>
          <w:tab w:val="left" w:pos="284"/>
        </w:tabs>
        <w:autoSpaceDE w:val="0"/>
        <w:jc w:val="both"/>
        <w:rPr>
          <w:rFonts w:ascii="Tahoma" w:hAnsi="Tahoma" w:cs="Tahoma"/>
          <w:bCs/>
          <w:color w:val="auto"/>
        </w:rPr>
      </w:pPr>
      <w:r w:rsidRPr="00E0776E">
        <w:rPr>
          <w:rFonts w:ascii="Tahoma" w:hAnsi="Tahoma" w:cs="Tahoma"/>
          <w:bCs/>
          <w:color w:val="auto"/>
        </w:rPr>
        <w:t>podciąganie kapilarne wobec braku izolacji poziomej</w:t>
      </w:r>
    </w:p>
    <w:p w:rsidR="004B7445" w:rsidRPr="00E0776E" w:rsidRDefault="004B7445" w:rsidP="00DF3F19">
      <w:pPr>
        <w:pStyle w:val="Standard"/>
        <w:numPr>
          <w:ilvl w:val="0"/>
          <w:numId w:val="7"/>
        </w:numPr>
        <w:tabs>
          <w:tab w:val="left" w:pos="284"/>
        </w:tabs>
        <w:autoSpaceDE w:val="0"/>
        <w:jc w:val="both"/>
        <w:rPr>
          <w:rFonts w:ascii="Tahoma" w:hAnsi="Tahoma" w:cs="Tahoma"/>
          <w:bCs/>
          <w:color w:val="auto"/>
        </w:rPr>
      </w:pPr>
      <w:r w:rsidRPr="00E0776E">
        <w:rPr>
          <w:rFonts w:ascii="Tahoma" w:hAnsi="Tahoma" w:cs="Tahoma"/>
          <w:bCs/>
          <w:color w:val="auto"/>
        </w:rPr>
        <w:t>woda deszczowa napływająca bezpośrednio z rur spustowych, których wyloty znajdują się bezpośrednio przy budynku</w:t>
      </w:r>
    </w:p>
    <w:p w:rsidR="004B7445" w:rsidRPr="00E0776E" w:rsidRDefault="004B7445" w:rsidP="00DF3F19">
      <w:pPr>
        <w:pStyle w:val="Standard"/>
        <w:numPr>
          <w:ilvl w:val="0"/>
          <w:numId w:val="7"/>
        </w:numPr>
        <w:tabs>
          <w:tab w:val="left" w:pos="284"/>
        </w:tabs>
        <w:autoSpaceDE w:val="0"/>
        <w:jc w:val="both"/>
        <w:rPr>
          <w:rFonts w:ascii="Tahoma" w:hAnsi="Tahoma" w:cs="Tahoma"/>
          <w:bCs/>
          <w:color w:val="auto"/>
        </w:rPr>
      </w:pPr>
      <w:r w:rsidRPr="00E0776E">
        <w:rPr>
          <w:rFonts w:ascii="Tahoma" w:hAnsi="Tahoma" w:cs="Tahoma"/>
          <w:bCs/>
          <w:color w:val="auto"/>
        </w:rPr>
        <w:t>nieskanalizowane i zniszczone kosze doświetleniowe, w których gromadzi się woda i śnieg</w:t>
      </w:r>
    </w:p>
    <w:p w:rsidR="004B7445" w:rsidRDefault="004B7445" w:rsidP="004B7445">
      <w:pPr>
        <w:pStyle w:val="Standard"/>
        <w:tabs>
          <w:tab w:val="left" w:pos="284"/>
        </w:tabs>
        <w:autoSpaceDE w:val="0"/>
        <w:jc w:val="both"/>
        <w:rPr>
          <w:rFonts w:ascii="Tahoma" w:hAnsi="Tahoma" w:cs="Tahoma"/>
          <w:bCs/>
          <w:color w:val="auto"/>
        </w:rPr>
      </w:pPr>
    </w:p>
    <w:p w:rsidR="004B7445" w:rsidRPr="00862031" w:rsidRDefault="004B7445" w:rsidP="004B7445">
      <w:pPr>
        <w:pStyle w:val="Standard"/>
        <w:tabs>
          <w:tab w:val="left" w:pos="284"/>
        </w:tabs>
        <w:autoSpaceDE w:val="0"/>
        <w:jc w:val="both"/>
        <w:rPr>
          <w:rFonts w:ascii="Tahoma" w:hAnsi="Tahoma" w:cs="Tahoma"/>
          <w:b/>
          <w:bCs/>
          <w:color w:val="auto"/>
        </w:rPr>
      </w:pPr>
      <w:r w:rsidRPr="00862031">
        <w:rPr>
          <w:rFonts w:ascii="Tahoma" w:hAnsi="Tahoma" w:cs="Tahoma"/>
          <w:b/>
          <w:bCs/>
          <w:color w:val="auto"/>
        </w:rPr>
        <w:t xml:space="preserve">Zakres prac naprawczych </w:t>
      </w:r>
      <w:r w:rsidR="004C198D" w:rsidRPr="00862031">
        <w:rPr>
          <w:rFonts w:ascii="Tahoma" w:hAnsi="Tahoma" w:cs="Tahoma"/>
          <w:b/>
          <w:bCs/>
          <w:color w:val="auto"/>
        </w:rPr>
        <w:t xml:space="preserve">zewnętrznej ściany północnej </w:t>
      </w:r>
      <w:r w:rsidRPr="00862031">
        <w:rPr>
          <w:rFonts w:ascii="Tahoma" w:hAnsi="Tahoma" w:cs="Tahoma"/>
          <w:b/>
          <w:bCs/>
          <w:color w:val="auto"/>
        </w:rPr>
        <w:t>powinien objąć następujące przedsięwzięcia:</w:t>
      </w:r>
    </w:p>
    <w:p w:rsidR="004B7445" w:rsidRPr="00E0776E" w:rsidRDefault="004B7445" w:rsidP="00DF3F19">
      <w:pPr>
        <w:pStyle w:val="Standard"/>
        <w:numPr>
          <w:ilvl w:val="0"/>
          <w:numId w:val="8"/>
        </w:numPr>
        <w:tabs>
          <w:tab w:val="left" w:pos="284"/>
        </w:tabs>
        <w:autoSpaceDE w:val="0"/>
        <w:jc w:val="both"/>
        <w:rPr>
          <w:rFonts w:ascii="Tahoma" w:hAnsi="Tahoma" w:cs="Tahoma"/>
          <w:bCs/>
          <w:color w:val="auto"/>
        </w:rPr>
      </w:pPr>
      <w:r w:rsidRPr="00E0776E">
        <w:rPr>
          <w:rFonts w:ascii="Tahoma" w:hAnsi="Tahoma" w:cs="Tahoma"/>
          <w:bCs/>
          <w:color w:val="auto"/>
        </w:rPr>
        <w:t>demontaż nawierzchni z kostki, rozebranie koszy piwnicznych oraz odkopanie ściany do poziomu posadowienia</w:t>
      </w:r>
    </w:p>
    <w:p w:rsidR="004B7445" w:rsidRDefault="004B7445" w:rsidP="00DF3F19">
      <w:pPr>
        <w:pStyle w:val="Standard"/>
        <w:numPr>
          <w:ilvl w:val="0"/>
          <w:numId w:val="8"/>
        </w:numPr>
        <w:tabs>
          <w:tab w:val="left" w:pos="284"/>
        </w:tabs>
        <w:autoSpaceDE w:val="0"/>
        <w:jc w:val="both"/>
        <w:rPr>
          <w:rFonts w:ascii="Tahoma" w:eastAsia="MyriadPro-Regular" w:hAnsi="Tahoma" w:cs="Tahoma"/>
          <w:color w:val="1D1D1B"/>
          <w:lang w:eastAsia="en-US"/>
        </w:rPr>
      </w:pPr>
      <w:r w:rsidRPr="00E0776E">
        <w:rPr>
          <w:rFonts w:ascii="Tahoma" w:hAnsi="Tahoma" w:cs="Tahoma"/>
          <w:bCs/>
          <w:color w:val="auto"/>
        </w:rPr>
        <w:t>oczyszczenie powierzchni ściany oraz usunięcie tynku do poziomu okien wysokiego parteru</w:t>
      </w:r>
      <w:r>
        <w:rPr>
          <w:rFonts w:ascii="Tahoma" w:hAnsi="Tahoma" w:cs="Tahoma"/>
          <w:bCs/>
          <w:color w:val="auto"/>
        </w:rPr>
        <w:t xml:space="preserve"> </w:t>
      </w:r>
      <w:r w:rsidRPr="00E0776E">
        <w:rPr>
          <w:rFonts w:ascii="Tahoma" w:hAnsi="Tahoma" w:cs="Tahoma"/>
          <w:bCs/>
          <w:color w:val="auto"/>
        </w:rPr>
        <w:t xml:space="preserve">przygotowanie powierzchni ściany do wykonania wtórnej pionowej izolacji zewnętrznej poprzez odtłuszczenie, odpylenie i wyrównanie. </w:t>
      </w:r>
      <w:r>
        <w:rPr>
          <w:rFonts w:ascii="Tahoma" w:eastAsia="MyriadPro-Regular" w:hAnsi="Tahoma" w:cs="Tahoma"/>
          <w:color w:val="1D1D1B"/>
          <w:lang w:eastAsia="en-US"/>
        </w:rPr>
        <w:t>P</w:t>
      </w:r>
      <w:r w:rsidRPr="00E0776E">
        <w:rPr>
          <w:rFonts w:ascii="Tahoma" w:eastAsia="MyriadPro-Regular" w:hAnsi="Tahoma" w:cs="Tahoma"/>
          <w:color w:val="1D1D1B"/>
          <w:lang w:eastAsia="en-US"/>
        </w:rPr>
        <w:t xml:space="preserve">owierzchnia powinna </w:t>
      </w:r>
      <w:r>
        <w:rPr>
          <w:rFonts w:ascii="Tahoma" w:eastAsia="MyriadPro-Regular" w:hAnsi="Tahoma" w:cs="Tahoma"/>
          <w:color w:val="1D1D1B"/>
          <w:lang w:eastAsia="en-US"/>
        </w:rPr>
        <w:t xml:space="preserve">być </w:t>
      </w:r>
      <w:r w:rsidRPr="00E0776E">
        <w:rPr>
          <w:rFonts w:ascii="Tahoma" w:eastAsia="MyriadPro-Regular" w:hAnsi="Tahoma" w:cs="Tahoma"/>
          <w:color w:val="1D1D1B"/>
          <w:lang w:eastAsia="en-US"/>
        </w:rPr>
        <w:t>bez kawern,</w:t>
      </w:r>
      <w:r>
        <w:rPr>
          <w:rFonts w:ascii="Tahoma" w:eastAsia="MyriadPro-Regular" w:hAnsi="Tahoma" w:cs="Tahoma"/>
          <w:color w:val="1D1D1B"/>
          <w:lang w:eastAsia="en-US"/>
        </w:rPr>
        <w:t xml:space="preserve"> </w:t>
      </w:r>
      <w:r w:rsidRPr="00E0776E">
        <w:rPr>
          <w:rFonts w:ascii="Tahoma" w:eastAsia="MyriadPro-Regular" w:hAnsi="Tahoma" w:cs="Tahoma"/>
          <w:color w:val="1D1D1B"/>
          <w:lang w:eastAsia="en-US"/>
        </w:rPr>
        <w:t>ubytków, wypukłości, pęknięć (luźne</w:t>
      </w:r>
      <w:r>
        <w:rPr>
          <w:rFonts w:ascii="Tahoma" w:eastAsia="MyriadPro-Regular" w:hAnsi="Tahoma" w:cs="Tahoma"/>
          <w:color w:val="1D1D1B"/>
          <w:lang w:eastAsia="en-US"/>
        </w:rPr>
        <w:t xml:space="preserve"> </w:t>
      </w:r>
      <w:r w:rsidRPr="00E0776E">
        <w:rPr>
          <w:rFonts w:ascii="Tahoma" w:eastAsia="MyriadPro-Regular" w:hAnsi="Tahoma" w:cs="Tahoma"/>
          <w:color w:val="1D1D1B"/>
          <w:lang w:eastAsia="en-US"/>
        </w:rPr>
        <w:t>części należy usunąć, wypukłości powyżej</w:t>
      </w:r>
      <w:r>
        <w:rPr>
          <w:rFonts w:ascii="Tahoma" w:eastAsia="MyriadPro-Regular" w:hAnsi="Tahoma" w:cs="Tahoma"/>
          <w:color w:val="1D1D1B"/>
          <w:lang w:eastAsia="en-US"/>
        </w:rPr>
        <w:t xml:space="preserve"> </w:t>
      </w:r>
      <w:r w:rsidRPr="00E0776E">
        <w:rPr>
          <w:rFonts w:ascii="Tahoma" w:eastAsia="MyriadPro-Regular" w:hAnsi="Tahoma" w:cs="Tahoma"/>
          <w:color w:val="1D1D1B"/>
          <w:lang w:eastAsia="en-US"/>
        </w:rPr>
        <w:t>2 mm zlikwidować przez skuwanie,</w:t>
      </w:r>
      <w:r>
        <w:rPr>
          <w:rFonts w:ascii="Tahoma" w:eastAsia="MyriadPro-Regular" w:hAnsi="Tahoma" w:cs="Tahoma"/>
          <w:color w:val="1D1D1B"/>
          <w:lang w:eastAsia="en-US"/>
        </w:rPr>
        <w:t xml:space="preserve"> </w:t>
      </w:r>
      <w:r w:rsidRPr="00E0776E">
        <w:rPr>
          <w:rFonts w:ascii="Tahoma" w:eastAsia="MyriadPro-Regular" w:hAnsi="Tahoma" w:cs="Tahoma"/>
          <w:color w:val="1D1D1B"/>
          <w:lang w:eastAsia="en-US"/>
        </w:rPr>
        <w:t>piaskowanie lub hydropiaskowanie, a</w:t>
      </w:r>
      <w:r>
        <w:rPr>
          <w:rFonts w:ascii="Tahoma" w:eastAsia="MyriadPro-Regular" w:hAnsi="Tahoma" w:cs="Tahoma"/>
          <w:color w:val="1D1D1B"/>
          <w:lang w:eastAsia="en-US"/>
        </w:rPr>
        <w:t xml:space="preserve"> </w:t>
      </w:r>
      <w:r w:rsidRPr="00E0776E">
        <w:rPr>
          <w:rFonts w:ascii="Tahoma" w:eastAsia="MyriadPro-Regular" w:hAnsi="Tahoma" w:cs="Tahoma"/>
          <w:color w:val="1D1D1B"/>
          <w:lang w:eastAsia="en-US"/>
        </w:rPr>
        <w:t>ubytki i zagłębienia o głębokości powyżej</w:t>
      </w:r>
      <w:r>
        <w:rPr>
          <w:rFonts w:ascii="Tahoma" w:eastAsia="MyriadPro-Regular" w:hAnsi="Tahoma" w:cs="Tahoma"/>
          <w:color w:val="1D1D1B"/>
          <w:lang w:eastAsia="en-US"/>
        </w:rPr>
        <w:t xml:space="preserve"> </w:t>
      </w:r>
      <w:r w:rsidRPr="00E0776E">
        <w:rPr>
          <w:rFonts w:ascii="Tahoma" w:eastAsia="MyriadPro-Regular" w:hAnsi="Tahoma" w:cs="Tahoma"/>
          <w:color w:val="1D1D1B"/>
          <w:lang w:eastAsia="en-US"/>
        </w:rPr>
        <w:t>2 mm i rysy o szerokości większej niż</w:t>
      </w:r>
      <w:r>
        <w:rPr>
          <w:rFonts w:ascii="Tahoma" w:eastAsia="MyriadPro-Regular" w:hAnsi="Tahoma" w:cs="Tahoma"/>
          <w:color w:val="1D1D1B"/>
          <w:lang w:eastAsia="en-US"/>
        </w:rPr>
        <w:t xml:space="preserve"> </w:t>
      </w:r>
      <w:r w:rsidRPr="00E0776E">
        <w:rPr>
          <w:rFonts w:ascii="Tahoma" w:eastAsia="MyriadPro-Regular" w:hAnsi="Tahoma" w:cs="Tahoma"/>
          <w:color w:val="1D1D1B"/>
          <w:lang w:eastAsia="en-US"/>
        </w:rPr>
        <w:t xml:space="preserve">3-4 mm wypełnić </w:t>
      </w:r>
      <w:r w:rsidR="00B511D6">
        <w:rPr>
          <w:rFonts w:ascii="Tahoma" w:eastAsia="MyriadPro-Regular" w:hAnsi="Tahoma" w:cs="Tahoma"/>
          <w:color w:val="1D1D1B"/>
          <w:lang w:eastAsia="en-US"/>
        </w:rPr>
        <w:t xml:space="preserve">systemową </w:t>
      </w:r>
      <w:r w:rsidRPr="00E0776E">
        <w:rPr>
          <w:rFonts w:ascii="Tahoma" w:eastAsia="MyriadPro-Regular" w:hAnsi="Tahoma" w:cs="Tahoma"/>
          <w:color w:val="1D1D1B"/>
          <w:lang w:eastAsia="en-US"/>
        </w:rPr>
        <w:lastRenderedPageBreak/>
        <w:t>zaprawą naprawczą</w:t>
      </w:r>
      <w:r w:rsidR="00B511D6">
        <w:rPr>
          <w:rFonts w:ascii="Tahoma" w:eastAsia="MyriadPro-Regular" w:hAnsi="Tahoma" w:cs="Tahoma"/>
          <w:color w:val="1D1D1B"/>
          <w:lang w:eastAsia="en-US"/>
        </w:rPr>
        <w:t xml:space="preserve"> na bazie cementu.</w:t>
      </w:r>
    </w:p>
    <w:p w:rsidR="000664DB" w:rsidRDefault="00DA5D03" w:rsidP="00DF3F19">
      <w:pPr>
        <w:pStyle w:val="Standard"/>
        <w:numPr>
          <w:ilvl w:val="0"/>
          <w:numId w:val="8"/>
        </w:numPr>
        <w:tabs>
          <w:tab w:val="left" w:pos="284"/>
        </w:tabs>
        <w:autoSpaceDE w:val="0"/>
        <w:jc w:val="both"/>
        <w:rPr>
          <w:rFonts w:ascii="Tahoma" w:eastAsia="MyriadPro-Regular" w:hAnsi="Tahoma" w:cs="Tahoma"/>
          <w:color w:val="1D1D1B"/>
          <w:lang w:eastAsia="en-US"/>
        </w:rPr>
      </w:pPr>
      <w:r>
        <w:rPr>
          <w:rFonts w:ascii="Tahoma" w:eastAsia="MyriadPro-Regular" w:hAnsi="Tahoma" w:cs="Tahoma"/>
          <w:color w:val="1D1D1B"/>
          <w:lang w:eastAsia="en-US"/>
        </w:rPr>
        <w:t>wykonanie izolacji poziomej metodą iniekcji ciekłokrystalicznej poprzez nawiercenie otworów poziomych i aplikację preparatu</w:t>
      </w:r>
      <w:r w:rsidR="005D5146">
        <w:rPr>
          <w:rFonts w:ascii="Tahoma" w:eastAsia="MyriadPro-Regular" w:hAnsi="Tahoma" w:cs="Tahoma"/>
          <w:color w:val="1D1D1B"/>
          <w:lang w:eastAsia="en-US"/>
        </w:rPr>
        <w:t>, który stworzy poziomą przeponę</w:t>
      </w:r>
      <w:r w:rsidR="002653EA">
        <w:rPr>
          <w:rFonts w:ascii="Tahoma" w:eastAsia="MyriadPro-Regular" w:hAnsi="Tahoma" w:cs="Tahoma"/>
          <w:color w:val="1D1D1B"/>
          <w:lang w:eastAsia="en-US"/>
        </w:rPr>
        <w:t xml:space="preserve"> </w:t>
      </w:r>
    </w:p>
    <w:p w:rsidR="004B7445" w:rsidRPr="00E0776E" w:rsidRDefault="004B7445" w:rsidP="00DF3F19">
      <w:pPr>
        <w:pStyle w:val="Standard"/>
        <w:numPr>
          <w:ilvl w:val="0"/>
          <w:numId w:val="8"/>
        </w:numPr>
        <w:tabs>
          <w:tab w:val="left" w:pos="284"/>
        </w:tabs>
        <w:autoSpaceDE w:val="0"/>
        <w:jc w:val="both"/>
        <w:rPr>
          <w:rFonts w:ascii="Tahoma" w:hAnsi="Tahoma" w:cs="Tahoma"/>
          <w:bCs/>
          <w:color w:val="auto"/>
        </w:rPr>
      </w:pPr>
      <w:r w:rsidRPr="00E0776E">
        <w:rPr>
          <w:rFonts w:ascii="Tahoma" w:eastAsia="MyriadPro-Regular" w:hAnsi="Tahoma" w:cs="Tahoma"/>
          <w:color w:val="1D1D1B"/>
          <w:lang w:eastAsia="en-US"/>
        </w:rPr>
        <w:t>mury nie muszą być otynkowane, jednakże</w:t>
      </w:r>
      <w:r>
        <w:rPr>
          <w:rFonts w:ascii="Tahoma" w:hAnsi="Tahoma" w:cs="Tahoma"/>
          <w:bCs/>
          <w:color w:val="auto"/>
        </w:rPr>
        <w:t xml:space="preserve"> </w:t>
      </w:r>
      <w:r w:rsidRPr="00E0776E">
        <w:rPr>
          <w:rFonts w:ascii="Tahoma" w:eastAsia="MyriadPro-Regular" w:hAnsi="Tahoma" w:cs="Tahoma"/>
          <w:color w:val="1D1D1B"/>
          <w:lang w:eastAsia="en-US"/>
        </w:rPr>
        <w:t>konieczne jest ich staranne wy</w:t>
      </w:r>
      <w:r>
        <w:rPr>
          <w:rFonts w:ascii="Tahoma" w:eastAsia="MyriadPro-Regular" w:hAnsi="Tahoma" w:cs="Tahoma"/>
          <w:color w:val="1D1D1B"/>
          <w:lang w:eastAsia="en-US"/>
        </w:rPr>
        <w:t>spoinowanie</w:t>
      </w:r>
    </w:p>
    <w:p w:rsidR="000664DB" w:rsidRDefault="000664DB" w:rsidP="000664DB">
      <w:pPr>
        <w:autoSpaceDE w:val="0"/>
        <w:autoSpaceDN w:val="0"/>
        <w:adjustRightInd w:val="0"/>
        <w:rPr>
          <w:rFonts w:ascii="Tahoma" w:eastAsia="MyriadPro-Bold" w:hAnsi="Tahoma" w:cs="Tahoma"/>
          <w:bCs/>
          <w:color w:val="1D1D1B"/>
          <w:lang w:eastAsia="en-US"/>
        </w:rPr>
      </w:pPr>
    </w:p>
    <w:p w:rsidR="00135C0F" w:rsidRDefault="000664DB" w:rsidP="000664DB">
      <w:pPr>
        <w:autoSpaceDE w:val="0"/>
        <w:autoSpaceDN w:val="0"/>
        <w:adjustRightInd w:val="0"/>
        <w:rPr>
          <w:rFonts w:ascii="Tahoma" w:eastAsia="MyriadPro-Bold" w:hAnsi="Tahoma" w:cs="Tahoma"/>
          <w:bCs/>
          <w:color w:val="1D1D1B"/>
          <w:lang w:eastAsia="en-US"/>
        </w:rPr>
      </w:pPr>
      <w:r w:rsidRPr="000664DB">
        <w:rPr>
          <w:rFonts w:ascii="Tahoma" w:eastAsia="MyriadPro-Bold" w:hAnsi="Tahoma" w:cs="Tahoma"/>
          <w:bCs/>
          <w:color w:val="1D1D1B"/>
          <w:lang w:eastAsia="en-US"/>
        </w:rPr>
        <w:t>Prace naprawcze należy wykonać według poniższej technologii</w:t>
      </w:r>
      <w:r>
        <w:rPr>
          <w:rFonts w:ascii="Tahoma" w:eastAsia="MyriadPro-Bold" w:hAnsi="Tahoma" w:cs="Tahoma"/>
          <w:bCs/>
          <w:color w:val="1D1D1B"/>
          <w:lang w:eastAsia="en-US"/>
        </w:rPr>
        <w:t>:</w:t>
      </w:r>
    </w:p>
    <w:p w:rsidR="00F529CF" w:rsidRDefault="00F529CF" w:rsidP="000664DB">
      <w:pPr>
        <w:autoSpaceDE w:val="0"/>
        <w:autoSpaceDN w:val="0"/>
        <w:adjustRightInd w:val="0"/>
        <w:rPr>
          <w:rFonts w:ascii="Tahoma" w:eastAsia="MyriadPro-Bold" w:hAnsi="Tahoma" w:cs="Tahoma"/>
          <w:bCs/>
          <w:color w:val="1D1D1B"/>
          <w:lang w:eastAsia="en-US"/>
        </w:rPr>
      </w:pPr>
    </w:p>
    <w:p w:rsidR="00135C0F" w:rsidRPr="00E76239" w:rsidRDefault="00E76239" w:rsidP="00135C0F">
      <w:pPr>
        <w:rPr>
          <w:rFonts w:ascii="Tahoma" w:hAnsi="Tahoma" w:cs="Tahoma"/>
          <w:b/>
        </w:rPr>
      </w:pPr>
      <w:r w:rsidRPr="00E76239">
        <w:rPr>
          <w:rFonts w:ascii="Tahoma" w:hAnsi="Tahoma" w:cs="Tahoma"/>
          <w:b/>
        </w:rPr>
        <w:t>Hydroizolacja w gruncie</w:t>
      </w:r>
    </w:p>
    <w:p w:rsidR="00135C0F" w:rsidRPr="007D6932" w:rsidRDefault="00135C0F" w:rsidP="00135C0F">
      <w:pPr>
        <w:jc w:val="both"/>
        <w:rPr>
          <w:rFonts w:ascii="Tahoma" w:hAnsi="Tahoma" w:cs="Tahoma"/>
          <w:u w:val="single"/>
        </w:rPr>
      </w:pPr>
      <w:r w:rsidRPr="007D6932">
        <w:rPr>
          <w:rFonts w:ascii="Tahoma" w:hAnsi="Tahoma" w:cs="Tahoma"/>
          <w:u w:val="single"/>
        </w:rPr>
        <w:t>Gruntowanie podłoża</w:t>
      </w:r>
    </w:p>
    <w:p w:rsidR="00135C0F" w:rsidRPr="00135C0F" w:rsidRDefault="00135C0F" w:rsidP="00135C0F">
      <w:pPr>
        <w:jc w:val="both"/>
        <w:rPr>
          <w:rFonts w:ascii="Tahoma" w:hAnsi="Tahoma" w:cs="Tahoma"/>
        </w:rPr>
      </w:pPr>
      <w:r w:rsidRPr="00135C0F">
        <w:rPr>
          <w:rFonts w:ascii="Tahoma" w:hAnsi="Tahoma" w:cs="Tahoma"/>
        </w:rPr>
        <w:t>Gruntowanie podłoża wykonać koncentratem bitumicznej emulsji, o wysokiej odporności na zasady. Przed użyciem materiał rozcieńczyć z wodą w stosunku objętościowym 1:10. Roztwór nanosić szczotkami.</w:t>
      </w:r>
    </w:p>
    <w:p w:rsidR="00135C0F" w:rsidRPr="00135C0F" w:rsidRDefault="000664DB" w:rsidP="00135C0F">
      <w:pPr>
        <w:jc w:val="both"/>
        <w:rPr>
          <w:rFonts w:ascii="Tahoma" w:hAnsi="Tahoma" w:cs="Tahoma"/>
        </w:rPr>
      </w:pPr>
      <w:r w:rsidRPr="00135C0F">
        <w:rPr>
          <w:rFonts w:ascii="Tahoma" w:hAnsi="Tahoma" w:cs="Tahoma"/>
        </w:rPr>
        <w:t>Z</w:t>
      </w:r>
      <w:r w:rsidR="00135C0F" w:rsidRPr="00135C0F">
        <w:rPr>
          <w:rFonts w:ascii="Tahoma" w:hAnsi="Tahoma" w:cs="Tahoma"/>
        </w:rPr>
        <w:t>użycie</w:t>
      </w:r>
      <w:r>
        <w:rPr>
          <w:rFonts w:ascii="Tahoma" w:hAnsi="Tahoma" w:cs="Tahoma"/>
        </w:rPr>
        <w:t xml:space="preserve"> – ok. </w:t>
      </w:r>
      <w:r w:rsidR="00135C0F" w:rsidRPr="000664DB">
        <w:rPr>
          <w:rFonts w:ascii="Tahoma" w:hAnsi="Tahoma" w:cs="Tahoma"/>
        </w:rPr>
        <w:t>50ml/m2</w:t>
      </w:r>
      <w:r w:rsidR="00135C0F" w:rsidRPr="00135C0F">
        <w:rPr>
          <w:rFonts w:ascii="Tahoma" w:hAnsi="Tahoma" w:cs="Tahoma"/>
        </w:rPr>
        <w:t xml:space="preserve"> </w:t>
      </w:r>
      <w:r w:rsidR="00135C0F" w:rsidRPr="00135C0F">
        <w:rPr>
          <w:rFonts w:ascii="Tahoma" w:hAnsi="Tahoma" w:cs="Tahoma"/>
        </w:rPr>
        <w:tab/>
      </w:r>
      <w:r w:rsidR="00135C0F" w:rsidRPr="00135C0F">
        <w:rPr>
          <w:rFonts w:ascii="Tahoma" w:hAnsi="Tahoma" w:cs="Tahoma"/>
        </w:rPr>
        <w:tab/>
      </w:r>
    </w:p>
    <w:p w:rsidR="00135C0F" w:rsidRPr="007D6932" w:rsidRDefault="00135C0F" w:rsidP="00135C0F">
      <w:pPr>
        <w:jc w:val="both"/>
        <w:rPr>
          <w:rFonts w:ascii="Tahoma" w:hAnsi="Tahoma" w:cs="Tahoma"/>
          <w:u w:val="single"/>
        </w:rPr>
      </w:pPr>
      <w:r w:rsidRPr="007D6932">
        <w:rPr>
          <w:rFonts w:ascii="Tahoma" w:hAnsi="Tahoma" w:cs="Tahoma"/>
          <w:u w:val="single"/>
        </w:rPr>
        <w:t>Izolacja</w:t>
      </w:r>
    </w:p>
    <w:p w:rsidR="00135C0F" w:rsidRPr="00135C0F" w:rsidRDefault="00135C0F" w:rsidP="00135C0F">
      <w:pPr>
        <w:jc w:val="both"/>
        <w:rPr>
          <w:rFonts w:ascii="Tahoma" w:hAnsi="Tahoma" w:cs="Tahoma"/>
        </w:rPr>
      </w:pPr>
      <w:r w:rsidRPr="00135C0F">
        <w:rPr>
          <w:rFonts w:ascii="Tahoma" w:hAnsi="Tahoma" w:cs="Tahoma"/>
        </w:rPr>
        <w:t>Powierzchniową izolację wykonać z wysokoelastyczn</w:t>
      </w:r>
      <w:r w:rsidR="000664DB">
        <w:rPr>
          <w:rFonts w:ascii="Tahoma" w:hAnsi="Tahoma" w:cs="Tahoma"/>
        </w:rPr>
        <w:t>ej</w:t>
      </w:r>
      <w:r w:rsidRPr="00135C0F">
        <w:rPr>
          <w:rFonts w:ascii="Tahoma" w:hAnsi="Tahoma" w:cs="Tahoma"/>
        </w:rPr>
        <w:t>, niezawierająca rozpuszczalników, dwuskładnikow</w:t>
      </w:r>
      <w:r w:rsidR="000664DB">
        <w:rPr>
          <w:rFonts w:ascii="Tahoma" w:hAnsi="Tahoma" w:cs="Tahoma"/>
        </w:rPr>
        <w:t>ej</w:t>
      </w:r>
      <w:r w:rsidRPr="00135C0F">
        <w:rPr>
          <w:rFonts w:ascii="Tahoma" w:hAnsi="Tahoma" w:cs="Tahoma"/>
        </w:rPr>
        <w:t xml:space="preserve"> mas</w:t>
      </w:r>
      <w:r w:rsidR="000664DB">
        <w:rPr>
          <w:rFonts w:ascii="Tahoma" w:hAnsi="Tahoma" w:cs="Tahoma"/>
        </w:rPr>
        <w:t>y</w:t>
      </w:r>
      <w:r w:rsidRPr="00135C0F">
        <w:rPr>
          <w:rFonts w:ascii="Tahoma" w:hAnsi="Tahoma" w:cs="Tahoma"/>
        </w:rPr>
        <w:t xml:space="preserve"> uszczelniając</w:t>
      </w:r>
      <w:r w:rsidR="000664DB">
        <w:rPr>
          <w:rFonts w:ascii="Tahoma" w:hAnsi="Tahoma" w:cs="Tahoma"/>
        </w:rPr>
        <w:t>ej</w:t>
      </w:r>
      <w:r w:rsidRPr="00135C0F">
        <w:rPr>
          <w:rFonts w:ascii="Tahoma" w:hAnsi="Tahoma" w:cs="Tahoma"/>
        </w:rPr>
        <w:t xml:space="preserve"> na bazie tworzyw sztucznych i mas bitumicznych. Grubość wyschniętej warstwy powinna </w:t>
      </w:r>
      <w:r w:rsidR="000664DB">
        <w:rPr>
          <w:rFonts w:ascii="Tahoma" w:hAnsi="Tahoma" w:cs="Tahoma"/>
        </w:rPr>
        <w:t xml:space="preserve">wynosić </w:t>
      </w:r>
      <w:r w:rsidRPr="00135C0F">
        <w:rPr>
          <w:rFonts w:ascii="Tahoma" w:hAnsi="Tahoma" w:cs="Tahoma"/>
        </w:rPr>
        <w:t>4 mm przy obciążeniu woda pod ciśnieniem (wtedy dodatkowo należy izolację zazbroić</w:t>
      </w:r>
      <w:r w:rsidRPr="00135C0F">
        <w:rPr>
          <w:rFonts w:ascii="Tahoma" w:hAnsi="Tahoma" w:cs="Tahoma"/>
          <w:b/>
        </w:rPr>
        <w:t xml:space="preserve"> </w:t>
      </w:r>
      <w:r w:rsidRPr="000664DB">
        <w:rPr>
          <w:rFonts w:ascii="Tahoma" w:hAnsi="Tahoma" w:cs="Tahoma"/>
        </w:rPr>
        <w:t>siatką z włókna szklanego nr 2</w:t>
      </w:r>
      <w:r w:rsidRPr="00135C0F">
        <w:rPr>
          <w:rFonts w:ascii="Tahoma" w:hAnsi="Tahoma" w:cs="Tahoma"/>
        </w:rPr>
        <w:t>.</w:t>
      </w:r>
    </w:p>
    <w:p w:rsidR="00135C0F" w:rsidRPr="00135C0F" w:rsidRDefault="000664DB" w:rsidP="00135C0F">
      <w:pPr>
        <w:jc w:val="both"/>
        <w:rPr>
          <w:rFonts w:ascii="Tahoma" w:hAnsi="Tahoma" w:cs="Tahoma"/>
        </w:rPr>
      </w:pPr>
      <w:r>
        <w:rPr>
          <w:rFonts w:ascii="Tahoma" w:hAnsi="Tahoma" w:cs="Tahoma"/>
        </w:rPr>
        <w:t xml:space="preserve">Zużycie – </w:t>
      </w:r>
      <w:r w:rsidR="00135C0F" w:rsidRPr="00135C0F">
        <w:rPr>
          <w:rFonts w:ascii="Tahoma" w:hAnsi="Tahoma" w:cs="Tahoma"/>
        </w:rPr>
        <w:t xml:space="preserve">woda pod </w:t>
      </w:r>
      <w:r w:rsidR="00FF5F5C" w:rsidRPr="00135C0F">
        <w:rPr>
          <w:rFonts w:ascii="Tahoma" w:hAnsi="Tahoma" w:cs="Tahoma"/>
        </w:rPr>
        <w:t>ciśnieniem:</w:t>
      </w:r>
      <w:r w:rsidR="00FF5F5C" w:rsidRPr="00135C0F">
        <w:rPr>
          <w:rFonts w:ascii="Tahoma" w:hAnsi="Tahoma" w:cs="Tahoma"/>
          <w:b/>
        </w:rPr>
        <w:t xml:space="preserve"> </w:t>
      </w:r>
      <w:r w:rsidR="00FF5F5C" w:rsidRPr="00D536BB">
        <w:rPr>
          <w:rFonts w:ascii="Tahoma" w:hAnsi="Tahoma" w:cs="Tahoma"/>
        </w:rPr>
        <w:t>masa</w:t>
      </w:r>
      <w:r w:rsidRPr="00A17513">
        <w:rPr>
          <w:rFonts w:ascii="Tahoma" w:hAnsi="Tahoma" w:cs="Tahoma"/>
        </w:rPr>
        <w:t xml:space="preserve"> </w:t>
      </w:r>
      <w:r w:rsidR="00FF5F5C" w:rsidRPr="00A17513">
        <w:rPr>
          <w:rFonts w:ascii="Tahoma" w:hAnsi="Tahoma" w:cs="Tahoma"/>
        </w:rPr>
        <w:t xml:space="preserve">uszczelniająca </w:t>
      </w:r>
      <w:r w:rsidR="00FF5F5C">
        <w:rPr>
          <w:rFonts w:ascii="Tahoma" w:hAnsi="Tahoma" w:cs="Tahoma"/>
        </w:rPr>
        <w:t xml:space="preserve">– </w:t>
      </w:r>
      <w:r w:rsidR="00FF5F5C" w:rsidRPr="00A17513">
        <w:rPr>
          <w:rFonts w:ascii="Tahoma" w:hAnsi="Tahoma" w:cs="Tahoma"/>
        </w:rPr>
        <w:t>4,5 l</w:t>
      </w:r>
      <w:r w:rsidR="00135C0F" w:rsidRPr="00A17513">
        <w:rPr>
          <w:rFonts w:ascii="Tahoma" w:hAnsi="Tahoma" w:cs="Tahoma"/>
        </w:rPr>
        <w:t>/ m2 (grub. 4 mm)</w:t>
      </w:r>
      <w:r w:rsidR="00135C0F" w:rsidRPr="00135C0F">
        <w:rPr>
          <w:rFonts w:ascii="Tahoma" w:hAnsi="Tahoma" w:cs="Tahoma"/>
        </w:rPr>
        <w:t xml:space="preserve">      </w:t>
      </w:r>
      <w:r w:rsidR="00135C0F" w:rsidRPr="00135C0F">
        <w:rPr>
          <w:rFonts w:ascii="Tahoma" w:hAnsi="Tahoma" w:cs="Tahoma"/>
        </w:rPr>
        <w:tab/>
      </w:r>
      <w:r w:rsidR="00135C0F" w:rsidRPr="00135C0F">
        <w:rPr>
          <w:rFonts w:ascii="Tahoma" w:hAnsi="Tahoma" w:cs="Tahoma"/>
        </w:rPr>
        <w:tab/>
      </w:r>
      <w:r w:rsidR="00135C0F" w:rsidRPr="00135C0F">
        <w:rPr>
          <w:rFonts w:ascii="Tahoma" w:hAnsi="Tahoma" w:cs="Tahoma"/>
        </w:rPr>
        <w:tab/>
      </w:r>
      <w:r w:rsidR="00135C0F" w:rsidRPr="00135C0F">
        <w:rPr>
          <w:rFonts w:ascii="Tahoma" w:hAnsi="Tahoma" w:cs="Tahoma"/>
        </w:rPr>
        <w:tab/>
      </w:r>
      <w:r w:rsidR="00A17513">
        <w:rPr>
          <w:rFonts w:ascii="Tahoma" w:hAnsi="Tahoma" w:cs="Tahoma"/>
        </w:rPr>
        <w:t xml:space="preserve">                        </w:t>
      </w:r>
      <w:r w:rsidR="00135C0F" w:rsidRPr="00A17513">
        <w:rPr>
          <w:rFonts w:ascii="Tahoma" w:hAnsi="Tahoma" w:cs="Tahoma"/>
        </w:rPr>
        <w:t>Siatka z włókna szklanego nr 2</w:t>
      </w:r>
      <w:r w:rsidR="00135C0F" w:rsidRPr="00A17513">
        <w:rPr>
          <w:rFonts w:ascii="Tahoma" w:hAnsi="Tahoma" w:cs="Tahoma"/>
        </w:rPr>
        <w:tab/>
      </w:r>
      <w:r w:rsidR="00A17513">
        <w:rPr>
          <w:rFonts w:ascii="Tahoma" w:hAnsi="Tahoma" w:cs="Tahoma"/>
        </w:rPr>
        <w:t xml:space="preserve">– </w:t>
      </w:r>
      <w:r w:rsidR="00135C0F" w:rsidRPr="00A17513">
        <w:rPr>
          <w:rFonts w:ascii="Tahoma" w:hAnsi="Tahoma" w:cs="Tahoma"/>
        </w:rPr>
        <w:t>1,05 m2</w:t>
      </w:r>
      <w:r w:rsidR="00135C0F" w:rsidRPr="00A17513">
        <w:rPr>
          <w:rFonts w:ascii="Tahoma" w:hAnsi="Tahoma" w:cs="Tahoma"/>
          <w:vertAlign w:val="superscript"/>
        </w:rPr>
        <w:t xml:space="preserve"> </w:t>
      </w:r>
      <w:r w:rsidR="00135C0F" w:rsidRPr="00A17513">
        <w:rPr>
          <w:rFonts w:ascii="Tahoma" w:hAnsi="Tahoma" w:cs="Tahoma"/>
        </w:rPr>
        <w:t>/m2</w:t>
      </w:r>
      <w:r w:rsidR="00135C0F" w:rsidRPr="00135C0F">
        <w:rPr>
          <w:rFonts w:ascii="Tahoma" w:hAnsi="Tahoma" w:cs="Tahoma"/>
        </w:rPr>
        <w:tab/>
      </w:r>
      <w:r w:rsidR="00135C0F" w:rsidRPr="00135C0F">
        <w:rPr>
          <w:rFonts w:ascii="Tahoma" w:hAnsi="Tahoma" w:cs="Tahoma"/>
        </w:rPr>
        <w:tab/>
      </w:r>
    </w:p>
    <w:p w:rsidR="00135C0F" w:rsidRPr="00135C0F" w:rsidRDefault="00135C0F" w:rsidP="00135C0F">
      <w:pPr>
        <w:jc w:val="both"/>
        <w:rPr>
          <w:rFonts w:ascii="Tahoma" w:hAnsi="Tahoma" w:cs="Tahoma"/>
        </w:rPr>
      </w:pPr>
    </w:p>
    <w:p w:rsidR="00135C0F" w:rsidRPr="00E76239" w:rsidRDefault="00E76239" w:rsidP="00135C0F">
      <w:pPr>
        <w:jc w:val="both"/>
        <w:rPr>
          <w:rFonts w:ascii="Tahoma" w:hAnsi="Tahoma" w:cs="Tahoma"/>
          <w:b/>
        </w:rPr>
      </w:pPr>
      <w:r w:rsidRPr="00E76239">
        <w:rPr>
          <w:rFonts w:ascii="Tahoma" w:hAnsi="Tahoma" w:cs="Tahoma"/>
          <w:b/>
        </w:rPr>
        <w:t>Strefa cokołowa – do ok. 1,5 od poziomu terenu</w:t>
      </w:r>
    </w:p>
    <w:p w:rsidR="00135C0F" w:rsidRPr="00135C0F" w:rsidRDefault="00135C0F" w:rsidP="00135C0F">
      <w:pPr>
        <w:tabs>
          <w:tab w:val="left" w:pos="284"/>
        </w:tabs>
        <w:jc w:val="both"/>
        <w:rPr>
          <w:rFonts w:ascii="Tahoma" w:hAnsi="Tahoma" w:cs="Tahoma"/>
          <w:lang w:val="de-DE"/>
        </w:rPr>
      </w:pPr>
      <w:r w:rsidRPr="00135C0F">
        <w:rPr>
          <w:rFonts w:ascii="Tahoma" w:hAnsi="Tahoma" w:cs="Tahoma"/>
          <w:u w:val="single"/>
          <w:lang w:val="de-DE"/>
        </w:rPr>
        <w:t xml:space="preserve">Obrzutka </w:t>
      </w:r>
    </w:p>
    <w:p w:rsidR="00135C0F" w:rsidRPr="00135C0F" w:rsidRDefault="00135C0F" w:rsidP="00135C0F">
      <w:pPr>
        <w:tabs>
          <w:tab w:val="left" w:pos="284"/>
        </w:tabs>
        <w:jc w:val="both"/>
        <w:rPr>
          <w:rFonts w:ascii="Tahoma" w:hAnsi="Tahoma" w:cs="Tahoma"/>
          <w:b/>
          <w:u w:val="single"/>
        </w:rPr>
      </w:pPr>
      <w:r w:rsidRPr="00135C0F">
        <w:rPr>
          <w:rFonts w:ascii="Tahoma" w:hAnsi="Tahoma" w:cs="Tahoma"/>
        </w:rPr>
        <w:t>W celu wykonania obrzutki proponujemy zastosować przyczepną, przeznaczoną do natryskiwania, hydraulicznie wiążąca zaprawę. Obrzutkę należy wykonać nie w pełni kryjąco tzn. na 50-70 % powierzchni.</w:t>
      </w:r>
    </w:p>
    <w:p w:rsidR="00135C0F" w:rsidRPr="00135C0F" w:rsidRDefault="00135C0F" w:rsidP="00135C0F">
      <w:pPr>
        <w:tabs>
          <w:tab w:val="left" w:pos="284"/>
        </w:tabs>
        <w:jc w:val="both"/>
        <w:rPr>
          <w:rFonts w:ascii="Tahoma" w:hAnsi="Tahoma" w:cs="Tahoma"/>
        </w:rPr>
      </w:pPr>
      <w:r w:rsidRPr="00135C0F">
        <w:rPr>
          <w:rFonts w:ascii="Tahoma" w:hAnsi="Tahoma" w:cs="Tahoma"/>
        </w:rPr>
        <w:t>Zużycie</w:t>
      </w:r>
      <w:r w:rsidR="00A17513">
        <w:rPr>
          <w:rFonts w:ascii="Tahoma" w:hAnsi="Tahoma" w:cs="Tahoma"/>
        </w:rPr>
        <w:t xml:space="preserve"> - ok</w:t>
      </w:r>
      <w:r w:rsidRPr="00135C0F">
        <w:rPr>
          <w:rFonts w:ascii="Tahoma" w:hAnsi="Tahoma" w:cs="Tahoma"/>
        </w:rPr>
        <w:t>. 6,0 kg/m2</w:t>
      </w:r>
    </w:p>
    <w:p w:rsidR="00135C0F" w:rsidRPr="00135C0F" w:rsidRDefault="00135C0F" w:rsidP="00135C0F">
      <w:pPr>
        <w:tabs>
          <w:tab w:val="left" w:pos="284"/>
        </w:tabs>
        <w:jc w:val="both"/>
        <w:rPr>
          <w:rFonts w:ascii="Tahoma" w:hAnsi="Tahoma" w:cs="Tahoma"/>
          <w:u w:val="single"/>
        </w:rPr>
      </w:pPr>
      <w:r w:rsidRPr="00135C0F">
        <w:rPr>
          <w:rFonts w:ascii="Tahoma" w:hAnsi="Tahoma" w:cs="Tahoma"/>
          <w:u w:val="single"/>
        </w:rPr>
        <w:t xml:space="preserve">Tynk podkładowy – </w:t>
      </w:r>
      <w:r w:rsidR="00FF5F5C" w:rsidRPr="00135C0F">
        <w:rPr>
          <w:rFonts w:ascii="Tahoma" w:hAnsi="Tahoma" w:cs="Tahoma"/>
          <w:u w:val="single"/>
        </w:rPr>
        <w:t>tylko, jeżeli</w:t>
      </w:r>
      <w:r w:rsidRPr="00135C0F">
        <w:rPr>
          <w:rFonts w:ascii="Tahoma" w:hAnsi="Tahoma" w:cs="Tahoma"/>
          <w:u w:val="single"/>
        </w:rPr>
        <w:t xml:space="preserve"> jest taka konieczność (stopień zasolenia muru)</w:t>
      </w:r>
    </w:p>
    <w:p w:rsidR="00A17513" w:rsidRDefault="00135C0F" w:rsidP="00135C0F">
      <w:pPr>
        <w:jc w:val="both"/>
        <w:rPr>
          <w:rFonts w:ascii="Tahoma" w:hAnsi="Tahoma" w:cs="Tahoma"/>
        </w:rPr>
      </w:pPr>
      <w:r w:rsidRPr="00135C0F">
        <w:rPr>
          <w:rFonts w:ascii="Tahoma" w:hAnsi="Tahoma" w:cs="Tahoma"/>
        </w:rPr>
        <w:t xml:space="preserve">W celu wykonania tynku podkładowego proponujemy zastosować </w:t>
      </w:r>
      <w:r w:rsidRPr="00135C0F">
        <w:rPr>
          <w:rFonts w:ascii="Tahoma" w:hAnsi="Tahoma" w:cs="Tahoma"/>
          <w:snapToGrid w:val="0"/>
        </w:rPr>
        <w:t xml:space="preserve">mineralny tynk podkładowy. Może on być stosowany </w:t>
      </w:r>
      <w:r w:rsidR="00FF5F5C" w:rsidRPr="00135C0F">
        <w:rPr>
          <w:rFonts w:ascii="Tahoma" w:hAnsi="Tahoma" w:cs="Tahoma"/>
          <w:snapToGrid w:val="0"/>
        </w:rPr>
        <w:t>zarówno, jako</w:t>
      </w:r>
      <w:r w:rsidRPr="00135C0F">
        <w:rPr>
          <w:rFonts w:ascii="Tahoma" w:hAnsi="Tahoma" w:cs="Tahoma"/>
          <w:snapToGrid w:val="0"/>
        </w:rPr>
        <w:t xml:space="preserve"> zaprawa wyrównująca, jak i porowaty tynk podkładowy stosowany pod tynkiem renowacyjnym</w:t>
      </w:r>
      <w:r w:rsidR="00A17513">
        <w:rPr>
          <w:rFonts w:ascii="Tahoma" w:hAnsi="Tahoma" w:cs="Tahoma"/>
          <w:snapToGrid w:val="0"/>
        </w:rPr>
        <w:t xml:space="preserve">. </w:t>
      </w:r>
      <w:r w:rsidRPr="00135C0F">
        <w:rPr>
          <w:rFonts w:ascii="Tahoma" w:hAnsi="Tahoma" w:cs="Tahoma"/>
          <w:snapToGrid w:val="0"/>
        </w:rPr>
        <w:t>Ten porowaty tynk podkładowy odznacza się następującymi właściwościami: zdolność magazynowania soli, duża paroprzepuszczalność i siła osuszająca, ekstremalna zawartość porów, odporność na mróz i warunki atmosferyczne, bardzo łatwa obróbka, niewielkie zużycie materiałów, możliwość podawania pompą, optymalnie dobrane wytrzymałość na ściskanie i rozciąganie przy zginaniu, niewielka zdolność kapilarnego wchłaniania wody.</w:t>
      </w:r>
      <w:r w:rsidRPr="00135C0F">
        <w:rPr>
          <w:rFonts w:ascii="Tahoma" w:hAnsi="Tahoma" w:cs="Tahoma"/>
        </w:rPr>
        <w:t xml:space="preserve"> Zużycie materiału na każdy cm nałożonej warstwy wynosi 11 kg/m2. </w:t>
      </w:r>
    </w:p>
    <w:p w:rsidR="00135C0F" w:rsidRPr="00135C0F" w:rsidRDefault="00135C0F" w:rsidP="00135C0F">
      <w:pPr>
        <w:jc w:val="both"/>
        <w:rPr>
          <w:rFonts w:ascii="Tahoma" w:hAnsi="Tahoma" w:cs="Tahoma"/>
        </w:rPr>
      </w:pPr>
      <w:r w:rsidRPr="00135C0F">
        <w:rPr>
          <w:rFonts w:ascii="Tahoma" w:hAnsi="Tahoma" w:cs="Tahoma"/>
        </w:rPr>
        <w:t xml:space="preserve">Zużycie </w:t>
      </w:r>
      <w:r w:rsidR="00A17513">
        <w:rPr>
          <w:rFonts w:ascii="Tahoma" w:hAnsi="Tahoma" w:cs="Tahoma"/>
        </w:rPr>
        <w:t>- o</w:t>
      </w:r>
      <w:r w:rsidRPr="00135C0F">
        <w:rPr>
          <w:rFonts w:ascii="Tahoma" w:hAnsi="Tahoma" w:cs="Tahoma"/>
        </w:rPr>
        <w:t>k. 11 kg/m2/1cm</w:t>
      </w:r>
      <w:r w:rsidRPr="00135C0F">
        <w:rPr>
          <w:rFonts w:ascii="Tahoma" w:hAnsi="Tahoma" w:cs="Tahoma"/>
        </w:rPr>
        <w:tab/>
      </w:r>
    </w:p>
    <w:p w:rsidR="00135C0F" w:rsidRPr="00135C0F" w:rsidRDefault="00135C0F" w:rsidP="00135C0F">
      <w:pPr>
        <w:tabs>
          <w:tab w:val="left" w:pos="284"/>
        </w:tabs>
        <w:jc w:val="both"/>
        <w:rPr>
          <w:rFonts w:ascii="Tahoma" w:hAnsi="Tahoma" w:cs="Tahoma"/>
          <w:b/>
          <w:u w:val="single"/>
        </w:rPr>
      </w:pPr>
      <w:r w:rsidRPr="00135C0F">
        <w:rPr>
          <w:rFonts w:ascii="Tahoma" w:hAnsi="Tahoma" w:cs="Tahoma"/>
          <w:u w:val="single"/>
        </w:rPr>
        <w:t xml:space="preserve">Tynk renowacyjny </w:t>
      </w:r>
    </w:p>
    <w:p w:rsidR="00135C0F" w:rsidRPr="00135C0F" w:rsidRDefault="00135C0F" w:rsidP="00135C0F">
      <w:pPr>
        <w:jc w:val="both"/>
        <w:rPr>
          <w:rFonts w:ascii="Tahoma" w:hAnsi="Tahoma" w:cs="Tahoma"/>
        </w:rPr>
      </w:pPr>
      <w:r w:rsidRPr="00135C0F">
        <w:rPr>
          <w:rFonts w:ascii="Tahoma" w:hAnsi="Tahoma" w:cs="Tahoma"/>
        </w:rPr>
        <w:t xml:space="preserve">W celu wykonania tynku renowacyjnego proponujemy zastosować </w:t>
      </w:r>
      <w:r w:rsidRPr="00135C0F">
        <w:rPr>
          <w:rFonts w:ascii="Tahoma" w:hAnsi="Tahoma" w:cs="Tahoma"/>
          <w:snapToGrid w:val="0"/>
          <w:color w:val="000000"/>
        </w:rPr>
        <w:t xml:space="preserve">hydraulicznie wiążącą, gotową suchą zaprawą wyprodukowaną z dobranych kruszyw i dodatków regulujących. Nakłada się ją na odpowiednio przygotowane podłoże. </w:t>
      </w:r>
      <w:r w:rsidR="00A17513">
        <w:rPr>
          <w:rFonts w:ascii="Tahoma" w:hAnsi="Tahoma" w:cs="Tahoma"/>
          <w:snapToGrid w:val="0"/>
          <w:color w:val="000000"/>
        </w:rPr>
        <w:t>M</w:t>
      </w:r>
      <w:r w:rsidRPr="00135C0F">
        <w:rPr>
          <w:rFonts w:ascii="Tahoma" w:hAnsi="Tahoma" w:cs="Tahoma"/>
          <w:snapToGrid w:val="0"/>
          <w:color w:val="000000"/>
        </w:rPr>
        <w:t xml:space="preserve">iesza się na budowie z wodą. Właściwości: dobra paroprzepuszczalność, niewielka zdolność do pochłaniania wody kapilarnej, duża zawartość porów, mały stosunek wytrzymałości na ściskanie do wytrzymałości na rozciąganie przy zginaniu, łatwa obróbka (możliwość nanoszenia agregatem). </w:t>
      </w:r>
      <w:r w:rsidRPr="00135C0F">
        <w:rPr>
          <w:rFonts w:ascii="Tahoma" w:hAnsi="Tahoma" w:cs="Tahoma"/>
        </w:rPr>
        <w:t xml:space="preserve">Zużycie materiału na każdy cm nałożonej warstwy wynosi 10 kg/m2. </w:t>
      </w:r>
    </w:p>
    <w:p w:rsidR="00135C0F" w:rsidRPr="00135C0F" w:rsidRDefault="00135C0F" w:rsidP="00135C0F">
      <w:pPr>
        <w:jc w:val="both"/>
        <w:rPr>
          <w:rFonts w:ascii="Tahoma" w:hAnsi="Tahoma" w:cs="Tahoma"/>
        </w:rPr>
      </w:pPr>
      <w:r w:rsidRPr="00135C0F">
        <w:rPr>
          <w:rFonts w:ascii="Tahoma" w:hAnsi="Tahoma" w:cs="Tahoma"/>
        </w:rPr>
        <w:t>Zużycie</w:t>
      </w:r>
      <w:r w:rsidR="00A17513">
        <w:rPr>
          <w:rFonts w:ascii="Tahoma" w:hAnsi="Tahoma" w:cs="Tahoma"/>
        </w:rPr>
        <w:t xml:space="preserve"> - </w:t>
      </w:r>
      <w:r w:rsidRPr="00135C0F">
        <w:rPr>
          <w:rFonts w:ascii="Tahoma" w:hAnsi="Tahoma" w:cs="Tahoma"/>
        </w:rPr>
        <w:t>ok. 20 kg/m2/2cm</w:t>
      </w:r>
      <w:r w:rsidRPr="00135C0F">
        <w:rPr>
          <w:rFonts w:ascii="Tahoma" w:hAnsi="Tahoma" w:cs="Tahoma"/>
        </w:rPr>
        <w:tab/>
      </w:r>
    </w:p>
    <w:p w:rsidR="00A17513" w:rsidRPr="00A17513" w:rsidRDefault="00A17513" w:rsidP="00135C0F">
      <w:pPr>
        <w:tabs>
          <w:tab w:val="left" w:pos="284"/>
        </w:tabs>
        <w:jc w:val="both"/>
        <w:rPr>
          <w:rFonts w:ascii="Tahoma" w:hAnsi="Tahoma" w:cs="Tahoma"/>
          <w:u w:val="single"/>
        </w:rPr>
      </w:pPr>
      <w:r w:rsidRPr="00135C0F">
        <w:rPr>
          <w:rFonts w:ascii="Tahoma" w:hAnsi="Tahoma" w:cs="Tahoma"/>
          <w:u w:val="single"/>
        </w:rPr>
        <w:t>Drobnoziarnisty</w:t>
      </w:r>
      <w:r w:rsidR="00135C0F" w:rsidRPr="00135C0F">
        <w:rPr>
          <w:rFonts w:ascii="Tahoma" w:hAnsi="Tahoma" w:cs="Tahoma"/>
          <w:u w:val="single"/>
        </w:rPr>
        <w:t xml:space="preserve"> tynk renowacyjny </w:t>
      </w:r>
    </w:p>
    <w:p w:rsidR="00A17513" w:rsidRDefault="00135C0F" w:rsidP="00135C0F">
      <w:pPr>
        <w:jc w:val="both"/>
        <w:rPr>
          <w:rFonts w:ascii="Tahoma" w:hAnsi="Tahoma" w:cs="Tahoma"/>
          <w:snapToGrid w:val="0"/>
          <w:color w:val="000000"/>
        </w:rPr>
      </w:pPr>
      <w:r w:rsidRPr="00135C0F">
        <w:rPr>
          <w:rFonts w:ascii="Tahoma" w:hAnsi="Tahoma" w:cs="Tahoma"/>
          <w:snapToGrid w:val="0"/>
          <w:color w:val="000000"/>
        </w:rPr>
        <w:t>Tynk stosowany jest szczególnie do wyrównywania i wygładzania w systemie renowacji zawilgoconych murów piwnicznych. Nakładany jest na tynk renowacyjny</w:t>
      </w:r>
      <w:r w:rsidR="00A17513">
        <w:rPr>
          <w:rFonts w:ascii="Tahoma" w:hAnsi="Tahoma" w:cs="Tahoma"/>
          <w:snapToGrid w:val="0"/>
          <w:color w:val="000000"/>
        </w:rPr>
        <w:t xml:space="preserve">. </w:t>
      </w:r>
      <w:r w:rsidRPr="00135C0F">
        <w:rPr>
          <w:rFonts w:ascii="Tahoma" w:hAnsi="Tahoma" w:cs="Tahoma"/>
          <w:snapToGrid w:val="0"/>
          <w:color w:val="000000"/>
        </w:rPr>
        <w:t xml:space="preserve">Drobnoziarnisty tynk jest łatwy w obróbce, a po wyschnięciu pozostaje paroprzepuszczalny oraz odporny na mróz i warunki atmosferyczne. Po zakończeniu zabiegów pielęgnacyjnych oraz jego całkowitym wyschnięciu może być pokrywany paroprzepuszczalną powłoką malarską </w:t>
      </w:r>
    </w:p>
    <w:p w:rsidR="00135C0F" w:rsidRPr="00135C0F" w:rsidRDefault="00135C0F" w:rsidP="00135C0F">
      <w:pPr>
        <w:jc w:val="both"/>
        <w:rPr>
          <w:rFonts w:ascii="Tahoma" w:hAnsi="Tahoma" w:cs="Tahoma"/>
        </w:rPr>
      </w:pPr>
      <w:r w:rsidRPr="00135C0F">
        <w:rPr>
          <w:rFonts w:ascii="Tahoma" w:hAnsi="Tahoma" w:cs="Tahoma"/>
        </w:rPr>
        <w:lastRenderedPageBreak/>
        <w:t xml:space="preserve">Zużycie </w:t>
      </w:r>
      <w:r w:rsidR="00A17513">
        <w:rPr>
          <w:rFonts w:ascii="Tahoma" w:hAnsi="Tahoma" w:cs="Tahoma"/>
        </w:rPr>
        <w:t xml:space="preserve">- </w:t>
      </w:r>
      <w:r w:rsidRPr="00135C0F">
        <w:rPr>
          <w:rFonts w:ascii="Tahoma" w:hAnsi="Tahoma" w:cs="Tahoma"/>
        </w:rPr>
        <w:t>ok. 4,0 kg/m2/3mm</w:t>
      </w:r>
      <w:r w:rsidRPr="00135C0F">
        <w:rPr>
          <w:rFonts w:ascii="Tahoma" w:hAnsi="Tahoma" w:cs="Tahoma"/>
        </w:rPr>
        <w:tab/>
      </w:r>
    </w:p>
    <w:p w:rsidR="00135C0F" w:rsidRPr="00135C0F" w:rsidRDefault="00135C0F" w:rsidP="00135C0F">
      <w:pPr>
        <w:tabs>
          <w:tab w:val="left" w:pos="284"/>
        </w:tabs>
        <w:jc w:val="both"/>
        <w:rPr>
          <w:rFonts w:ascii="Tahoma" w:hAnsi="Tahoma" w:cs="Tahoma"/>
          <w:u w:val="single"/>
        </w:rPr>
      </w:pPr>
      <w:r w:rsidRPr="00135C0F">
        <w:rPr>
          <w:rFonts w:ascii="Tahoma" w:hAnsi="Tahoma" w:cs="Tahoma"/>
          <w:u w:val="single"/>
        </w:rPr>
        <w:t>Malowanie – farba silikatowa</w:t>
      </w:r>
    </w:p>
    <w:p w:rsidR="00135C0F" w:rsidRPr="00135C0F" w:rsidRDefault="00135C0F" w:rsidP="00135C0F">
      <w:pPr>
        <w:jc w:val="both"/>
        <w:rPr>
          <w:rFonts w:ascii="Tahoma" w:hAnsi="Tahoma" w:cs="Tahoma"/>
        </w:rPr>
      </w:pPr>
      <w:r w:rsidRPr="00135C0F">
        <w:rPr>
          <w:rFonts w:ascii="Tahoma" w:hAnsi="Tahoma" w:cs="Tahoma"/>
        </w:rPr>
        <w:t xml:space="preserve">Malowanie tynku proponujemy wykonać </w:t>
      </w:r>
      <w:r w:rsidR="00A17513">
        <w:rPr>
          <w:rFonts w:ascii="Tahoma" w:hAnsi="Tahoma" w:cs="Tahoma"/>
        </w:rPr>
        <w:t xml:space="preserve">farbą </w:t>
      </w:r>
      <w:r w:rsidRPr="00135C0F">
        <w:rPr>
          <w:rFonts w:ascii="Tahoma" w:hAnsi="Tahoma" w:cs="Tahoma"/>
        </w:rPr>
        <w:t>wysokoprzepuszczaln</w:t>
      </w:r>
      <w:r w:rsidR="00A17513">
        <w:rPr>
          <w:rFonts w:ascii="Tahoma" w:hAnsi="Tahoma" w:cs="Tahoma"/>
        </w:rPr>
        <w:t>ą</w:t>
      </w:r>
      <w:r w:rsidRPr="00135C0F">
        <w:rPr>
          <w:rFonts w:ascii="Tahoma" w:hAnsi="Tahoma" w:cs="Tahoma"/>
        </w:rPr>
        <w:t xml:space="preserve"> dla pary wodnej, odporn</w:t>
      </w:r>
      <w:r w:rsidR="00A17513">
        <w:rPr>
          <w:rFonts w:ascii="Tahoma" w:hAnsi="Tahoma" w:cs="Tahoma"/>
        </w:rPr>
        <w:t>ą</w:t>
      </w:r>
      <w:r w:rsidRPr="00135C0F">
        <w:rPr>
          <w:rFonts w:ascii="Tahoma" w:hAnsi="Tahoma" w:cs="Tahoma"/>
        </w:rPr>
        <w:t xml:space="preserve"> na warunki atmosferyc</w:t>
      </w:r>
      <w:r w:rsidR="00CA7B25">
        <w:rPr>
          <w:rFonts w:ascii="Tahoma" w:hAnsi="Tahoma" w:cs="Tahoma"/>
        </w:rPr>
        <w:t xml:space="preserve">zne </w:t>
      </w:r>
      <w:r w:rsidRPr="00135C0F">
        <w:rPr>
          <w:rFonts w:ascii="Tahoma" w:hAnsi="Tahoma" w:cs="Tahoma"/>
        </w:rPr>
        <w:t xml:space="preserve">nie zawierająca rozpuszczalników. Materiał ten jest gotową do użytku farbą elewacyjną o składzie mineralnym na powierzchnie zewnętrzne i wewnętrzne. Jest ona odporna na alkalia. </w:t>
      </w:r>
    </w:p>
    <w:p w:rsidR="00F529CF" w:rsidRDefault="00135C0F" w:rsidP="00CA7B25">
      <w:pPr>
        <w:jc w:val="both"/>
        <w:rPr>
          <w:rFonts w:ascii="Tahoma" w:eastAsia="Arial Unicode MS" w:hAnsi="Tahoma" w:cs="Tahoma"/>
        </w:rPr>
      </w:pPr>
      <w:r w:rsidRPr="00CA7B25">
        <w:rPr>
          <w:rFonts w:ascii="Tahoma" w:hAnsi="Tahoma" w:cs="Tahoma"/>
        </w:rPr>
        <w:t>Zużycie:</w:t>
      </w:r>
      <w:r w:rsidR="00CA7B25" w:rsidRPr="00CA7B25">
        <w:rPr>
          <w:rFonts w:ascii="Tahoma" w:hAnsi="Tahoma" w:cs="Tahoma"/>
        </w:rPr>
        <w:t xml:space="preserve"> </w:t>
      </w:r>
      <w:r w:rsidRPr="00CA7B25">
        <w:rPr>
          <w:rFonts w:ascii="Tahoma" w:eastAsia="Arial Unicode MS" w:hAnsi="Tahoma" w:cs="Tahoma"/>
        </w:rPr>
        <w:t xml:space="preserve">Gruntowanie podłoża: </w:t>
      </w:r>
      <w:r w:rsidR="00FF5F5C">
        <w:rPr>
          <w:rFonts w:ascii="Tahoma" w:eastAsia="Arial Unicode MS" w:hAnsi="Tahoma" w:cs="Tahoma"/>
        </w:rPr>
        <w:t xml:space="preserve">farba i </w:t>
      </w:r>
      <w:r w:rsidRPr="00CA7B25">
        <w:rPr>
          <w:rFonts w:ascii="Tahoma" w:eastAsia="Arial Unicode MS" w:hAnsi="Tahoma" w:cs="Tahoma"/>
        </w:rPr>
        <w:t xml:space="preserve">woda 5:1 do 1:1 części obj.) </w:t>
      </w:r>
      <w:r w:rsidR="00F529CF">
        <w:rPr>
          <w:rFonts w:ascii="Tahoma" w:eastAsia="Arial Unicode MS" w:hAnsi="Tahoma" w:cs="Tahoma"/>
        </w:rPr>
        <w:t xml:space="preserve">- </w:t>
      </w:r>
      <w:r w:rsidRPr="00CA7B25">
        <w:rPr>
          <w:rFonts w:ascii="Tahoma" w:eastAsia="Arial Unicode MS" w:hAnsi="Tahoma" w:cs="Tahoma"/>
        </w:rPr>
        <w:t xml:space="preserve">ok. 0,15 l/m2. </w:t>
      </w:r>
    </w:p>
    <w:p w:rsidR="00135C0F" w:rsidRPr="00CA7B25" w:rsidRDefault="00F529CF" w:rsidP="00CA7B25">
      <w:pPr>
        <w:jc w:val="both"/>
        <w:rPr>
          <w:rFonts w:ascii="Tahoma" w:hAnsi="Tahoma" w:cs="Tahoma"/>
        </w:rPr>
      </w:pPr>
      <w:r>
        <w:rPr>
          <w:rFonts w:ascii="Tahoma" w:eastAsia="Arial Unicode MS" w:hAnsi="Tahoma" w:cs="Tahoma"/>
        </w:rPr>
        <w:t xml:space="preserve">             </w:t>
      </w:r>
      <w:r w:rsidR="00135C0F" w:rsidRPr="00CA7B25">
        <w:rPr>
          <w:rFonts w:ascii="Tahoma" w:eastAsia="Arial Unicode MS" w:hAnsi="Tahoma" w:cs="Tahoma"/>
        </w:rPr>
        <w:t>Właściwa powłoka malarska</w:t>
      </w:r>
      <w:r>
        <w:rPr>
          <w:rFonts w:ascii="Tahoma" w:eastAsia="Arial Unicode MS" w:hAnsi="Tahoma" w:cs="Tahoma"/>
        </w:rPr>
        <w:t xml:space="preserve"> - </w:t>
      </w:r>
      <w:r w:rsidR="00135C0F" w:rsidRPr="00CA7B25">
        <w:rPr>
          <w:rFonts w:ascii="Tahoma" w:eastAsia="Arial Unicode MS" w:hAnsi="Tahoma" w:cs="Tahoma"/>
        </w:rPr>
        <w:t>ok. 0,25 l/m2</w:t>
      </w:r>
    </w:p>
    <w:p w:rsidR="00135C0F" w:rsidRPr="00135C0F" w:rsidRDefault="00135C0F" w:rsidP="00135C0F">
      <w:pPr>
        <w:jc w:val="both"/>
        <w:rPr>
          <w:rFonts w:ascii="Tahoma" w:hAnsi="Tahoma" w:cs="Tahoma"/>
        </w:rPr>
      </w:pPr>
    </w:p>
    <w:p w:rsidR="00135C0F" w:rsidRPr="00862031" w:rsidRDefault="007D6932" w:rsidP="00135C0F">
      <w:pPr>
        <w:jc w:val="both"/>
        <w:rPr>
          <w:rFonts w:ascii="Tahoma" w:hAnsi="Tahoma" w:cs="Tahoma"/>
          <w:b/>
        </w:rPr>
      </w:pPr>
      <w:r w:rsidRPr="00862031">
        <w:rPr>
          <w:rFonts w:ascii="Tahoma" w:hAnsi="Tahoma" w:cs="Tahoma"/>
          <w:b/>
        </w:rPr>
        <w:t xml:space="preserve">Prace naprawcze po </w:t>
      </w:r>
      <w:r w:rsidR="00135C0F" w:rsidRPr="00862031">
        <w:rPr>
          <w:rFonts w:ascii="Tahoma" w:hAnsi="Tahoma" w:cs="Tahoma"/>
          <w:b/>
        </w:rPr>
        <w:t>stron</w:t>
      </w:r>
      <w:r w:rsidRPr="00862031">
        <w:rPr>
          <w:rFonts w:ascii="Tahoma" w:hAnsi="Tahoma" w:cs="Tahoma"/>
          <w:b/>
        </w:rPr>
        <w:t>ie wewnętrznej ściany północnej</w:t>
      </w:r>
    </w:p>
    <w:p w:rsidR="00E76239" w:rsidRDefault="00E76239" w:rsidP="00135C0F">
      <w:pPr>
        <w:jc w:val="both"/>
        <w:rPr>
          <w:rFonts w:ascii="Tahoma" w:hAnsi="Tahoma" w:cs="Tahoma"/>
          <w:i/>
          <w:u w:val="single"/>
        </w:rPr>
      </w:pPr>
    </w:p>
    <w:p w:rsidR="007D6932" w:rsidRDefault="00135C0F" w:rsidP="00135C0F">
      <w:pPr>
        <w:jc w:val="both"/>
        <w:rPr>
          <w:rFonts w:ascii="Tahoma" w:hAnsi="Tahoma" w:cs="Tahoma"/>
          <w:i/>
          <w:u w:val="single"/>
        </w:rPr>
      </w:pPr>
      <w:r w:rsidRPr="00135C0F">
        <w:rPr>
          <w:rFonts w:ascii="Tahoma" w:hAnsi="Tahoma" w:cs="Tahoma"/>
          <w:i/>
          <w:u w:val="single"/>
        </w:rPr>
        <w:t xml:space="preserve">dodatkowo – uszczelnienie miejsc wypływu wody – na styku ścian/posadzka </w:t>
      </w:r>
    </w:p>
    <w:p w:rsidR="00862031" w:rsidRPr="007D6932" w:rsidRDefault="00862031" w:rsidP="00135C0F">
      <w:pPr>
        <w:jc w:val="both"/>
        <w:rPr>
          <w:rFonts w:ascii="Tahoma" w:hAnsi="Tahoma" w:cs="Tahoma"/>
          <w:i/>
          <w:u w:val="single"/>
        </w:rPr>
      </w:pPr>
    </w:p>
    <w:p w:rsidR="00135C0F" w:rsidRPr="00135C0F" w:rsidRDefault="00135C0F" w:rsidP="00135C0F">
      <w:pPr>
        <w:autoSpaceDE w:val="0"/>
        <w:autoSpaceDN w:val="0"/>
        <w:adjustRightInd w:val="0"/>
        <w:jc w:val="both"/>
        <w:rPr>
          <w:rFonts w:ascii="Tahoma" w:hAnsi="Tahoma" w:cs="Tahoma"/>
          <w:color w:val="000000"/>
        </w:rPr>
      </w:pPr>
      <w:r w:rsidRPr="00135C0F">
        <w:rPr>
          <w:rFonts w:ascii="Tahoma" w:hAnsi="Tahoma" w:cs="Tahoma"/>
        </w:rPr>
        <w:t xml:space="preserve">Uszczelnienie </w:t>
      </w:r>
      <w:r w:rsidR="007D6932">
        <w:rPr>
          <w:rFonts w:ascii="Tahoma" w:hAnsi="Tahoma" w:cs="Tahoma"/>
        </w:rPr>
        <w:t xml:space="preserve">należy </w:t>
      </w:r>
      <w:r w:rsidRPr="00135C0F">
        <w:rPr>
          <w:rFonts w:ascii="Tahoma" w:hAnsi="Tahoma" w:cs="Tahoma"/>
        </w:rPr>
        <w:t xml:space="preserve">wykonać </w:t>
      </w:r>
      <w:r w:rsidR="007D6932">
        <w:rPr>
          <w:rFonts w:ascii="Tahoma" w:hAnsi="Tahoma" w:cs="Tahoma"/>
        </w:rPr>
        <w:t xml:space="preserve">za pomocą </w:t>
      </w:r>
      <w:r w:rsidRPr="00135C0F">
        <w:rPr>
          <w:rFonts w:ascii="Tahoma" w:hAnsi="Tahoma" w:cs="Tahoma"/>
        </w:rPr>
        <w:t>szybkowiążąc</w:t>
      </w:r>
      <w:r w:rsidR="007D6932">
        <w:rPr>
          <w:rFonts w:ascii="Tahoma" w:hAnsi="Tahoma" w:cs="Tahoma"/>
        </w:rPr>
        <w:t>ej</w:t>
      </w:r>
      <w:r w:rsidRPr="00135C0F">
        <w:rPr>
          <w:rFonts w:ascii="Tahoma" w:hAnsi="Tahoma" w:cs="Tahoma"/>
        </w:rPr>
        <w:t xml:space="preserve"> zapraw</w:t>
      </w:r>
      <w:r w:rsidR="007D6932">
        <w:rPr>
          <w:rFonts w:ascii="Tahoma" w:hAnsi="Tahoma" w:cs="Tahoma"/>
        </w:rPr>
        <w:t>y</w:t>
      </w:r>
      <w:r w:rsidRPr="00135C0F">
        <w:rPr>
          <w:rFonts w:ascii="Tahoma" w:hAnsi="Tahoma" w:cs="Tahoma"/>
        </w:rPr>
        <w:t xml:space="preserve"> zaporow</w:t>
      </w:r>
      <w:r w:rsidR="007D6932">
        <w:rPr>
          <w:rFonts w:ascii="Tahoma" w:hAnsi="Tahoma" w:cs="Tahoma"/>
        </w:rPr>
        <w:t>ej</w:t>
      </w:r>
      <w:r w:rsidRPr="00135C0F">
        <w:rPr>
          <w:rFonts w:ascii="Tahoma" w:hAnsi="Tahoma" w:cs="Tahoma"/>
        </w:rPr>
        <w:t xml:space="preserve"> do uszczelniania przecieków pod naporem wody</w:t>
      </w:r>
      <w:r w:rsidRPr="00135C0F">
        <w:rPr>
          <w:rFonts w:ascii="Tahoma" w:hAnsi="Tahoma" w:cs="Tahoma"/>
          <w:b/>
        </w:rPr>
        <w:t>.</w:t>
      </w:r>
      <w:r w:rsidRPr="00135C0F">
        <w:rPr>
          <w:rFonts w:ascii="Tahoma" w:hAnsi="Tahoma" w:cs="Tahoma"/>
        </w:rPr>
        <w:t xml:space="preserve"> </w:t>
      </w:r>
      <w:r w:rsidR="007D6932">
        <w:rPr>
          <w:rFonts w:ascii="Tahoma" w:hAnsi="Tahoma" w:cs="Tahoma"/>
        </w:rPr>
        <w:t xml:space="preserve">Powyższa zaprawa </w:t>
      </w:r>
      <w:r w:rsidRPr="00135C0F">
        <w:rPr>
          <w:rFonts w:ascii="Tahoma" w:hAnsi="Tahoma" w:cs="Tahoma"/>
          <w:color w:val="000000"/>
        </w:rPr>
        <w:t xml:space="preserve">jest produktem odpornym na butwienie, a dzięki swej recepturze bezchlorowej i alkalicznej chroni przed korozją. Wysokogatunkowe dodatki włókna mają właściwość pęcznienia pod wpływem wody. Proces wiązania masy zaczyna się natychmiast, również pod naporem wody szybko osiąga się uszczelnienie. </w:t>
      </w:r>
      <w:r w:rsidR="007D6932" w:rsidRPr="007D6932">
        <w:rPr>
          <w:rFonts w:ascii="Tahoma" w:hAnsi="Tahoma" w:cs="Tahoma"/>
        </w:rPr>
        <w:t>Zaprawa</w:t>
      </w:r>
      <w:r w:rsidRPr="00135C0F">
        <w:rPr>
          <w:rFonts w:ascii="Tahoma" w:hAnsi="Tahoma" w:cs="Tahoma"/>
          <w:b/>
        </w:rPr>
        <w:t xml:space="preserve"> </w:t>
      </w:r>
      <w:r w:rsidRPr="00135C0F">
        <w:rPr>
          <w:rFonts w:ascii="Tahoma" w:hAnsi="Tahoma" w:cs="Tahoma"/>
          <w:color w:val="000000"/>
        </w:rPr>
        <w:t>przywiera praktycznie do każdego mineralnego podłoża. Cechy szczególne: szybkie twardnienie, hydrofobowość, do szpachlowania i ubijania/zatykania. Styk należy naciąć w kształcie „jaskółczego ogona”.</w:t>
      </w:r>
    </w:p>
    <w:p w:rsidR="00135C0F" w:rsidRPr="00135C0F" w:rsidRDefault="00135C0F" w:rsidP="00135C0F">
      <w:pPr>
        <w:pStyle w:val="Tekstpodstawowy"/>
        <w:jc w:val="both"/>
        <w:rPr>
          <w:rFonts w:ascii="Tahoma" w:hAnsi="Tahoma" w:cs="Tahoma"/>
          <w:b/>
        </w:rPr>
      </w:pPr>
    </w:p>
    <w:tbl>
      <w:tblPr>
        <w:tblW w:w="3839" w:type="dxa"/>
        <w:jc w:val="center"/>
        <w:tblInd w:w="-89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2652"/>
        <w:gridCol w:w="1187"/>
      </w:tblGrid>
      <w:tr w:rsidR="007D6932" w:rsidRPr="00135C0F" w:rsidTr="007D6932">
        <w:trPr>
          <w:jc w:val="center"/>
        </w:trPr>
        <w:tc>
          <w:tcPr>
            <w:tcW w:w="2652" w:type="dxa"/>
          </w:tcPr>
          <w:p w:rsidR="007D6932" w:rsidRPr="00135C0F" w:rsidRDefault="007D6932" w:rsidP="007D6932">
            <w:pPr>
              <w:numPr>
                <w:ilvl w:val="12"/>
                <w:numId w:val="0"/>
              </w:numPr>
              <w:jc w:val="center"/>
              <w:rPr>
                <w:rFonts w:ascii="Tahoma" w:hAnsi="Tahoma" w:cs="Tahoma"/>
              </w:rPr>
            </w:pPr>
            <w:r w:rsidRPr="00135C0F">
              <w:rPr>
                <w:rFonts w:ascii="Tahoma" w:hAnsi="Tahoma" w:cs="Tahoma"/>
                <w:b/>
                <w:color w:val="000000"/>
              </w:rPr>
              <w:t>Materiał</w:t>
            </w:r>
          </w:p>
        </w:tc>
        <w:tc>
          <w:tcPr>
            <w:tcW w:w="1187" w:type="dxa"/>
          </w:tcPr>
          <w:p w:rsidR="007D6932" w:rsidRPr="00135C0F" w:rsidRDefault="007D6932" w:rsidP="00A61C1A">
            <w:pPr>
              <w:numPr>
                <w:ilvl w:val="12"/>
                <w:numId w:val="0"/>
              </w:numPr>
              <w:jc w:val="center"/>
              <w:rPr>
                <w:rFonts w:ascii="Tahoma" w:hAnsi="Tahoma" w:cs="Tahoma"/>
                <w:b/>
              </w:rPr>
            </w:pPr>
            <w:r w:rsidRPr="00135C0F">
              <w:rPr>
                <w:rFonts w:ascii="Tahoma" w:hAnsi="Tahoma" w:cs="Tahoma"/>
                <w:b/>
                <w:bCs/>
              </w:rPr>
              <w:t>Zużycie</w:t>
            </w:r>
          </w:p>
        </w:tc>
      </w:tr>
      <w:tr w:rsidR="007D6932" w:rsidRPr="00135C0F" w:rsidTr="007D6932">
        <w:trPr>
          <w:jc w:val="center"/>
        </w:trPr>
        <w:tc>
          <w:tcPr>
            <w:tcW w:w="2652" w:type="dxa"/>
          </w:tcPr>
          <w:p w:rsidR="007D6932" w:rsidRPr="00135C0F" w:rsidRDefault="007D6932" w:rsidP="00A61C1A">
            <w:pPr>
              <w:jc w:val="both"/>
              <w:rPr>
                <w:rFonts w:ascii="Tahoma" w:hAnsi="Tahoma" w:cs="Tahoma"/>
              </w:rPr>
            </w:pPr>
            <w:r>
              <w:rPr>
                <w:rFonts w:ascii="Tahoma" w:hAnsi="Tahoma" w:cs="Tahoma"/>
                <w:b/>
              </w:rPr>
              <w:t>Zaprawa uszczelniająca</w:t>
            </w:r>
            <w:r w:rsidRPr="00135C0F">
              <w:rPr>
                <w:rFonts w:ascii="Tahoma" w:hAnsi="Tahoma" w:cs="Tahoma"/>
                <w:b/>
              </w:rPr>
              <w:t xml:space="preserve">  </w:t>
            </w:r>
          </w:p>
        </w:tc>
        <w:tc>
          <w:tcPr>
            <w:tcW w:w="1187" w:type="dxa"/>
          </w:tcPr>
          <w:p w:rsidR="007D6932" w:rsidRPr="00135C0F" w:rsidRDefault="007D6932" w:rsidP="00A61C1A">
            <w:pPr>
              <w:numPr>
                <w:ilvl w:val="12"/>
                <w:numId w:val="0"/>
              </w:numPr>
              <w:jc w:val="center"/>
              <w:rPr>
                <w:rFonts w:ascii="Tahoma" w:hAnsi="Tahoma" w:cs="Tahoma"/>
              </w:rPr>
            </w:pPr>
            <w:r w:rsidRPr="00135C0F">
              <w:rPr>
                <w:rFonts w:ascii="Tahoma" w:hAnsi="Tahoma" w:cs="Tahoma"/>
              </w:rPr>
              <w:t>2,0 kg/mb</w:t>
            </w:r>
          </w:p>
        </w:tc>
      </w:tr>
    </w:tbl>
    <w:p w:rsidR="00135C0F" w:rsidRPr="00135C0F" w:rsidRDefault="00135C0F" w:rsidP="00135C0F">
      <w:pPr>
        <w:jc w:val="both"/>
        <w:rPr>
          <w:rFonts w:ascii="Tahoma" w:hAnsi="Tahoma" w:cs="Tahoma"/>
          <w:u w:val="single"/>
        </w:rPr>
      </w:pPr>
    </w:p>
    <w:p w:rsidR="00135C0F" w:rsidRDefault="00135C0F" w:rsidP="00135C0F">
      <w:pPr>
        <w:rPr>
          <w:rFonts w:ascii="Tahoma" w:hAnsi="Tahoma" w:cs="Tahoma"/>
          <w:i/>
          <w:u w:val="single"/>
        </w:rPr>
      </w:pPr>
      <w:r w:rsidRPr="00135C0F">
        <w:rPr>
          <w:rFonts w:ascii="Tahoma" w:hAnsi="Tahoma" w:cs="Tahoma"/>
          <w:i/>
          <w:u w:val="single"/>
        </w:rPr>
        <w:t xml:space="preserve">faseta uszczelniająca – pas 30 cm na ścianach od poziomu posadzki </w:t>
      </w:r>
    </w:p>
    <w:p w:rsidR="00862031" w:rsidRPr="00135C0F" w:rsidRDefault="00862031" w:rsidP="00135C0F">
      <w:pPr>
        <w:rPr>
          <w:rFonts w:ascii="Tahoma" w:hAnsi="Tahoma" w:cs="Tahoma"/>
          <w:u w:val="single"/>
        </w:rPr>
      </w:pPr>
    </w:p>
    <w:p w:rsidR="00135C0F" w:rsidRPr="00135C0F" w:rsidRDefault="00135C0F" w:rsidP="00135C0F">
      <w:pPr>
        <w:jc w:val="both"/>
        <w:rPr>
          <w:rFonts w:ascii="Tahoma" w:hAnsi="Tahoma" w:cs="Tahoma"/>
        </w:rPr>
      </w:pPr>
      <w:r w:rsidRPr="00135C0F">
        <w:rPr>
          <w:rFonts w:ascii="Tahoma" w:hAnsi="Tahoma" w:cs="Tahoma"/>
        </w:rPr>
        <w:t xml:space="preserve">Wyoblenia, szpachlowania na styku ściana/posadzka proponuję wykonać przy użyciu </w:t>
      </w:r>
      <w:r w:rsidR="007D6932">
        <w:rPr>
          <w:rFonts w:ascii="Tahoma" w:hAnsi="Tahoma" w:cs="Tahoma"/>
        </w:rPr>
        <w:t xml:space="preserve">systemowej szpachlówki. </w:t>
      </w:r>
      <w:r w:rsidRPr="00135C0F">
        <w:rPr>
          <w:rFonts w:ascii="Tahoma" w:hAnsi="Tahoma" w:cs="Tahoma"/>
        </w:rPr>
        <w:t xml:space="preserve">Jest to modyfikowana tworzywem </w:t>
      </w:r>
      <w:r w:rsidR="00FF5F5C" w:rsidRPr="00135C0F">
        <w:rPr>
          <w:rFonts w:ascii="Tahoma" w:hAnsi="Tahoma" w:cs="Tahoma"/>
        </w:rPr>
        <w:t xml:space="preserve">sztucznym, </w:t>
      </w:r>
      <w:r w:rsidR="00FF5F5C">
        <w:rPr>
          <w:rFonts w:ascii="Tahoma" w:hAnsi="Tahoma" w:cs="Tahoma"/>
        </w:rPr>
        <w:t>odporna</w:t>
      </w:r>
      <w:r w:rsidRPr="00135C0F">
        <w:rPr>
          <w:rFonts w:ascii="Tahoma" w:hAnsi="Tahoma" w:cs="Tahoma"/>
        </w:rPr>
        <w:t xml:space="preserve"> na korozję </w:t>
      </w:r>
      <w:r w:rsidR="00FF5F5C" w:rsidRPr="00135C0F">
        <w:rPr>
          <w:rFonts w:ascii="Tahoma" w:hAnsi="Tahoma" w:cs="Tahoma"/>
        </w:rPr>
        <w:t>siarczanową, kompensująca</w:t>
      </w:r>
      <w:r w:rsidRPr="00135C0F">
        <w:rPr>
          <w:rFonts w:ascii="Tahoma" w:hAnsi="Tahoma" w:cs="Tahoma"/>
        </w:rPr>
        <w:t xml:space="preserve"> skurcz szpachlówka do wykonywania wyobleń oraz warstw wyrównawczych.</w:t>
      </w:r>
    </w:p>
    <w:p w:rsidR="00135C0F" w:rsidRPr="00135C0F" w:rsidRDefault="00135C0F" w:rsidP="00135C0F">
      <w:pPr>
        <w:jc w:val="both"/>
        <w:rPr>
          <w:rFonts w:ascii="Tahoma" w:hAnsi="Tahoma" w:cs="Tahoma"/>
        </w:rPr>
      </w:pPr>
    </w:p>
    <w:tbl>
      <w:tblPr>
        <w:tblW w:w="5339" w:type="dxa"/>
        <w:jc w:val="center"/>
        <w:tblInd w:w="78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2787"/>
        <w:gridCol w:w="2552"/>
      </w:tblGrid>
      <w:tr w:rsidR="007D6932" w:rsidRPr="00135C0F" w:rsidTr="007D6932">
        <w:trPr>
          <w:jc w:val="center"/>
        </w:trPr>
        <w:tc>
          <w:tcPr>
            <w:tcW w:w="2787" w:type="dxa"/>
          </w:tcPr>
          <w:p w:rsidR="007D6932" w:rsidRPr="00135C0F" w:rsidRDefault="007D6932" w:rsidP="007D6932">
            <w:pPr>
              <w:numPr>
                <w:ilvl w:val="12"/>
                <w:numId w:val="0"/>
              </w:numPr>
              <w:tabs>
                <w:tab w:val="left" w:pos="2410"/>
                <w:tab w:val="left" w:pos="2552"/>
                <w:tab w:val="left" w:pos="3119"/>
                <w:tab w:val="left" w:pos="4678"/>
                <w:tab w:val="left" w:pos="6521"/>
                <w:tab w:val="decimal" w:pos="7513"/>
              </w:tabs>
              <w:jc w:val="center"/>
              <w:rPr>
                <w:rFonts w:ascii="Tahoma" w:hAnsi="Tahoma" w:cs="Tahoma"/>
                <w:b/>
              </w:rPr>
            </w:pPr>
            <w:r w:rsidRPr="00135C0F">
              <w:rPr>
                <w:rFonts w:ascii="Tahoma" w:hAnsi="Tahoma" w:cs="Tahoma"/>
                <w:b/>
              </w:rPr>
              <w:t>Materiał</w:t>
            </w:r>
          </w:p>
        </w:tc>
        <w:tc>
          <w:tcPr>
            <w:tcW w:w="2552" w:type="dxa"/>
          </w:tcPr>
          <w:p w:rsidR="007D6932" w:rsidRPr="00135C0F" w:rsidRDefault="007D6932" w:rsidP="00A61C1A">
            <w:pPr>
              <w:numPr>
                <w:ilvl w:val="12"/>
                <w:numId w:val="0"/>
              </w:numPr>
              <w:tabs>
                <w:tab w:val="left" w:pos="2410"/>
                <w:tab w:val="left" w:pos="2552"/>
                <w:tab w:val="left" w:pos="3119"/>
                <w:tab w:val="left" w:pos="4678"/>
                <w:tab w:val="left" w:pos="6521"/>
                <w:tab w:val="decimal" w:pos="7513"/>
              </w:tabs>
              <w:jc w:val="center"/>
              <w:rPr>
                <w:rFonts w:ascii="Tahoma" w:hAnsi="Tahoma" w:cs="Tahoma"/>
                <w:b/>
              </w:rPr>
            </w:pPr>
            <w:r w:rsidRPr="00135C0F">
              <w:rPr>
                <w:rFonts w:ascii="Tahoma" w:hAnsi="Tahoma" w:cs="Tahoma"/>
                <w:b/>
                <w:color w:val="000000"/>
              </w:rPr>
              <w:t>Zużycie</w:t>
            </w:r>
          </w:p>
        </w:tc>
      </w:tr>
      <w:tr w:rsidR="007D6932" w:rsidRPr="00135C0F" w:rsidTr="007D6932">
        <w:trPr>
          <w:trHeight w:val="112"/>
          <w:jc w:val="center"/>
        </w:trPr>
        <w:tc>
          <w:tcPr>
            <w:tcW w:w="2787" w:type="dxa"/>
          </w:tcPr>
          <w:p w:rsidR="007D6932" w:rsidRPr="00135C0F" w:rsidRDefault="007D6932" w:rsidP="00A61C1A">
            <w:pPr>
              <w:rPr>
                <w:rFonts w:ascii="Tahoma" w:hAnsi="Tahoma" w:cs="Tahoma"/>
              </w:rPr>
            </w:pPr>
            <w:r>
              <w:rPr>
                <w:rFonts w:ascii="Tahoma" w:hAnsi="Tahoma" w:cs="Tahoma"/>
                <w:b/>
              </w:rPr>
              <w:t>Szpachlówka systemowa</w:t>
            </w:r>
          </w:p>
        </w:tc>
        <w:tc>
          <w:tcPr>
            <w:tcW w:w="2552" w:type="dxa"/>
          </w:tcPr>
          <w:p w:rsidR="007D6932" w:rsidRPr="00135C0F" w:rsidRDefault="007D6932" w:rsidP="00A61C1A">
            <w:pPr>
              <w:jc w:val="center"/>
              <w:rPr>
                <w:rFonts w:ascii="Tahoma" w:hAnsi="Tahoma" w:cs="Tahoma"/>
              </w:rPr>
            </w:pPr>
            <w:r w:rsidRPr="00135C0F">
              <w:rPr>
                <w:rFonts w:ascii="Tahoma" w:hAnsi="Tahoma" w:cs="Tahoma"/>
              </w:rPr>
              <w:t>2,7 kg/mb/30 cm/5 mm</w:t>
            </w:r>
          </w:p>
        </w:tc>
      </w:tr>
    </w:tbl>
    <w:p w:rsidR="00135C0F" w:rsidRPr="00135C0F" w:rsidRDefault="00135C0F" w:rsidP="00135C0F">
      <w:pPr>
        <w:jc w:val="both"/>
        <w:rPr>
          <w:rFonts w:ascii="Tahoma" w:hAnsi="Tahoma" w:cs="Tahoma"/>
          <w:u w:val="single"/>
        </w:rPr>
      </w:pPr>
    </w:p>
    <w:p w:rsidR="00135C0F" w:rsidRPr="00135C0F" w:rsidRDefault="00135C0F" w:rsidP="00135C0F">
      <w:pPr>
        <w:jc w:val="both"/>
        <w:rPr>
          <w:rFonts w:ascii="Tahoma" w:hAnsi="Tahoma" w:cs="Tahoma"/>
          <w:i/>
          <w:u w:val="single"/>
        </w:rPr>
      </w:pPr>
      <w:r w:rsidRPr="00135C0F">
        <w:rPr>
          <w:rFonts w:ascii="Tahoma" w:hAnsi="Tahoma" w:cs="Tahoma"/>
          <w:i/>
          <w:u w:val="single"/>
        </w:rPr>
        <w:t>ściany na całej powierzchni do sufitu</w:t>
      </w:r>
    </w:p>
    <w:p w:rsidR="00135C0F" w:rsidRPr="00135C0F" w:rsidRDefault="00135C0F" w:rsidP="00135C0F">
      <w:pPr>
        <w:jc w:val="both"/>
        <w:rPr>
          <w:rFonts w:ascii="Tahoma" w:hAnsi="Tahoma" w:cs="Tahoma"/>
          <w:u w:val="single"/>
        </w:rPr>
      </w:pPr>
    </w:p>
    <w:p w:rsidR="00DB3F0A" w:rsidRPr="00DB3F0A" w:rsidRDefault="00DB3F0A" w:rsidP="00DB3F0A">
      <w:pPr>
        <w:pStyle w:val="Standard"/>
        <w:tabs>
          <w:tab w:val="left" w:pos="284"/>
        </w:tabs>
        <w:autoSpaceDE w:val="0"/>
        <w:jc w:val="both"/>
        <w:rPr>
          <w:rFonts w:ascii="Tahoma" w:hAnsi="Tahoma" w:cs="Tahoma"/>
          <w:bCs/>
          <w:color w:val="auto"/>
        </w:rPr>
      </w:pPr>
      <w:r w:rsidRPr="00DB3F0A">
        <w:rPr>
          <w:rFonts w:ascii="Tahoma" w:hAnsi="Tahoma" w:cs="Tahoma"/>
          <w:bCs/>
          <w:color w:val="auto"/>
        </w:rPr>
        <w:t>W celu właściwej ochrony powierzchni ściany wewnętrznej przed szybkim zniszczeniem na skutek krystalizacji soli spowodowanej wysychaniem ściany należy zastosować system tynków renowacyjnych</w:t>
      </w:r>
      <w:r>
        <w:rPr>
          <w:rFonts w:ascii="Tahoma" w:hAnsi="Tahoma" w:cs="Tahoma"/>
          <w:bCs/>
          <w:color w:val="auto"/>
        </w:rPr>
        <w:t>.</w:t>
      </w:r>
    </w:p>
    <w:p w:rsidR="00DB3F0A" w:rsidRPr="00DB3F0A" w:rsidRDefault="00DB3F0A" w:rsidP="00DB3F0A">
      <w:pPr>
        <w:pStyle w:val="Standard"/>
        <w:tabs>
          <w:tab w:val="left" w:pos="284"/>
        </w:tabs>
        <w:autoSpaceDE w:val="0"/>
        <w:jc w:val="both"/>
        <w:rPr>
          <w:rFonts w:ascii="Tahoma" w:hAnsi="Tahoma" w:cs="Tahoma"/>
          <w:bCs/>
          <w:color w:val="auto"/>
        </w:rPr>
      </w:pPr>
      <w:r w:rsidRPr="00DB3F0A">
        <w:rPr>
          <w:rFonts w:ascii="Tahoma" w:hAnsi="Tahoma" w:cs="Tahoma"/>
          <w:bCs/>
          <w:color w:val="auto"/>
        </w:rPr>
        <w:t>System tynków renowacyjnych składa się z:</w:t>
      </w:r>
    </w:p>
    <w:p w:rsidR="00DB3F0A" w:rsidRDefault="00DB3F0A" w:rsidP="00DF3F19">
      <w:pPr>
        <w:pStyle w:val="Standard"/>
        <w:numPr>
          <w:ilvl w:val="0"/>
          <w:numId w:val="9"/>
        </w:numPr>
        <w:tabs>
          <w:tab w:val="left" w:pos="284"/>
        </w:tabs>
        <w:autoSpaceDE w:val="0"/>
        <w:jc w:val="both"/>
        <w:rPr>
          <w:rFonts w:ascii="Tahoma" w:hAnsi="Tahoma" w:cs="Tahoma"/>
          <w:bCs/>
          <w:color w:val="auto"/>
        </w:rPr>
      </w:pPr>
      <w:r>
        <w:rPr>
          <w:rFonts w:ascii="Tahoma" w:hAnsi="Tahoma" w:cs="Tahoma"/>
          <w:bCs/>
          <w:color w:val="auto"/>
        </w:rPr>
        <w:t xml:space="preserve">obrzutki – jest to specjalna, hydraulicznie wiążąca zaprawa </w:t>
      </w:r>
      <w:r w:rsidR="00FF5F5C">
        <w:rPr>
          <w:rFonts w:ascii="Tahoma" w:hAnsi="Tahoma" w:cs="Tahoma"/>
          <w:bCs/>
          <w:color w:val="auto"/>
        </w:rPr>
        <w:t>stosowana, jako</w:t>
      </w:r>
      <w:r>
        <w:rPr>
          <w:rFonts w:ascii="Tahoma" w:hAnsi="Tahoma" w:cs="Tahoma"/>
          <w:bCs/>
          <w:color w:val="auto"/>
        </w:rPr>
        <w:t xml:space="preserve"> obrzutka poprawiająca przyczepność pod tynki renowacyjne i tradycyjne. Obrzutka powinna pokrywać 50% powierzchni ściany</w:t>
      </w:r>
    </w:p>
    <w:p w:rsidR="00DB3F0A" w:rsidRDefault="00DB3F0A" w:rsidP="00DF3F19">
      <w:pPr>
        <w:pStyle w:val="Standard"/>
        <w:numPr>
          <w:ilvl w:val="0"/>
          <w:numId w:val="9"/>
        </w:numPr>
        <w:tabs>
          <w:tab w:val="left" w:pos="284"/>
        </w:tabs>
        <w:autoSpaceDE w:val="0"/>
        <w:jc w:val="both"/>
        <w:rPr>
          <w:rFonts w:ascii="Tahoma" w:hAnsi="Tahoma" w:cs="Tahoma"/>
          <w:bCs/>
          <w:color w:val="auto"/>
        </w:rPr>
      </w:pPr>
      <w:r>
        <w:rPr>
          <w:rFonts w:ascii="Tahoma" w:hAnsi="Tahoma" w:cs="Tahoma"/>
          <w:bCs/>
          <w:color w:val="auto"/>
        </w:rPr>
        <w:t>tynku podkładowego – jest to porowaty, dyfuzyjny i mineralny tynk podkładowy stosowany zarówno do wyrównywania podłoża jak i wykonywania warstwy magazynującej sole</w:t>
      </w:r>
    </w:p>
    <w:p w:rsidR="00DB3F0A" w:rsidRDefault="00DB3F0A" w:rsidP="00DF3F19">
      <w:pPr>
        <w:pStyle w:val="Standard"/>
        <w:numPr>
          <w:ilvl w:val="0"/>
          <w:numId w:val="9"/>
        </w:numPr>
        <w:tabs>
          <w:tab w:val="left" w:pos="284"/>
        </w:tabs>
        <w:autoSpaceDE w:val="0"/>
        <w:jc w:val="both"/>
        <w:rPr>
          <w:rFonts w:ascii="Tahoma" w:hAnsi="Tahoma" w:cs="Tahoma"/>
          <w:bCs/>
          <w:color w:val="auto"/>
        </w:rPr>
      </w:pPr>
      <w:r>
        <w:rPr>
          <w:rFonts w:ascii="Tahoma" w:hAnsi="Tahoma" w:cs="Tahoma"/>
          <w:bCs/>
          <w:color w:val="auto"/>
        </w:rPr>
        <w:t>tynku renowacyjnego – zaprawa o dużej porowatości i przepuszczalności pary wodnej; może być stosowany także na zewnątrz budynku w strefie cokołowej budynku; jego parametry pozwalają na wysychanie muru (usuwanie wilgoci z muru do otoczenia), natomiast krystalizacja soli następuje w porach tynku</w:t>
      </w:r>
    </w:p>
    <w:p w:rsidR="00DB3F0A" w:rsidRDefault="00DB3F0A" w:rsidP="00DF3F19">
      <w:pPr>
        <w:pStyle w:val="Standard"/>
        <w:numPr>
          <w:ilvl w:val="0"/>
          <w:numId w:val="9"/>
        </w:numPr>
        <w:tabs>
          <w:tab w:val="left" w:pos="284"/>
        </w:tabs>
        <w:autoSpaceDE w:val="0"/>
        <w:jc w:val="both"/>
        <w:rPr>
          <w:rFonts w:ascii="Tahoma" w:hAnsi="Tahoma" w:cs="Tahoma"/>
          <w:bCs/>
          <w:color w:val="auto"/>
        </w:rPr>
      </w:pPr>
      <w:r>
        <w:rPr>
          <w:rFonts w:ascii="Tahoma" w:hAnsi="Tahoma" w:cs="Tahoma"/>
          <w:bCs/>
          <w:color w:val="auto"/>
        </w:rPr>
        <w:t>szpachli wygładzającej</w:t>
      </w:r>
    </w:p>
    <w:p w:rsidR="00DB3F0A" w:rsidRDefault="00DB3F0A" w:rsidP="00DF3F19">
      <w:pPr>
        <w:pStyle w:val="Standard"/>
        <w:numPr>
          <w:ilvl w:val="0"/>
          <w:numId w:val="9"/>
        </w:numPr>
        <w:tabs>
          <w:tab w:val="left" w:pos="284"/>
        </w:tabs>
        <w:autoSpaceDE w:val="0"/>
        <w:jc w:val="both"/>
        <w:rPr>
          <w:rFonts w:ascii="Tahoma" w:hAnsi="Tahoma" w:cs="Tahoma"/>
          <w:bCs/>
          <w:color w:val="auto"/>
        </w:rPr>
      </w:pPr>
      <w:r>
        <w:rPr>
          <w:rFonts w:ascii="Tahoma" w:hAnsi="Tahoma" w:cs="Tahoma"/>
          <w:bCs/>
          <w:color w:val="auto"/>
        </w:rPr>
        <w:t>farby dyfuzyjnej – skład mineralny i wysoka paroprzepuszczalność dla pary wodnej predestynują tę farbę do wszystkich prac w zakresie restauracji zabytków jak i renowacji budynków</w:t>
      </w:r>
    </w:p>
    <w:p w:rsidR="00135C0F" w:rsidRPr="00135C0F" w:rsidRDefault="00135C0F" w:rsidP="00135C0F">
      <w:pPr>
        <w:tabs>
          <w:tab w:val="left" w:pos="284"/>
        </w:tabs>
        <w:jc w:val="both"/>
        <w:rPr>
          <w:rFonts w:ascii="Tahoma" w:hAnsi="Tahoma" w:cs="Tahoma"/>
          <w:b/>
          <w:u w:val="single"/>
          <w:lang w:val="de-DE"/>
        </w:rPr>
      </w:pPr>
      <w:r w:rsidRPr="00135C0F">
        <w:rPr>
          <w:rFonts w:ascii="Tahoma" w:hAnsi="Tahoma" w:cs="Tahoma"/>
          <w:u w:val="single"/>
          <w:lang w:val="de-DE"/>
        </w:rPr>
        <w:lastRenderedPageBreak/>
        <w:t>Obrzutka</w:t>
      </w:r>
    </w:p>
    <w:p w:rsidR="00135C0F" w:rsidRPr="00135C0F" w:rsidRDefault="00135C0F" w:rsidP="00135C0F">
      <w:pPr>
        <w:tabs>
          <w:tab w:val="left" w:pos="284"/>
        </w:tabs>
        <w:jc w:val="both"/>
        <w:rPr>
          <w:rFonts w:ascii="Tahoma" w:hAnsi="Tahoma" w:cs="Tahoma"/>
          <w:b/>
          <w:u w:val="single"/>
        </w:rPr>
      </w:pPr>
      <w:r w:rsidRPr="00135C0F">
        <w:rPr>
          <w:rFonts w:ascii="Tahoma" w:hAnsi="Tahoma" w:cs="Tahoma"/>
        </w:rPr>
        <w:t>W celu wykonania obrzutki proponujemy zastosować przyczepną, przeznaczoną do natryskiwania, hydraulicznie wiążąc</w:t>
      </w:r>
      <w:r w:rsidR="00BF60D6">
        <w:rPr>
          <w:rFonts w:ascii="Tahoma" w:hAnsi="Tahoma" w:cs="Tahoma"/>
        </w:rPr>
        <w:t>ą</w:t>
      </w:r>
      <w:r w:rsidRPr="00135C0F">
        <w:rPr>
          <w:rFonts w:ascii="Tahoma" w:hAnsi="Tahoma" w:cs="Tahoma"/>
        </w:rPr>
        <w:t xml:space="preserve"> zaprawę. Obrzutkę należy wykonać nie w pełni kryjąco tzn. na 50-70 % powierzchni.</w:t>
      </w:r>
    </w:p>
    <w:p w:rsidR="00135C0F" w:rsidRPr="00135C0F" w:rsidRDefault="00135C0F" w:rsidP="00135C0F">
      <w:pPr>
        <w:tabs>
          <w:tab w:val="left" w:pos="284"/>
        </w:tabs>
        <w:jc w:val="both"/>
        <w:rPr>
          <w:rFonts w:ascii="Tahoma" w:hAnsi="Tahoma" w:cs="Tahoma"/>
        </w:rPr>
      </w:pPr>
      <w:r w:rsidRPr="00135C0F">
        <w:rPr>
          <w:rFonts w:ascii="Tahoma" w:hAnsi="Tahoma" w:cs="Tahoma"/>
        </w:rPr>
        <w:t>Zużycie</w:t>
      </w:r>
      <w:r w:rsidR="007D6932">
        <w:rPr>
          <w:rFonts w:ascii="Tahoma" w:hAnsi="Tahoma" w:cs="Tahoma"/>
        </w:rPr>
        <w:t xml:space="preserve"> - </w:t>
      </w:r>
      <w:r w:rsidRPr="00135C0F">
        <w:rPr>
          <w:rFonts w:ascii="Tahoma" w:hAnsi="Tahoma" w:cs="Tahoma"/>
        </w:rPr>
        <w:t>ok. 6,0 kg/m2</w:t>
      </w:r>
    </w:p>
    <w:p w:rsidR="00135C0F" w:rsidRPr="00135C0F" w:rsidRDefault="00135C0F" w:rsidP="00135C0F">
      <w:pPr>
        <w:tabs>
          <w:tab w:val="left" w:pos="284"/>
        </w:tabs>
        <w:jc w:val="both"/>
        <w:rPr>
          <w:rFonts w:ascii="Tahoma" w:hAnsi="Tahoma" w:cs="Tahoma"/>
          <w:u w:val="single"/>
        </w:rPr>
      </w:pPr>
      <w:r w:rsidRPr="00135C0F">
        <w:rPr>
          <w:rFonts w:ascii="Tahoma" w:hAnsi="Tahoma" w:cs="Tahoma"/>
          <w:u w:val="single"/>
        </w:rPr>
        <w:t>Tynk podkładowy</w:t>
      </w:r>
    </w:p>
    <w:p w:rsidR="007D6932" w:rsidRDefault="007D6932" w:rsidP="007D6932">
      <w:pPr>
        <w:jc w:val="both"/>
        <w:rPr>
          <w:rFonts w:ascii="Tahoma" w:hAnsi="Tahoma" w:cs="Tahoma"/>
        </w:rPr>
      </w:pPr>
      <w:r w:rsidRPr="00135C0F">
        <w:rPr>
          <w:rFonts w:ascii="Tahoma" w:hAnsi="Tahoma" w:cs="Tahoma"/>
        </w:rPr>
        <w:t xml:space="preserve">W celu wykonania tynku podkładowego proponujemy zastosować </w:t>
      </w:r>
      <w:r w:rsidRPr="00135C0F">
        <w:rPr>
          <w:rFonts w:ascii="Tahoma" w:hAnsi="Tahoma" w:cs="Tahoma"/>
          <w:snapToGrid w:val="0"/>
        </w:rPr>
        <w:t xml:space="preserve">mineralny tynk podkładowy. Może on być stosowany </w:t>
      </w:r>
      <w:r w:rsidR="00FF5F5C" w:rsidRPr="00135C0F">
        <w:rPr>
          <w:rFonts w:ascii="Tahoma" w:hAnsi="Tahoma" w:cs="Tahoma"/>
          <w:snapToGrid w:val="0"/>
        </w:rPr>
        <w:t>zarówno, jako</w:t>
      </w:r>
      <w:r w:rsidRPr="00135C0F">
        <w:rPr>
          <w:rFonts w:ascii="Tahoma" w:hAnsi="Tahoma" w:cs="Tahoma"/>
          <w:snapToGrid w:val="0"/>
        </w:rPr>
        <w:t xml:space="preserve"> zaprawa wyrównująca, jak i porowaty tynk podkładowy stosowany pod tynkiem renowacyjnym</w:t>
      </w:r>
      <w:r>
        <w:rPr>
          <w:rFonts w:ascii="Tahoma" w:hAnsi="Tahoma" w:cs="Tahoma"/>
          <w:snapToGrid w:val="0"/>
        </w:rPr>
        <w:t xml:space="preserve">. </w:t>
      </w:r>
      <w:r w:rsidRPr="00135C0F">
        <w:rPr>
          <w:rFonts w:ascii="Tahoma" w:hAnsi="Tahoma" w:cs="Tahoma"/>
          <w:snapToGrid w:val="0"/>
        </w:rPr>
        <w:t>Ten porowaty tynk podkładowy odznacza się następującymi właściwościami: zdolność magazynowania soli, duża paroprzepuszczalność i siła osuszająca, ekstremalna zawartość porów, odporność na mróz i warunki atmosferyczne, bardzo łatwa obróbka, niewielkie zużycie materiałów, możliwość podawania pompą, optymalnie dobrane wytrzymałość na ściskanie i rozciąganie przy zginaniu, niewielka zdolność kapilarnego wchłaniania wody.</w:t>
      </w:r>
      <w:r w:rsidRPr="00135C0F">
        <w:rPr>
          <w:rFonts w:ascii="Tahoma" w:hAnsi="Tahoma" w:cs="Tahoma"/>
        </w:rPr>
        <w:t xml:space="preserve"> Zużycie materiału na każdy cm nałożonej warstwy wynosi 11 kg/m2. </w:t>
      </w:r>
    </w:p>
    <w:p w:rsidR="007D6932" w:rsidRPr="00135C0F" w:rsidRDefault="007D6932" w:rsidP="007D6932">
      <w:pPr>
        <w:jc w:val="both"/>
        <w:rPr>
          <w:rFonts w:ascii="Tahoma" w:hAnsi="Tahoma" w:cs="Tahoma"/>
        </w:rPr>
      </w:pPr>
      <w:r w:rsidRPr="00135C0F">
        <w:rPr>
          <w:rFonts w:ascii="Tahoma" w:hAnsi="Tahoma" w:cs="Tahoma"/>
        </w:rPr>
        <w:t xml:space="preserve">Zużycie </w:t>
      </w:r>
      <w:r>
        <w:rPr>
          <w:rFonts w:ascii="Tahoma" w:hAnsi="Tahoma" w:cs="Tahoma"/>
        </w:rPr>
        <w:t>- o</w:t>
      </w:r>
      <w:r w:rsidRPr="00135C0F">
        <w:rPr>
          <w:rFonts w:ascii="Tahoma" w:hAnsi="Tahoma" w:cs="Tahoma"/>
        </w:rPr>
        <w:t>k. 11 kg/m2/1cm</w:t>
      </w:r>
      <w:r w:rsidRPr="00135C0F">
        <w:rPr>
          <w:rFonts w:ascii="Tahoma" w:hAnsi="Tahoma" w:cs="Tahoma"/>
        </w:rPr>
        <w:tab/>
      </w:r>
    </w:p>
    <w:p w:rsidR="00135C0F" w:rsidRDefault="00135C0F" w:rsidP="00135C0F">
      <w:pPr>
        <w:tabs>
          <w:tab w:val="left" w:pos="284"/>
        </w:tabs>
        <w:jc w:val="both"/>
        <w:rPr>
          <w:rFonts w:ascii="Tahoma" w:hAnsi="Tahoma" w:cs="Tahoma"/>
          <w:u w:val="single"/>
        </w:rPr>
      </w:pPr>
      <w:r w:rsidRPr="00135C0F">
        <w:rPr>
          <w:rFonts w:ascii="Tahoma" w:hAnsi="Tahoma" w:cs="Tahoma"/>
          <w:u w:val="single"/>
        </w:rPr>
        <w:t xml:space="preserve">Tynk renowacyjny </w:t>
      </w:r>
    </w:p>
    <w:p w:rsidR="007D6932" w:rsidRPr="00135C0F" w:rsidRDefault="007D6932" w:rsidP="007D6932">
      <w:pPr>
        <w:jc w:val="both"/>
        <w:rPr>
          <w:rFonts w:ascii="Tahoma" w:hAnsi="Tahoma" w:cs="Tahoma"/>
        </w:rPr>
      </w:pPr>
      <w:r w:rsidRPr="00135C0F">
        <w:rPr>
          <w:rFonts w:ascii="Tahoma" w:hAnsi="Tahoma" w:cs="Tahoma"/>
        </w:rPr>
        <w:t xml:space="preserve">W celu wykonania tynku renowacyjnego proponujemy zastosować </w:t>
      </w:r>
      <w:r w:rsidRPr="00135C0F">
        <w:rPr>
          <w:rFonts w:ascii="Tahoma" w:hAnsi="Tahoma" w:cs="Tahoma"/>
          <w:snapToGrid w:val="0"/>
          <w:color w:val="000000"/>
        </w:rPr>
        <w:t xml:space="preserve">hydraulicznie wiążącą, gotową suchą zaprawą wyprodukowaną z dobranych kruszyw i dodatków regulujących. Nakłada się ją na odpowiednio przygotowane podłoże. </w:t>
      </w:r>
      <w:r>
        <w:rPr>
          <w:rFonts w:ascii="Tahoma" w:hAnsi="Tahoma" w:cs="Tahoma"/>
          <w:snapToGrid w:val="0"/>
          <w:color w:val="000000"/>
        </w:rPr>
        <w:t>M</w:t>
      </w:r>
      <w:r w:rsidRPr="00135C0F">
        <w:rPr>
          <w:rFonts w:ascii="Tahoma" w:hAnsi="Tahoma" w:cs="Tahoma"/>
          <w:snapToGrid w:val="0"/>
          <w:color w:val="000000"/>
        </w:rPr>
        <w:t xml:space="preserve">iesza się na budowie z wodą. Właściwości: dobra paroprzepuszczalność, niewielka zdolność do pochłaniania wody kapilarnej, duża zawartość porów, mały stosunek wytrzymałości na ściskanie do wytrzymałości na rozciąganie przy zginaniu, łatwa obróbka (możliwość nanoszenia agregatem). </w:t>
      </w:r>
      <w:r w:rsidRPr="00135C0F">
        <w:rPr>
          <w:rFonts w:ascii="Tahoma" w:hAnsi="Tahoma" w:cs="Tahoma"/>
        </w:rPr>
        <w:t xml:space="preserve">Zużycie materiału na każdy cm nałożonej warstwy wynosi 10 kg/m2. </w:t>
      </w:r>
    </w:p>
    <w:p w:rsidR="007D6932" w:rsidRPr="00135C0F" w:rsidRDefault="007D6932" w:rsidP="007D6932">
      <w:pPr>
        <w:jc w:val="both"/>
        <w:rPr>
          <w:rFonts w:ascii="Tahoma" w:hAnsi="Tahoma" w:cs="Tahoma"/>
        </w:rPr>
      </w:pPr>
      <w:r w:rsidRPr="00135C0F">
        <w:rPr>
          <w:rFonts w:ascii="Tahoma" w:hAnsi="Tahoma" w:cs="Tahoma"/>
        </w:rPr>
        <w:t>Zużycie</w:t>
      </w:r>
      <w:r>
        <w:rPr>
          <w:rFonts w:ascii="Tahoma" w:hAnsi="Tahoma" w:cs="Tahoma"/>
        </w:rPr>
        <w:t xml:space="preserve"> - </w:t>
      </w:r>
      <w:r w:rsidRPr="00135C0F">
        <w:rPr>
          <w:rFonts w:ascii="Tahoma" w:hAnsi="Tahoma" w:cs="Tahoma"/>
        </w:rPr>
        <w:t>ok. 20 kg/m2/2cm</w:t>
      </w:r>
      <w:r w:rsidRPr="00135C0F">
        <w:rPr>
          <w:rFonts w:ascii="Tahoma" w:hAnsi="Tahoma" w:cs="Tahoma"/>
        </w:rPr>
        <w:tab/>
      </w:r>
    </w:p>
    <w:p w:rsidR="00135C0F" w:rsidRPr="00135C0F" w:rsidRDefault="007D6932" w:rsidP="00135C0F">
      <w:pPr>
        <w:tabs>
          <w:tab w:val="left" w:pos="284"/>
        </w:tabs>
        <w:jc w:val="both"/>
        <w:rPr>
          <w:rFonts w:ascii="Tahoma" w:hAnsi="Tahoma" w:cs="Tahoma"/>
          <w:b/>
          <w:u w:val="single"/>
        </w:rPr>
      </w:pPr>
      <w:r w:rsidRPr="00135C0F">
        <w:rPr>
          <w:rFonts w:ascii="Tahoma" w:hAnsi="Tahoma" w:cs="Tahoma"/>
          <w:u w:val="single"/>
        </w:rPr>
        <w:t>Drobnoziarnisty</w:t>
      </w:r>
      <w:r w:rsidR="00135C0F" w:rsidRPr="00135C0F">
        <w:rPr>
          <w:rFonts w:ascii="Tahoma" w:hAnsi="Tahoma" w:cs="Tahoma"/>
          <w:u w:val="single"/>
        </w:rPr>
        <w:t xml:space="preserve"> tynk renowacyjny</w:t>
      </w:r>
    </w:p>
    <w:p w:rsidR="007D6932" w:rsidRDefault="007D6932" w:rsidP="007D6932">
      <w:pPr>
        <w:jc w:val="both"/>
        <w:rPr>
          <w:rFonts w:ascii="Tahoma" w:hAnsi="Tahoma" w:cs="Tahoma"/>
          <w:snapToGrid w:val="0"/>
          <w:color w:val="000000"/>
        </w:rPr>
      </w:pPr>
      <w:r w:rsidRPr="00135C0F">
        <w:rPr>
          <w:rFonts w:ascii="Tahoma" w:hAnsi="Tahoma" w:cs="Tahoma"/>
          <w:snapToGrid w:val="0"/>
          <w:color w:val="000000"/>
        </w:rPr>
        <w:t>Tynk stosowany jest szczególnie do wyrównywania i wygładzania w systemie renowacji zawilgoconych murów piwnicznych. Nakładany jest na tynk renowacyjny</w:t>
      </w:r>
      <w:r>
        <w:rPr>
          <w:rFonts w:ascii="Tahoma" w:hAnsi="Tahoma" w:cs="Tahoma"/>
          <w:snapToGrid w:val="0"/>
          <w:color w:val="000000"/>
        </w:rPr>
        <w:t xml:space="preserve">. </w:t>
      </w:r>
      <w:r w:rsidRPr="00135C0F">
        <w:rPr>
          <w:rFonts w:ascii="Tahoma" w:hAnsi="Tahoma" w:cs="Tahoma"/>
          <w:snapToGrid w:val="0"/>
          <w:color w:val="000000"/>
        </w:rPr>
        <w:t xml:space="preserve">Drobnoziarnisty tynk jest łatwy w obróbce, a po wyschnięciu pozostaje paroprzepuszczalny oraz odporny na mróz i warunki atmosferyczne. Po zakończeniu zabiegów pielęgnacyjnych oraz jego całkowitym wyschnięciu może być pokrywany paroprzepuszczalną powłoką malarską </w:t>
      </w:r>
    </w:p>
    <w:p w:rsidR="007D6932" w:rsidRDefault="007D6932" w:rsidP="007D6932">
      <w:pPr>
        <w:jc w:val="both"/>
        <w:rPr>
          <w:rFonts w:ascii="Tahoma" w:hAnsi="Tahoma" w:cs="Tahoma"/>
        </w:rPr>
      </w:pPr>
      <w:r w:rsidRPr="00135C0F">
        <w:rPr>
          <w:rFonts w:ascii="Tahoma" w:hAnsi="Tahoma" w:cs="Tahoma"/>
        </w:rPr>
        <w:t xml:space="preserve">Zużycie </w:t>
      </w:r>
      <w:r>
        <w:rPr>
          <w:rFonts w:ascii="Tahoma" w:hAnsi="Tahoma" w:cs="Tahoma"/>
        </w:rPr>
        <w:t xml:space="preserve">- </w:t>
      </w:r>
      <w:r w:rsidR="00DB3F0A">
        <w:rPr>
          <w:rFonts w:ascii="Tahoma" w:hAnsi="Tahoma" w:cs="Tahoma"/>
        </w:rPr>
        <w:t>ok. 4,0 kg/m2/3mm</w:t>
      </w:r>
    </w:p>
    <w:p w:rsidR="00DB3F0A" w:rsidRDefault="00DB3F0A" w:rsidP="00DB3F0A">
      <w:pPr>
        <w:pStyle w:val="Standard"/>
        <w:tabs>
          <w:tab w:val="left" w:pos="284"/>
        </w:tabs>
        <w:autoSpaceDE w:val="0"/>
        <w:jc w:val="both"/>
        <w:rPr>
          <w:rFonts w:ascii="Tahoma" w:hAnsi="Tahoma" w:cs="Tahoma"/>
          <w:b/>
          <w:bCs/>
          <w:color w:val="auto"/>
        </w:rPr>
      </w:pPr>
    </w:p>
    <w:p w:rsidR="00DB3F0A" w:rsidRPr="00C7051B" w:rsidRDefault="00DB3F0A" w:rsidP="00DB3F0A">
      <w:pPr>
        <w:pStyle w:val="Standard"/>
        <w:tabs>
          <w:tab w:val="left" w:pos="284"/>
        </w:tabs>
        <w:autoSpaceDE w:val="0"/>
        <w:jc w:val="both"/>
        <w:rPr>
          <w:rFonts w:ascii="Tahoma" w:hAnsi="Tahoma" w:cs="Tahoma"/>
          <w:b/>
          <w:bCs/>
          <w:color w:val="auto"/>
        </w:rPr>
      </w:pPr>
      <w:r w:rsidRPr="00C7051B">
        <w:rPr>
          <w:rFonts w:ascii="Tahoma" w:hAnsi="Tahoma" w:cs="Tahoma"/>
          <w:b/>
          <w:bCs/>
          <w:color w:val="auto"/>
        </w:rPr>
        <w:t>Nakładanie tynków renowacyjnych</w:t>
      </w:r>
    </w:p>
    <w:p w:rsidR="00DB3F0A" w:rsidRPr="00045631" w:rsidRDefault="00DB3F0A" w:rsidP="00DB3F0A">
      <w:pPr>
        <w:autoSpaceDE w:val="0"/>
        <w:autoSpaceDN w:val="0"/>
        <w:adjustRightInd w:val="0"/>
        <w:jc w:val="both"/>
        <w:rPr>
          <w:rFonts w:ascii="Tahoma" w:eastAsia="MyriadPro-Regular" w:hAnsi="Tahoma" w:cs="Tahoma"/>
          <w:lang w:eastAsia="en-US"/>
        </w:rPr>
      </w:pPr>
      <w:r w:rsidRPr="00045631">
        <w:rPr>
          <w:rFonts w:ascii="Tahoma" w:hAnsi="Tahoma" w:cs="Tahoma"/>
          <w:bCs/>
        </w:rPr>
        <w:t xml:space="preserve">Stare tynki należy usunąć </w:t>
      </w:r>
      <w:r w:rsidRPr="00045631">
        <w:rPr>
          <w:rFonts w:ascii="Tahoma" w:eastAsia="MyriadPro-Regular" w:hAnsi="Tahoma" w:cs="Tahoma"/>
          <w:lang w:eastAsia="en-US"/>
        </w:rPr>
        <w:t xml:space="preserve">aż do uzyskania nośnego podłoża, do wysokości przynajmniej 80 cm powyżej widocznej linii uszkodzeń (zawilgoceń, zasoleń). Jeżeli to konieczne, zniszczony mur naprawić. Spoiny usunąć na głębokość ok. 2 cm. Powierzchnię muru oczyścić mechanicznie. Spoiny można naprawić stosując </w:t>
      </w:r>
      <w:r w:rsidRPr="00045631">
        <w:rPr>
          <w:rFonts w:ascii="Tahoma" w:eastAsia="MyriadPro-Bold" w:hAnsi="Tahoma" w:cs="Tahoma"/>
          <w:bCs/>
          <w:lang w:eastAsia="en-US"/>
        </w:rPr>
        <w:t>tynk podkładowy</w:t>
      </w:r>
      <w:r w:rsidRPr="00045631">
        <w:rPr>
          <w:rFonts w:ascii="Tahoma" w:eastAsia="MyriadPro-Bold" w:hAnsi="Tahoma" w:cs="Tahoma"/>
          <w:b/>
          <w:bCs/>
          <w:lang w:eastAsia="en-US"/>
        </w:rPr>
        <w:t xml:space="preserve"> </w:t>
      </w:r>
      <w:r w:rsidRPr="00045631">
        <w:rPr>
          <w:rFonts w:ascii="Tahoma" w:eastAsia="MyriadPro-Regular" w:hAnsi="Tahoma" w:cs="Tahoma"/>
          <w:lang w:eastAsia="en-US"/>
        </w:rPr>
        <w:t xml:space="preserve">lub </w:t>
      </w:r>
      <w:r w:rsidRPr="00045631">
        <w:rPr>
          <w:rFonts w:ascii="Tahoma" w:eastAsia="MyriadPro-Bold" w:hAnsi="Tahoma" w:cs="Tahoma"/>
          <w:bCs/>
          <w:lang w:eastAsia="en-US"/>
        </w:rPr>
        <w:t>tynk renowacyjny</w:t>
      </w:r>
      <w:r w:rsidRPr="00045631">
        <w:rPr>
          <w:rFonts w:ascii="Tahoma" w:eastAsia="MyriadPro-Regular" w:hAnsi="Tahoma" w:cs="Tahoma"/>
          <w:lang w:eastAsia="en-US"/>
        </w:rPr>
        <w:t>.</w:t>
      </w:r>
    </w:p>
    <w:p w:rsidR="00DB3F0A" w:rsidRPr="00045631" w:rsidRDefault="00DB3F0A" w:rsidP="00DB3F0A">
      <w:pPr>
        <w:autoSpaceDE w:val="0"/>
        <w:autoSpaceDN w:val="0"/>
        <w:adjustRightInd w:val="0"/>
        <w:jc w:val="both"/>
        <w:rPr>
          <w:rFonts w:ascii="Tahoma" w:eastAsia="MyriadPro-Regular" w:hAnsi="Tahoma" w:cs="Tahoma"/>
          <w:lang w:eastAsia="en-US"/>
        </w:rPr>
      </w:pPr>
      <w:r w:rsidRPr="00045631">
        <w:rPr>
          <w:rFonts w:ascii="Tahoma" w:eastAsia="MyriadPro-Regular" w:hAnsi="Tahoma" w:cs="Tahoma"/>
          <w:lang w:eastAsia="en-US"/>
        </w:rPr>
        <w:t>W przypadku wykonywania prac w piwnicach (wewnątrz pomieszczeń) na ścianach zewnętrznych (fundamentowych), konieczne jest przygotowanie w analogiczny sposób stref przyległych ścian lub sklepień (pas o szerokości przynajmniej 1 metra). Podłoże musi być stabilne oraz wolne od zanieczyszczeń. Skute tynki, fragmenty cegieł, itp. usuwać codziennie z terenu budowy, nie dopuszczając do ich kontaktu ze zdrowym murem.</w:t>
      </w:r>
    </w:p>
    <w:p w:rsidR="00DB3F0A" w:rsidRPr="00045631" w:rsidRDefault="00DB3F0A" w:rsidP="00DB3F0A">
      <w:pPr>
        <w:autoSpaceDE w:val="0"/>
        <w:autoSpaceDN w:val="0"/>
        <w:adjustRightInd w:val="0"/>
        <w:jc w:val="both"/>
        <w:rPr>
          <w:rFonts w:ascii="Tahoma" w:eastAsia="MyriadPro-Regular" w:hAnsi="Tahoma" w:cs="Tahoma"/>
          <w:lang w:eastAsia="en-US"/>
        </w:rPr>
      </w:pPr>
    </w:p>
    <w:p w:rsidR="00DB3F0A" w:rsidRPr="00045631" w:rsidRDefault="00DB3F0A" w:rsidP="00DB3F0A">
      <w:pPr>
        <w:autoSpaceDE w:val="0"/>
        <w:autoSpaceDN w:val="0"/>
        <w:adjustRightInd w:val="0"/>
        <w:jc w:val="both"/>
        <w:rPr>
          <w:rFonts w:ascii="Tahoma" w:eastAsia="MyriadPro-Regular" w:hAnsi="Tahoma" w:cs="Tahoma"/>
          <w:lang w:eastAsia="en-US"/>
        </w:rPr>
      </w:pPr>
      <w:r w:rsidRPr="00045631">
        <w:rPr>
          <w:rFonts w:ascii="Tahoma" w:eastAsia="MyriadPro-Regular" w:hAnsi="Tahoma" w:cs="Tahoma"/>
          <w:lang w:eastAsia="en-US"/>
        </w:rPr>
        <w:t>W zależności od stopnia zasolenia dobiera się układ i grubości warstw składników systemu. Minimalne grubości warstw tynku podkładowego i tynku renowacyjnego podano w tabeli poniżej</w:t>
      </w:r>
    </w:p>
    <w:p w:rsidR="00DB3F0A" w:rsidRPr="00045631" w:rsidRDefault="00DB3F0A" w:rsidP="00DB3F0A">
      <w:pPr>
        <w:autoSpaceDE w:val="0"/>
        <w:autoSpaceDN w:val="0"/>
        <w:adjustRightInd w:val="0"/>
        <w:jc w:val="both"/>
        <w:rPr>
          <w:rFonts w:ascii="Tahoma" w:eastAsia="MyriadPro-Regular" w:hAnsi="Tahoma" w:cs="Tahoma"/>
          <w:lang w:eastAsia="en-US"/>
        </w:rPr>
      </w:pPr>
    </w:p>
    <w:tbl>
      <w:tblPr>
        <w:tblW w:w="0" w:type="auto"/>
        <w:jc w:val="center"/>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1"/>
        <w:gridCol w:w="2948"/>
        <w:gridCol w:w="1843"/>
      </w:tblGrid>
      <w:tr w:rsidR="00DB3F0A" w:rsidRPr="00045631" w:rsidTr="00BD40AB">
        <w:trPr>
          <w:jc w:val="center"/>
        </w:trPr>
        <w:tc>
          <w:tcPr>
            <w:tcW w:w="1021" w:type="dxa"/>
            <w:shd w:val="clear" w:color="auto" w:fill="auto"/>
          </w:tcPr>
          <w:p w:rsidR="00DB3F0A" w:rsidRPr="00045631" w:rsidRDefault="00DB3F0A" w:rsidP="00A61C1A">
            <w:pPr>
              <w:autoSpaceDE w:val="0"/>
              <w:autoSpaceDN w:val="0"/>
              <w:adjustRightInd w:val="0"/>
              <w:jc w:val="center"/>
              <w:rPr>
                <w:rFonts w:ascii="Tahoma" w:eastAsia="MyriadPro-Regular" w:hAnsi="Tahoma" w:cs="Tahoma"/>
                <w:lang w:eastAsia="en-US"/>
              </w:rPr>
            </w:pPr>
            <w:r w:rsidRPr="00045631">
              <w:rPr>
                <w:rFonts w:ascii="Tahoma" w:eastAsia="MyriadPro-Regular" w:hAnsi="Tahoma" w:cs="Tahoma"/>
                <w:lang w:eastAsia="en-US"/>
              </w:rPr>
              <w:t>Stopień zasolenia</w:t>
            </w:r>
          </w:p>
        </w:tc>
        <w:tc>
          <w:tcPr>
            <w:tcW w:w="2948" w:type="dxa"/>
            <w:shd w:val="clear" w:color="auto" w:fill="auto"/>
          </w:tcPr>
          <w:p w:rsidR="00DB3F0A" w:rsidRPr="00045631" w:rsidRDefault="00DB3F0A" w:rsidP="00A61C1A">
            <w:pPr>
              <w:autoSpaceDE w:val="0"/>
              <w:autoSpaceDN w:val="0"/>
              <w:adjustRightInd w:val="0"/>
              <w:jc w:val="center"/>
              <w:rPr>
                <w:rFonts w:ascii="Tahoma" w:eastAsia="MyriadPro-Regular" w:hAnsi="Tahoma" w:cs="Tahoma"/>
                <w:lang w:eastAsia="en-US"/>
              </w:rPr>
            </w:pPr>
            <w:r w:rsidRPr="00045631">
              <w:rPr>
                <w:rFonts w:ascii="Tahoma" w:eastAsia="MyriadPro-Regular" w:hAnsi="Tahoma" w:cs="Tahoma"/>
                <w:lang w:eastAsia="en-US"/>
              </w:rPr>
              <w:t>Układ warstw</w:t>
            </w:r>
          </w:p>
        </w:tc>
        <w:tc>
          <w:tcPr>
            <w:tcW w:w="1843" w:type="dxa"/>
            <w:shd w:val="clear" w:color="auto" w:fill="auto"/>
          </w:tcPr>
          <w:p w:rsidR="00DB3F0A" w:rsidRPr="00045631" w:rsidRDefault="00DB3F0A" w:rsidP="00A61C1A">
            <w:pPr>
              <w:autoSpaceDE w:val="0"/>
              <w:autoSpaceDN w:val="0"/>
              <w:adjustRightInd w:val="0"/>
              <w:jc w:val="center"/>
              <w:rPr>
                <w:rFonts w:ascii="Tahoma" w:eastAsia="MyriadPro-Regular" w:hAnsi="Tahoma" w:cs="Tahoma"/>
                <w:lang w:eastAsia="en-US"/>
              </w:rPr>
            </w:pPr>
            <w:r w:rsidRPr="00045631">
              <w:rPr>
                <w:rFonts w:ascii="Tahoma" w:eastAsia="MyriadPro-Regular" w:hAnsi="Tahoma" w:cs="Tahoma"/>
                <w:lang w:eastAsia="en-US"/>
              </w:rPr>
              <w:t>Grubość [mm]</w:t>
            </w:r>
          </w:p>
        </w:tc>
      </w:tr>
      <w:tr w:rsidR="00DB3F0A" w:rsidRPr="00045631" w:rsidTr="00BD40AB">
        <w:trPr>
          <w:jc w:val="center"/>
        </w:trPr>
        <w:tc>
          <w:tcPr>
            <w:tcW w:w="1021" w:type="dxa"/>
            <w:vMerge w:val="restart"/>
            <w:shd w:val="clear" w:color="auto" w:fill="auto"/>
          </w:tcPr>
          <w:p w:rsidR="00DB3F0A" w:rsidRPr="00045631" w:rsidRDefault="00DB3F0A" w:rsidP="00A61C1A">
            <w:pPr>
              <w:autoSpaceDE w:val="0"/>
              <w:autoSpaceDN w:val="0"/>
              <w:adjustRightInd w:val="0"/>
              <w:jc w:val="center"/>
              <w:rPr>
                <w:rFonts w:ascii="Tahoma" w:eastAsia="MyriadPro-Regular" w:hAnsi="Tahoma" w:cs="Tahoma"/>
                <w:lang w:eastAsia="en-US"/>
              </w:rPr>
            </w:pPr>
            <w:r w:rsidRPr="00045631">
              <w:rPr>
                <w:rFonts w:ascii="Tahoma" w:eastAsia="MyriadPro-Regular" w:hAnsi="Tahoma" w:cs="Tahoma"/>
                <w:lang w:eastAsia="en-US"/>
              </w:rPr>
              <w:t>Niski</w:t>
            </w:r>
          </w:p>
        </w:tc>
        <w:tc>
          <w:tcPr>
            <w:tcW w:w="2948" w:type="dxa"/>
            <w:shd w:val="clear" w:color="auto" w:fill="auto"/>
          </w:tcPr>
          <w:p w:rsidR="00DB3F0A" w:rsidRPr="00045631" w:rsidRDefault="00DB3F0A" w:rsidP="00A61C1A">
            <w:pPr>
              <w:autoSpaceDE w:val="0"/>
              <w:autoSpaceDN w:val="0"/>
              <w:adjustRightInd w:val="0"/>
              <w:rPr>
                <w:rFonts w:ascii="Tahoma" w:eastAsia="MyriadPro-Regular" w:hAnsi="Tahoma" w:cs="Tahoma"/>
                <w:lang w:eastAsia="en-US"/>
              </w:rPr>
            </w:pPr>
            <w:r w:rsidRPr="00045631">
              <w:rPr>
                <w:rFonts w:ascii="Tahoma" w:eastAsia="MyriadPro-Regular" w:hAnsi="Tahoma" w:cs="Tahoma"/>
                <w:lang w:eastAsia="en-US"/>
              </w:rPr>
              <w:t>obrzutka</w:t>
            </w:r>
          </w:p>
        </w:tc>
        <w:tc>
          <w:tcPr>
            <w:tcW w:w="1843" w:type="dxa"/>
            <w:shd w:val="clear" w:color="auto" w:fill="auto"/>
          </w:tcPr>
          <w:p w:rsidR="00DB3F0A" w:rsidRPr="00045631" w:rsidRDefault="00DB3F0A" w:rsidP="00A61C1A">
            <w:pPr>
              <w:autoSpaceDE w:val="0"/>
              <w:autoSpaceDN w:val="0"/>
              <w:adjustRightInd w:val="0"/>
              <w:jc w:val="center"/>
              <w:rPr>
                <w:rFonts w:ascii="Tahoma" w:eastAsia="MyriadPro-Regular" w:hAnsi="Tahoma" w:cs="Tahoma"/>
                <w:lang w:eastAsia="en-US"/>
              </w:rPr>
            </w:pPr>
            <w:r w:rsidRPr="00045631">
              <w:rPr>
                <w:rFonts w:ascii="Tahoma" w:eastAsia="MyriadPro-Regular" w:hAnsi="Tahoma" w:cs="Tahoma"/>
                <w:lang w:eastAsia="en-US"/>
              </w:rPr>
              <w:t>≤ 5</w:t>
            </w:r>
          </w:p>
        </w:tc>
      </w:tr>
      <w:tr w:rsidR="00DB3F0A" w:rsidRPr="00045631" w:rsidTr="00BD40AB">
        <w:trPr>
          <w:jc w:val="center"/>
        </w:trPr>
        <w:tc>
          <w:tcPr>
            <w:tcW w:w="1021" w:type="dxa"/>
            <w:vMerge/>
            <w:shd w:val="clear" w:color="auto" w:fill="auto"/>
          </w:tcPr>
          <w:p w:rsidR="00DB3F0A" w:rsidRPr="00045631" w:rsidRDefault="00DB3F0A" w:rsidP="00A61C1A">
            <w:pPr>
              <w:autoSpaceDE w:val="0"/>
              <w:autoSpaceDN w:val="0"/>
              <w:adjustRightInd w:val="0"/>
              <w:jc w:val="center"/>
              <w:rPr>
                <w:rFonts w:ascii="Tahoma" w:eastAsia="MyriadPro-Regular" w:hAnsi="Tahoma" w:cs="Tahoma"/>
                <w:lang w:eastAsia="en-US"/>
              </w:rPr>
            </w:pPr>
          </w:p>
        </w:tc>
        <w:tc>
          <w:tcPr>
            <w:tcW w:w="2948" w:type="dxa"/>
            <w:shd w:val="clear" w:color="auto" w:fill="auto"/>
          </w:tcPr>
          <w:p w:rsidR="00DB3F0A" w:rsidRPr="00045631" w:rsidRDefault="00DB3F0A" w:rsidP="00A61C1A">
            <w:pPr>
              <w:autoSpaceDE w:val="0"/>
              <w:autoSpaceDN w:val="0"/>
              <w:adjustRightInd w:val="0"/>
              <w:rPr>
                <w:rFonts w:ascii="Tahoma" w:eastAsia="MyriadPro-Regular" w:hAnsi="Tahoma" w:cs="Tahoma"/>
                <w:lang w:eastAsia="en-US"/>
              </w:rPr>
            </w:pPr>
            <w:r w:rsidRPr="00045631">
              <w:rPr>
                <w:rFonts w:ascii="Tahoma" w:eastAsia="MyriadPro-Regular" w:hAnsi="Tahoma" w:cs="Tahoma"/>
                <w:lang w:eastAsia="en-US"/>
              </w:rPr>
              <w:t>tynk renowacyjny</w:t>
            </w:r>
          </w:p>
        </w:tc>
        <w:tc>
          <w:tcPr>
            <w:tcW w:w="1843" w:type="dxa"/>
            <w:shd w:val="clear" w:color="auto" w:fill="auto"/>
          </w:tcPr>
          <w:p w:rsidR="00DB3F0A" w:rsidRPr="00045631" w:rsidRDefault="00DB3F0A" w:rsidP="00A61C1A">
            <w:pPr>
              <w:autoSpaceDE w:val="0"/>
              <w:autoSpaceDN w:val="0"/>
              <w:adjustRightInd w:val="0"/>
              <w:jc w:val="center"/>
              <w:rPr>
                <w:rFonts w:ascii="Tahoma" w:eastAsia="MyriadPro-Regular" w:hAnsi="Tahoma" w:cs="Tahoma"/>
                <w:lang w:eastAsia="en-US"/>
              </w:rPr>
            </w:pPr>
            <w:r w:rsidRPr="00045631">
              <w:rPr>
                <w:rFonts w:ascii="Tahoma" w:eastAsia="MyriadPro-Regular" w:hAnsi="Tahoma" w:cs="Tahoma"/>
                <w:lang w:eastAsia="en-US"/>
              </w:rPr>
              <w:t>≥ 20</w:t>
            </w:r>
          </w:p>
        </w:tc>
      </w:tr>
      <w:tr w:rsidR="00DB3F0A" w:rsidRPr="00045631" w:rsidTr="00BD40AB">
        <w:trPr>
          <w:jc w:val="center"/>
        </w:trPr>
        <w:tc>
          <w:tcPr>
            <w:tcW w:w="1021" w:type="dxa"/>
            <w:vMerge w:val="restart"/>
            <w:shd w:val="clear" w:color="auto" w:fill="auto"/>
          </w:tcPr>
          <w:p w:rsidR="00DB3F0A" w:rsidRPr="00045631" w:rsidRDefault="00DB3F0A" w:rsidP="00A61C1A">
            <w:pPr>
              <w:autoSpaceDE w:val="0"/>
              <w:autoSpaceDN w:val="0"/>
              <w:adjustRightInd w:val="0"/>
              <w:jc w:val="center"/>
              <w:rPr>
                <w:rFonts w:ascii="Tahoma" w:eastAsia="MyriadPro-Regular" w:hAnsi="Tahoma" w:cs="Tahoma"/>
                <w:lang w:eastAsia="en-US"/>
              </w:rPr>
            </w:pPr>
          </w:p>
          <w:p w:rsidR="00DB3F0A" w:rsidRPr="00045631" w:rsidRDefault="00DB3F0A" w:rsidP="00A61C1A">
            <w:pPr>
              <w:autoSpaceDE w:val="0"/>
              <w:autoSpaceDN w:val="0"/>
              <w:adjustRightInd w:val="0"/>
              <w:jc w:val="center"/>
              <w:rPr>
                <w:rFonts w:ascii="Tahoma" w:eastAsia="MyriadPro-Regular" w:hAnsi="Tahoma" w:cs="Tahoma"/>
                <w:lang w:eastAsia="en-US"/>
              </w:rPr>
            </w:pPr>
            <w:r w:rsidRPr="00045631">
              <w:rPr>
                <w:rFonts w:ascii="Tahoma" w:eastAsia="MyriadPro-Regular" w:hAnsi="Tahoma" w:cs="Tahoma"/>
                <w:lang w:eastAsia="en-US"/>
              </w:rPr>
              <w:lastRenderedPageBreak/>
              <w:t>Średni</w:t>
            </w:r>
          </w:p>
        </w:tc>
        <w:tc>
          <w:tcPr>
            <w:tcW w:w="2948" w:type="dxa"/>
            <w:shd w:val="clear" w:color="auto" w:fill="auto"/>
          </w:tcPr>
          <w:p w:rsidR="00DB3F0A" w:rsidRPr="00045631" w:rsidRDefault="00DB3F0A" w:rsidP="00A61C1A">
            <w:pPr>
              <w:autoSpaceDE w:val="0"/>
              <w:autoSpaceDN w:val="0"/>
              <w:adjustRightInd w:val="0"/>
              <w:rPr>
                <w:rFonts w:ascii="Tahoma" w:eastAsia="MyriadPro-Regular" w:hAnsi="Tahoma" w:cs="Tahoma"/>
                <w:lang w:eastAsia="en-US"/>
              </w:rPr>
            </w:pPr>
            <w:r w:rsidRPr="00045631">
              <w:rPr>
                <w:rFonts w:ascii="Tahoma" w:eastAsia="MyriadPro-Regular" w:hAnsi="Tahoma" w:cs="Tahoma"/>
                <w:lang w:eastAsia="en-US"/>
              </w:rPr>
              <w:lastRenderedPageBreak/>
              <w:t>obrzutka</w:t>
            </w:r>
          </w:p>
        </w:tc>
        <w:tc>
          <w:tcPr>
            <w:tcW w:w="1843" w:type="dxa"/>
            <w:shd w:val="clear" w:color="auto" w:fill="auto"/>
          </w:tcPr>
          <w:p w:rsidR="00DB3F0A" w:rsidRPr="00045631" w:rsidRDefault="00DB3F0A" w:rsidP="00A61C1A">
            <w:pPr>
              <w:autoSpaceDE w:val="0"/>
              <w:autoSpaceDN w:val="0"/>
              <w:adjustRightInd w:val="0"/>
              <w:jc w:val="center"/>
              <w:rPr>
                <w:rFonts w:ascii="Tahoma" w:eastAsia="MyriadPro-Regular" w:hAnsi="Tahoma" w:cs="Tahoma"/>
                <w:lang w:eastAsia="en-US"/>
              </w:rPr>
            </w:pPr>
            <w:r w:rsidRPr="00045631">
              <w:rPr>
                <w:rFonts w:ascii="Tahoma" w:eastAsia="MyriadPro-Regular" w:hAnsi="Tahoma" w:cs="Tahoma"/>
                <w:lang w:eastAsia="en-US"/>
              </w:rPr>
              <w:t>≤ 5</w:t>
            </w:r>
          </w:p>
        </w:tc>
      </w:tr>
      <w:tr w:rsidR="00DB3F0A" w:rsidRPr="00045631" w:rsidTr="00BD40AB">
        <w:trPr>
          <w:jc w:val="center"/>
        </w:trPr>
        <w:tc>
          <w:tcPr>
            <w:tcW w:w="1021" w:type="dxa"/>
            <w:vMerge/>
            <w:shd w:val="clear" w:color="auto" w:fill="auto"/>
          </w:tcPr>
          <w:p w:rsidR="00DB3F0A" w:rsidRPr="00045631" w:rsidRDefault="00DB3F0A" w:rsidP="00A61C1A">
            <w:pPr>
              <w:autoSpaceDE w:val="0"/>
              <w:autoSpaceDN w:val="0"/>
              <w:adjustRightInd w:val="0"/>
              <w:jc w:val="center"/>
              <w:rPr>
                <w:rFonts w:ascii="Tahoma" w:eastAsia="MyriadPro-Regular" w:hAnsi="Tahoma" w:cs="Tahoma"/>
                <w:lang w:eastAsia="en-US"/>
              </w:rPr>
            </w:pPr>
          </w:p>
        </w:tc>
        <w:tc>
          <w:tcPr>
            <w:tcW w:w="2948" w:type="dxa"/>
            <w:shd w:val="clear" w:color="auto" w:fill="auto"/>
          </w:tcPr>
          <w:p w:rsidR="00DB3F0A" w:rsidRPr="00045631" w:rsidRDefault="00DB3F0A" w:rsidP="00A61C1A">
            <w:pPr>
              <w:autoSpaceDE w:val="0"/>
              <w:autoSpaceDN w:val="0"/>
              <w:adjustRightInd w:val="0"/>
              <w:rPr>
                <w:rFonts w:ascii="Tahoma" w:eastAsia="MyriadPro-Regular" w:hAnsi="Tahoma" w:cs="Tahoma"/>
                <w:lang w:eastAsia="en-US"/>
              </w:rPr>
            </w:pPr>
            <w:r w:rsidRPr="00045631">
              <w:rPr>
                <w:rFonts w:ascii="Tahoma" w:eastAsia="MyriadPro-Regular" w:hAnsi="Tahoma" w:cs="Tahoma"/>
                <w:lang w:eastAsia="en-US"/>
              </w:rPr>
              <w:t>tynk podkładowy</w:t>
            </w:r>
          </w:p>
        </w:tc>
        <w:tc>
          <w:tcPr>
            <w:tcW w:w="1843" w:type="dxa"/>
            <w:shd w:val="clear" w:color="auto" w:fill="auto"/>
          </w:tcPr>
          <w:p w:rsidR="00DB3F0A" w:rsidRPr="00045631" w:rsidRDefault="00DB3F0A" w:rsidP="00A61C1A">
            <w:pPr>
              <w:autoSpaceDE w:val="0"/>
              <w:autoSpaceDN w:val="0"/>
              <w:adjustRightInd w:val="0"/>
              <w:jc w:val="center"/>
              <w:rPr>
                <w:rFonts w:ascii="Tahoma" w:eastAsia="MyriadPro-Regular" w:hAnsi="Tahoma" w:cs="Tahoma"/>
                <w:lang w:eastAsia="en-US"/>
              </w:rPr>
            </w:pPr>
            <w:r w:rsidRPr="00045631">
              <w:rPr>
                <w:rFonts w:ascii="Tahoma" w:eastAsia="MyriadPro-Regular" w:hAnsi="Tahoma" w:cs="Tahoma"/>
                <w:lang w:eastAsia="en-US"/>
              </w:rPr>
              <w:t>≥ 10-20</w:t>
            </w:r>
          </w:p>
        </w:tc>
      </w:tr>
      <w:tr w:rsidR="00DB3F0A" w:rsidRPr="00045631" w:rsidTr="00BD40AB">
        <w:trPr>
          <w:jc w:val="center"/>
        </w:trPr>
        <w:tc>
          <w:tcPr>
            <w:tcW w:w="1021" w:type="dxa"/>
            <w:vMerge/>
            <w:shd w:val="clear" w:color="auto" w:fill="auto"/>
          </w:tcPr>
          <w:p w:rsidR="00DB3F0A" w:rsidRPr="00045631" w:rsidRDefault="00DB3F0A" w:rsidP="00A61C1A">
            <w:pPr>
              <w:autoSpaceDE w:val="0"/>
              <w:autoSpaceDN w:val="0"/>
              <w:adjustRightInd w:val="0"/>
              <w:jc w:val="center"/>
              <w:rPr>
                <w:rFonts w:ascii="Tahoma" w:eastAsia="MyriadPro-Regular" w:hAnsi="Tahoma" w:cs="Tahoma"/>
                <w:lang w:eastAsia="en-US"/>
              </w:rPr>
            </w:pPr>
          </w:p>
        </w:tc>
        <w:tc>
          <w:tcPr>
            <w:tcW w:w="2948" w:type="dxa"/>
            <w:shd w:val="clear" w:color="auto" w:fill="auto"/>
          </w:tcPr>
          <w:p w:rsidR="00DB3F0A" w:rsidRPr="00045631" w:rsidRDefault="00DB3F0A" w:rsidP="00A61C1A">
            <w:pPr>
              <w:autoSpaceDE w:val="0"/>
              <w:autoSpaceDN w:val="0"/>
              <w:adjustRightInd w:val="0"/>
              <w:rPr>
                <w:rFonts w:ascii="Tahoma" w:eastAsia="MyriadPro-Regular" w:hAnsi="Tahoma" w:cs="Tahoma"/>
                <w:lang w:eastAsia="en-US"/>
              </w:rPr>
            </w:pPr>
            <w:r w:rsidRPr="00045631">
              <w:rPr>
                <w:rFonts w:ascii="Tahoma" w:eastAsia="MyriadPro-Regular" w:hAnsi="Tahoma" w:cs="Tahoma"/>
                <w:lang w:eastAsia="en-US"/>
              </w:rPr>
              <w:t>tynk renowacyjny</w:t>
            </w:r>
          </w:p>
        </w:tc>
        <w:tc>
          <w:tcPr>
            <w:tcW w:w="1843" w:type="dxa"/>
            <w:shd w:val="clear" w:color="auto" w:fill="auto"/>
          </w:tcPr>
          <w:p w:rsidR="00DB3F0A" w:rsidRPr="00045631" w:rsidRDefault="00DB3F0A" w:rsidP="00A61C1A">
            <w:pPr>
              <w:autoSpaceDE w:val="0"/>
              <w:autoSpaceDN w:val="0"/>
              <w:adjustRightInd w:val="0"/>
              <w:jc w:val="center"/>
              <w:rPr>
                <w:rFonts w:ascii="Tahoma" w:eastAsia="MyriadPro-Regular" w:hAnsi="Tahoma" w:cs="Tahoma"/>
                <w:lang w:eastAsia="en-US"/>
              </w:rPr>
            </w:pPr>
            <w:r w:rsidRPr="00045631">
              <w:rPr>
                <w:rFonts w:ascii="Tahoma" w:eastAsia="MyriadPro-Regular" w:hAnsi="Tahoma" w:cs="Tahoma"/>
                <w:lang w:eastAsia="en-US"/>
              </w:rPr>
              <w:t>≥ 10-20</w:t>
            </w:r>
          </w:p>
        </w:tc>
      </w:tr>
      <w:tr w:rsidR="00DB3F0A" w:rsidRPr="00045631" w:rsidTr="00BD40AB">
        <w:trPr>
          <w:jc w:val="center"/>
        </w:trPr>
        <w:tc>
          <w:tcPr>
            <w:tcW w:w="1021" w:type="dxa"/>
            <w:vMerge w:val="restart"/>
            <w:shd w:val="clear" w:color="auto" w:fill="auto"/>
          </w:tcPr>
          <w:p w:rsidR="00DB3F0A" w:rsidRPr="00045631" w:rsidRDefault="00DB3F0A" w:rsidP="00A61C1A">
            <w:pPr>
              <w:autoSpaceDE w:val="0"/>
              <w:autoSpaceDN w:val="0"/>
              <w:adjustRightInd w:val="0"/>
              <w:jc w:val="center"/>
              <w:rPr>
                <w:rFonts w:ascii="Tahoma" w:eastAsia="MyriadPro-Regular" w:hAnsi="Tahoma" w:cs="Tahoma"/>
                <w:lang w:eastAsia="en-US"/>
              </w:rPr>
            </w:pPr>
          </w:p>
          <w:p w:rsidR="00DB3F0A" w:rsidRPr="00045631" w:rsidRDefault="00DB3F0A" w:rsidP="00A61C1A">
            <w:pPr>
              <w:autoSpaceDE w:val="0"/>
              <w:autoSpaceDN w:val="0"/>
              <w:adjustRightInd w:val="0"/>
              <w:jc w:val="center"/>
              <w:rPr>
                <w:rFonts w:ascii="Tahoma" w:eastAsia="MyriadPro-Regular" w:hAnsi="Tahoma" w:cs="Tahoma"/>
                <w:lang w:eastAsia="en-US"/>
              </w:rPr>
            </w:pPr>
            <w:r w:rsidRPr="00045631">
              <w:rPr>
                <w:rFonts w:ascii="Tahoma" w:eastAsia="MyriadPro-Regular" w:hAnsi="Tahoma" w:cs="Tahoma"/>
                <w:lang w:eastAsia="en-US"/>
              </w:rPr>
              <w:t>Wysoki</w:t>
            </w:r>
          </w:p>
        </w:tc>
        <w:tc>
          <w:tcPr>
            <w:tcW w:w="2948" w:type="dxa"/>
            <w:shd w:val="clear" w:color="auto" w:fill="auto"/>
          </w:tcPr>
          <w:p w:rsidR="00DB3F0A" w:rsidRPr="00045631" w:rsidRDefault="00DB3F0A" w:rsidP="00A61C1A">
            <w:pPr>
              <w:autoSpaceDE w:val="0"/>
              <w:autoSpaceDN w:val="0"/>
              <w:adjustRightInd w:val="0"/>
              <w:rPr>
                <w:rFonts w:ascii="Tahoma" w:eastAsia="MyriadPro-Regular" w:hAnsi="Tahoma" w:cs="Tahoma"/>
                <w:lang w:eastAsia="en-US"/>
              </w:rPr>
            </w:pPr>
            <w:r w:rsidRPr="00045631">
              <w:rPr>
                <w:rFonts w:ascii="Tahoma" w:eastAsia="MyriadPro-Regular" w:hAnsi="Tahoma" w:cs="Tahoma"/>
                <w:lang w:eastAsia="en-US"/>
              </w:rPr>
              <w:t>obrzutka</w:t>
            </w:r>
          </w:p>
        </w:tc>
        <w:tc>
          <w:tcPr>
            <w:tcW w:w="1843" w:type="dxa"/>
            <w:shd w:val="clear" w:color="auto" w:fill="auto"/>
          </w:tcPr>
          <w:p w:rsidR="00DB3F0A" w:rsidRPr="00045631" w:rsidRDefault="00DB3F0A" w:rsidP="00A61C1A">
            <w:pPr>
              <w:autoSpaceDE w:val="0"/>
              <w:autoSpaceDN w:val="0"/>
              <w:adjustRightInd w:val="0"/>
              <w:jc w:val="center"/>
              <w:rPr>
                <w:rFonts w:ascii="Tahoma" w:eastAsia="MyriadPro-Regular" w:hAnsi="Tahoma" w:cs="Tahoma"/>
                <w:lang w:eastAsia="en-US"/>
              </w:rPr>
            </w:pPr>
            <w:r w:rsidRPr="00045631">
              <w:rPr>
                <w:rFonts w:ascii="Tahoma" w:eastAsia="MyriadPro-Regular" w:hAnsi="Tahoma" w:cs="Tahoma"/>
                <w:lang w:eastAsia="en-US"/>
              </w:rPr>
              <w:t>≤ 5</w:t>
            </w:r>
          </w:p>
        </w:tc>
      </w:tr>
      <w:tr w:rsidR="00DB3F0A" w:rsidRPr="00045631" w:rsidTr="00BD40AB">
        <w:trPr>
          <w:jc w:val="center"/>
        </w:trPr>
        <w:tc>
          <w:tcPr>
            <w:tcW w:w="1021" w:type="dxa"/>
            <w:vMerge/>
            <w:shd w:val="clear" w:color="auto" w:fill="auto"/>
          </w:tcPr>
          <w:p w:rsidR="00DB3F0A" w:rsidRPr="00045631" w:rsidRDefault="00DB3F0A" w:rsidP="00A61C1A">
            <w:pPr>
              <w:autoSpaceDE w:val="0"/>
              <w:autoSpaceDN w:val="0"/>
              <w:adjustRightInd w:val="0"/>
              <w:jc w:val="center"/>
              <w:rPr>
                <w:rFonts w:ascii="Tahoma" w:eastAsia="MyriadPro-Regular" w:hAnsi="Tahoma" w:cs="Tahoma"/>
                <w:lang w:eastAsia="en-US"/>
              </w:rPr>
            </w:pPr>
          </w:p>
        </w:tc>
        <w:tc>
          <w:tcPr>
            <w:tcW w:w="2948" w:type="dxa"/>
            <w:shd w:val="clear" w:color="auto" w:fill="auto"/>
          </w:tcPr>
          <w:p w:rsidR="00DB3F0A" w:rsidRPr="00045631" w:rsidRDefault="00DB3F0A" w:rsidP="00A61C1A">
            <w:pPr>
              <w:autoSpaceDE w:val="0"/>
              <w:autoSpaceDN w:val="0"/>
              <w:adjustRightInd w:val="0"/>
              <w:rPr>
                <w:rFonts w:ascii="Tahoma" w:eastAsia="MyriadPro-Regular" w:hAnsi="Tahoma" w:cs="Tahoma"/>
                <w:lang w:eastAsia="en-US"/>
              </w:rPr>
            </w:pPr>
            <w:r w:rsidRPr="00045631">
              <w:rPr>
                <w:rFonts w:ascii="Tahoma" w:eastAsia="MyriadPro-Regular" w:hAnsi="Tahoma" w:cs="Tahoma"/>
                <w:lang w:eastAsia="en-US"/>
              </w:rPr>
              <w:t>tynk podkładowy</w:t>
            </w:r>
          </w:p>
        </w:tc>
        <w:tc>
          <w:tcPr>
            <w:tcW w:w="1843" w:type="dxa"/>
            <w:shd w:val="clear" w:color="auto" w:fill="auto"/>
          </w:tcPr>
          <w:p w:rsidR="00DB3F0A" w:rsidRPr="00045631" w:rsidRDefault="00DB3F0A" w:rsidP="00A61C1A">
            <w:pPr>
              <w:autoSpaceDE w:val="0"/>
              <w:autoSpaceDN w:val="0"/>
              <w:adjustRightInd w:val="0"/>
              <w:jc w:val="center"/>
              <w:rPr>
                <w:rFonts w:ascii="Tahoma" w:eastAsia="MyriadPro-Regular" w:hAnsi="Tahoma" w:cs="Tahoma"/>
                <w:lang w:eastAsia="en-US"/>
              </w:rPr>
            </w:pPr>
            <w:r w:rsidRPr="00045631">
              <w:rPr>
                <w:rFonts w:ascii="Tahoma" w:eastAsia="MyriadPro-Regular" w:hAnsi="Tahoma" w:cs="Tahoma"/>
                <w:lang w:eastAsia="en-US"/>
              </w:rPr>
              <w:t>≥ 10</w:t>
            </w:r>
          </w:p>
        </w:tc>
      </w:tr>
      <w:tr w:rsidR="00DB3F0A" w:rsidRPr="00045631" w:rsidTr="00BD40AB">
        <w:trPr>
          <w:jc w:val="center"/>
        </w:trPr>
        <w:tc>
          <w:tcPr>
            <w:tcW w:w="1021" w:type="dxa"/>
            <w:vMerge/>
            <w:shd w:val="clear" w:color="auto" w:fill="auto"/>
          </w:tcPr>
          <w:p w:rsidR="00DB3F0A" w:rsidRPr="00045631" w:rsidRDefault="00DB3F0A" w:rsidP="00A61C1A">
            <w:pPr>
              <w:autoSpaceDE w:val="0"/>
              <w:autoSpaceDN w:val="0"/>
              <w:adjustRightInd w:val="0"/>
              <w:jc w:val="center"/>
              <w:rPr>
                <w:rFonts w:ascii="Tahoma" w:eastAsia="MyriadPro-Regular" w:hAnsi="Tahoma" w:cs="Tahoma"/>
                <w:lang w:eastAsia="en-US"/>
              </w:rPr>
            </w:pPr>
          </w:p>
        </w:tc>
        <w:tc>
          <w:tcPr>
            <w:tcW w:w="2948" w:type="dxa"/>
            <w:shd w:val="clear" w:color="auto" w:fill="auto"/>
          </w:tcPr>
          <w:p w:rsidR="00DB3F0A" w:rsidRPr="00045631" w:rsidRDefault="00DB3F0A" w:rsidP="00A61C1A">
            <w:pPr>
              <w:autoSpaceDE w:val="0"/>
              <w:autoSpaceDN w:val="0"/>
              <w:adjustRightInd w:val="0"/>
              <w:rPr>
                <w:rFonts w:ascii="Tahoma" w:eastAsia="MyriadPro-Regular" w:hAnsi="Tahoma" w:cs="Tahoma"/>
                <w:lang w:eastAsia="en-US"/>
              </w:rPr>
            </w:pPr>
            <w:r w:rsidRPr="00045631">
              <w:rPr>
                <w:rFonts w:ascii="Tahoma" w:eastAsia="MyriadPro-Regular" w:hAnsi="Tahoma" w:cs="Tahoma"/>
                <w:lang w:eastAsia="en-US"/>
              </w:rPr>
              <w:t>tynk renowacyjny</w:t>
            </w:r>
          </w:p>
        </w:tc>
        <w:tc>
          <w:tcPr>
            <w:tcW w:w="1843" w:type="dxa"/>
            <w:shd w:val="clear" w:color="auto" w:fill="auto"/>
          </w:tcPr>
          <w:p w:rsidR="00DB3F0A" w:rsidRPr="00045631" w:rsidRDefault="00DB3F0A" w:rsidP="00A61C1A">
            <w:pPr>
              <w:autoSpaceDE w:val="0"/>
              <w:autoSpaceDN w:val="0"/>
              <w:adjustRightInd w:val="0"/>
              <w:jc w:val="center"/>
              <w:rPr>
                <w:rFonts w:ascii="Tahoma" w:eastAsia="MyriadPro-Regular" w:hAnsi="Tahoma" w:cs="Tahoma"/>
                <w:lang w:eastAsia="en-US"/>
              </w:rPr>
            </w:pPr>
            <w:r w:rsidRPr="00045631">
              <w:rPr>
                <w:rFonts w:ascii="Tahoma" w:eastAsia="MyriadPro-Regular" w:hAnsi="Tahoma" w:cs="Tahoma"/>
                <w:lang w:eastAsia="en-US"/>
              </w:rPr>
              <w:t>≥ 15</w:t>
            </w:r>
          </w:p>
        </w:tc>
      </w:tr>
    </w:tbl>
    <w:p w:rsidR="00DB3F0A" w:rsidRPr="00045631" w:rsidRDefault="00DB3F0A" w:rsidP="00DB3F0A">
      <w:pPr>
        <w:autoSpaceDE w:val="0"/>
        <w:autoSpaceDN w:val="0"/>
        <w:adjustRightInd w:val="0"/>
        <w:jc w:val="center"/>
        <w:rPr>
          <w:rFonts w:ascii="Tahoma" w:eastAsia="MyriadPro-Regular" w:hAnsi="Tahoma" w:cs="Tahoma"/>
          <w:lang w:eastAsia="en-US"/>
        </w:rPr>
      </w:pPr>
    </w:p>
    <w:p w:rsidR="00521DFF" w:rsidRPr="00045631" w:rsidRDefault="00521DFF" w:rsidP="00521DFF">
      <w:pPr>
        <w:autoSpaceDE w:val="0"/>
        <w:autoSpaceDN w:val="0"/>
        <w:adjustRightInd w:val="0"/>
        <w:jc w:val="both"/>
        <w:rPr>
          <w:rFonts w:ascii="Tahoma" w:eastAsia="MyriadPro-Regular" w:hAnsi="Tahoma" w:cs="Tahoma"/>
          <w:lang w:eastAsia="en-US"/>
        </w:rPr>
      </w:pPr>
      <w:r w:rsidRPr="00045631">
        <w:rPr>
          <w:rFonts w:ascii="Tahoma" w:eastAsia="MyriadPro-Regular" w:hAnsi="Tahoma" w:cs="Tahoma"/>
          <w:lang w:eastAsia="en-US"/>
        </w:rPr>
        <w:t xml:space="preserve">Na podstawie badań zasolenia </w:t>
      </w:r>
      <w:r w:rsidR="00436472" w:rsidRPr="00045631">
        <w:rPr>
          <w:rFonts w:ascii="Tahoma" w:eastAsia="MyriadPro-Regular" w:hAnsi="Tahoma" w:cs="Tahoma"/>
          <w:lang w:eastAsia="en-US"/>
        </w:rPr>
        <w:t xml:space="preserve">tynków zewnętrznych </w:t>
      </w:r>
      <w:r w:rsidRPr="00045631">
        <w:rPr>
          <w:rFonts w:ascii="Tahoma" w:eastAsia="MyriadPro-Regular" w:hAnsi="Tahoma" w:cs="Tahoma"/>
          <w:lang w:eastAsia="en-US"/>
        </w:rPr>
        <w:t>(</w:t>
      </w:r>
      <w:r w:rsidR="00436472" w:rsidRPr="00045631">
        <w:rPr>
          <w:rFonts w:ascii="Tahoma" w:eastAsia="MyriadPro-Regular" w:hAnsi="Tahoma" w:cs="Tahoma"/>
          <w:lang w:eastAsia="en-US"/>
        </w:rPr>
        <w:t>z</w:t>
      </w:r>
      <w:r w:rsidRPr="00045631">
        <w:rPr>
          <w:rFonts w:ascii="Tahoma" w:eastAsia="MyriadPro-Regular" w:hAnsi="Tahoma" w:cs="Tahoma"/>
          <w:lang w:eastAsia="en-US"/>
        </w:rPr>
        <w:t>ałącznik nr 5 do niniejszego opracowania) przeprowadzonych na próbkach tynku pobranych z różnych miejsc elewacji wynika, że na budynku A występuj</w:t>
      </w:r>
      <w:r w:rsidR="00436472" w:rsidRPr="00045631">
        <w:rPr>
          <w:rFonts w:ascii="Tahoma" w:eastAsia="MyriadPro-Regular" w:hAnsi="Tahoma" w:cs="Tahoma"/>
          <w:lang w:eastAsia="en-US"/>
        </w:rPr>
        <w:t>e</w:t>
      </w:r>
      <w:r w:rsidRPr="00045631">
        <w:rPr>
          <w:rFonts w:ascii="Tahoma" w:eastAsia="MyriadPro-Regular" w:hAnsi="Tahoma" w:cs="Tahoma"/>
          <w:lang w:eastAsia="en-US"/>
        </w:rPr>
        <w:t xml:space="preserve"> </w:t>
      </w:r>
      <w:r w:rsidR="00436472" w:rsidRPr="00045631">
        <w:rPr>
          <w:rFonts w:ascii="Tahoma" w:eastAsia="MyriadPro-Regular" w:hAnsi="Tahoma" w:cs="Tahoma"/>
          <w:lang w:eastAsia="en-US"/>
        </w:rPr>
        <w:t xml:space="preserve">według specyfikacji WTA </w:t>
      </w:r>
      <w:r w:rsidRPr="00045631">
        <w:rPr>
          <w:rFonts w:ascii="Tahoma" w:eastAsia="MyriadPro-Regular" w:hAnsi="Tahoma" w:cs="Tahoma"/>
          <w:lang w:eastAsia="en-US"/>
        </w:rPr>
        <w:t>niski stopień zasolenia tynków. Azotany występują w stężeniu 0,01%, siarczany w stężeniu 0,20%</w:t>
      </w:r>
      <w:r w:rsidR="00BD40AB" w:rsidRPr="00045631">
        <w:rPr>
          <w:rFonts w:ascii="Tahoma" w:eastAsia="MyriadPro-Regular" w:hAnsi="Tahoma" w:cs="Tahoma"/>
          <w:lang w:eastAsia="en-US"/>
        </w:rPr>
        <w:t xml:space="preserve">, </w:t>
      </w:r>
      <w:r w:rsidR="00436472" w:rsidRPr="00045631">
        <w:rPr>
          <w:rFonts w:ascii="Tahoma" w:eastAsia="MyriadPro-Regular" w:hAnsi="Tahoma" w:cs="Tahoma"/>
          <w:lang w:eastAsia="en-US"/>
        </w:rPr>
        <w:t>a chlorki w ogóle nie występują.</w:t>
      </w:r>
    </w:p>
    <w:p w:rsidR="00436472" w:rsidRPr="00045631" w:rsidRDefault="00436472" w:rsidP="00436472">
      <w:pPr>
        <w:autoSpaceDE w:val="0"/>
        <w:autoSpaceDN w:val="0"/>
        <w:adjustRightInd w:val="0"/>
        <w:jc w:val="center"/>
        <w:rPr>
          <w:rFonts w:ascii="Tahoma" w:eastAsia="MyriadPro-Regular" w:hAnsi="Tahoma" w:cs="Tahoma"/>
          <w:lang w:eastAsia="en-US"/>
        </w:rPr>
      </w:pPr>
    </w:p>
    <w:p w:rsidR="00436472" w:rsidRPr="00045631" w:rsidRDefault="00436472" w:rsidP="00436472">
      <w:pPr>
        <w:autoSpaceDE w:val="0"/>
        <w:autoSpaceDN w:val="0"/>
        <w:adjustRightInd w:val="0"/>
        <w:jc w:val="center"/>
        <w:rPr>
          <w:rFonts w:ascii="Tahoma" w:eastAsia="MyriadPro-Regular" w:hAnsi="Tahoma" w:cs="Tahoma"/>
          <w:lang w:eastAsia="en-US"/>
        </w:rPr>
      </w:pPr>
      <w:r w:rsidRPr="00045631">
        <w:rPr>
          <w:rFonts w:ascii="Tahoma" w:eastAsia="MyriadPro-Regular" w:hAnsi="Tahoma" w:cs="Tahoma"/>
          <w:lang w:eastAsia="en-US"/>
        </w:rPr>
        <w:t>Stopień zasolenia wg specyfikacji WTA</w:t>
      </w:r>
    </w:p>
    <w:p w:rsidR="00521DFF" w:rsidRPr="00045631" w:rsidRDefault="00521DFF" w:rsidP="00DB3F0A">
      <w:pPr>
        <w:autoSpaceDE w:val="0"/>
        <w:autoSpaceDN w:val="0"/>
        <w:adjustRightInd w:val="0"/>
        <w:jc w:val="center"/>
        <w:rPr>
          <w:rFonts w:ascii="Tahoma" w:eastAsia="MyriadPro-Regular" w:hAnsi="Tahoma" w:cs="Tahoma"/>
          <w:lang w:eastAsia="en-US"/>
        </w:rPr>
      </w:pPr>
    </w:p>
    <w:tbl>
      <w:tblPr>
        <w:tblStyle w:val="Tabela-Siatka"/>
        <w:tblW w:w="0" w:type="auto"/>
        <w:jc w:val="center"/>
        <w:tblLook w:val="04A0" w:firstRow="1" w:lastRow="0" w:firstColumn="1" w:lastColumn="0" w:noHBand="0" w:noVBand="1"/>
      </w:tblPr>
      <w:tblGrid>
        <w:gridCol w:w="2117"/>
        <w:gridCol w:w="1372"/>
        <w:gridCol w:w="1372"/>
        <w:gridCol w:w="1372"/>
      </w:tblGrid>
      <w:tr w:rsidR="00521DFF" w:rsidRPr="00045631" w:rsidTr="00BD40AB">
        <w:trPr>
          <w:jc w:val="center"/>
        </w:trPr>
        <w:tc>
          <w:tcPr>
            <w:tcW w:w="2117" w:type="dxa"/>
          </w:tcPr>
          <w:p w:rsidR="00521DFF" w:rsidRPr="00045631" w:rsidRDefault="00BD40AB" w:rsidP="00BD40AB">
            <w:pPr>
              <w:autoSpaceDE w:val="0"/>
              <w:autoSpaceDN w:val="0"/>
              <w:adjustRightInd w:val="0"/>
              <w:jc w:val="center"/>
              <w:rPr>
                <w:rFonts w:ascii="Tahoma" w:eastAsia="MyriadPro-Regular" w:hAnsi="Tahoma" w:cs="Tahoma"/>
                <w:b/>
                <w:sz w:val="20"/>
                <w:szCs w:val="20"/>
              </w:rPr>
            </w:pPr>
            <w:r w:rsidRPr="00045631">
              <w:rPr>
                <w:rFonts w:ascii="Tahoma" w:eastAsia="MyriadPro-Regular" w:hAnsi="Tahoma" w:cs="Tahoma"/>
                <w:b/>
                <w:sz w:val="20"/>
                <w:szCs w:val="20"/>
              </w:rPr>
              <w:t>Stopień zasolenia</w:t>
            </w:r>
          </w:p>
        </w:tc>
        <w:tc>
          <w:tcPr>
            <w:tcW w:w="1372" w:type="dxa"/>
          </w:tcPr>
          <w:p w:rsidR="00521DFF" w:rsidRPr="00045631" w:rsidRDefault="00BD40AB" w:rsidP="00DB3F0A">
            <w:pPr>
              <w:autoSpaceDE w:val="0"/>
              <w:autoSpaceDN w:val="0"/>
              <w:adjustRightInd w:val="0"/>
              <w:jc w:val="center"/>
              <w:rPr>
                <w:rFonts w:ascii="Tahoma" w:eastAsia="MyriadPro-Regular" w:hAnsi="Tahoma" w:cs="Tahoma"/>
                <w:b/>
                <w:sz w:val="20"/>
                <w:szCs w:val="20"/>
              </w:rPr>
            </w:pPr>
            <w:r w:rsidRPr="00045631">
              <w:rPr>
                <w:rFonts w:ascii="Tahoma" w:eastAsia="MyriadPro-Regular" w:hAnsi="Tahoma" w:cs="Tahoma"/>
                <w:b/>
                <w:sz w:val="20"/>
                <w:szCs w:val="20"/>
              </w:rPr>
              <w:t>Niski</w:t>
            </w:r>
          </w:p>
        </w:tc>
        <w:tc>
          <w:tcPr>
            <w:tcW w:w="1372" w:type="dxa"/>
          </w:tcPr>
          <w:p w:rsidR="00521DFF" w:rsidRPr="00045631" w:rsidRDefault="00BD40AB" w:rsidP="00DB3F0A">
            <w:pPr>
              <w:autoSpaceDE w:val="0"/>
              <w:autoSpaceDN w:val="0"/>
              <w:adjustRightInd w:val="0"/>
              <w:jc w:val="center"/>
              <w:rPr>
                <w:rFonts w:ascii="Tahoma" w:eastAsia="MyriadPro-Regular" w:hAnsi="Tahoma" w:cs="Tahoma"/>
                <w:b/>
                <w:sz w:val="20"/>
                <w:szCs w:val="20"/>
              </w:rPr>
            </w:pPr>
            <w:r w:rsidRPr="00045631">
              <w:rPr>
                <w:rFonts w:ascii="Tahoma" w:eastAsia="MyriadPro-Regular" w:hAnsi="Tahoma" w:cs="Tahoma"/>
                <w:b/>
                <w:sz w:val="20"/>
                <w:szCs w:val="20"/>
              </w:rPr>
              <w:t>Średni</w:t>
            </w:r>
          </w:p>
        </w:tc>
        <w:tc>
          <w:tcPr>
            <w:tcW w:w="1372" w:type="dxa"/>
          </w:tcPr>
          <w:p w:rsidR="00521DFF" w:rsidRPr="00045631" w:rsidRDefault="00BD40AB" w:rsidP="00DB3F0A">
            <w:pPr>
              <w:autoSpaceDE w:val="0"/>
              <w:autoSpaceDN w:val="0"/>
              <w:adjustRightInd w:val="0"/>
              <w:jc w:val="center"/>
              <w:rPr>
                <w:rFonts w:ascii="Tahoma" w:eastAsia="MyriadPro-Regular" w:hAnsi="Tahoma" w:cs="Tahoma"/>
                <w:b/>
                <w:sz w:val="20"/>
                <w:szCs w:val="20"/>
              </w:rPr>
            </w:pPr>
            <w:r w:rsidRPr="00045631">
              <w:rPr>
                <w:rFonts w:ascii="Tahoma" w:eastAsia="MyriadPro-Regular" w:hAnsi="Tahoma" w:cs="Tahoma"/>
                <w:b/>
                <w:sz w:val="20"/>
                <w:szCs w:val="20"/>
              </w:rPr>
              <w:t>Wysoki</w:t>
            </w:r>
          </w:p>
        </w:tc>
      </w:tr>
      <w:tr w:rsidR="00521DFF" w:rsidRPr="00045631" w:rsidTr="00BD40AB">
        <w:trPr>
          <w:jc w:val="center"/>
        </w:trPr>
        <w:tc>
          <w:tcPr>
            <w:tcW w:w="2117" w:type="dxa"/>
          </w:tcPr>
          <w:p w:rsidR="00521DFF" w:rsidRPr="00045631" w:rsidRDefault="00BD40AB" w:rsidP="00BD40AB">
            <w:pPr>
              <w:autoSpaceDE w:val="0"/>
              <w:autoSpaceDN w:val="0"/>
              <w:adjustRightInd w:val="0"/>
              <w:rPr>
                <w:rFonts w:ascii="Tahoma" w:eastAsia="MyriadPro-Regular" w:hAnsi="Tahoma" w:cs="Tahoma"/>
                <w:sz w:val="20"/>
                <w:szCs w:val="20"/>
                <w:vertAlign w:val="superscript"/>
              </w:rPr>
            </w:pPr>
            <w:r w:rsidRPr="00045631">
              <w:rPr>
                <w:rFonts w:ascii="Tahoma" w:eastAsia="MyriadPro-Regular" w:hAnsi="Tahoma" w:cs="Tahoma"/>
                <w:sz w:val="20"/>
                <w:szCs w:val="20"/>
              </w:rPr>
              <w:t>Siarczany SO</w:t>
            </w:r>
            <w:r w:rsidRPr="00045631">
              <w:rPr>
                <w:rFonts w:ascii="Tahoma" w:eastAsia="MyriadPro-Regular" w:hAnsi="Tahoma" w:cs="Tahoma"/>
                <w:sz w:val="20"/>
                <w:szCs w:val="20"/>
                <w:vertAlign w:val="subscript"/>
              </w:rPr>
              <w:t>4</w:t>
            </w:r>
            <w:r w:rsidRPr="00045631">
              <w:rPr>
                <w:rFonts w:ascii="Tahoma" w:eastAsia="MyriadPro-Regular" w:hAnsi="Tahoma" w:cs="Tahoma"/>
                <w:sz w:val="20"/>
                <w:szCs w:val="20"/>
                <w:vertAlign w:val="superscript"/>
              </w:rPr>
              <w:t>2-</w:t>
            </w:r>
          </w:p>
        </w:tc>
        <w:tc>
          <w:tcPr>
            <w:tcW w:w="1372" w:type="dxa"/>
          </w:tcPr>
          <w:p w:rsidR="00521DFF" w:rsidRPr="00045631" w:rsidRDefault="00BD40AB" w:rsidP="00DB3F0A">
            <w:pPr>
              <w:autoSpaceDE w:val="0"/>
              <w:autoSpaceDN w:val="0"/>
              <w:adjustRightInd w:val="0"/>
              <w:jc w:val="center"/>
              <w:rPr>
                <w:rFonts w:ascii="Tahoma" w:eastAsia="MyriadPro-Regular" w:hAnsi="Tahoma" w:cs="Tahoma"/>
                <w:sz w:val="20"/>
                <w:szCs w:val="20"/>
              </w:rPr>
            </w:pPr>
            <w:r w:rsidRPr="00045631">
              <w:rPr>
                <w:rFonts w:ascii="Tahoma" w:eastAsia="MyriadPro-Regular" w:hAnsi="Tahoma" w:cs="Tahoma"/>
                <w:sz w:val="20"/>
                <w:szCs w:val="20"/>
              </w:rPr>
              <w:t>&lt;0,5%</w:t>
            </w:r>
          </w:p>
        </w:tc>
        <w:tc>
          <w:tcPr>
            <w:tcW w:w="1372" w:type="dxa"/>
          </w:tcPr>
          <w:p w:rsidR="00521DFF" w:rsidRPr="00045631" w:rsidRDefault="00BD40AB" w:rsidP="00DB3F0A">
            <w:pPr>
              <w:autoSpaceDE w:val="0"/>
              <w:autoSpaceDN w:val="0"/>
              <w:adjustRightInd w:val="0"/>
              <w:jc w:val="center"/>
              <w:rPr>
                <w:rFonts w:ascii="Tahoma" w:eastAsia="MyriadPro-Regular" w:hAnsi="Tahoma" w:cs="Tahoma"/>
                <w:sz w:val="20"/>
                <w:szCs w:val="20"/>
              </w:rPr>
            </w:pPr>
            <w:r w:rsidRPr="00045631">
              <w:rPr>
                <w:rFonts w:ascii="Tahoma" w:eastAsia="MyriadPro-Regular" w:hAnsi="Tahoma" w:cs="Tahoma"/>
                <w:sz w:val="20"/>
                <w:szCs w:val="20"/>
              </w:rPr>
              <w:t>0,5÷1,5%</w:t>
            </w:r>
          </w:p>
        </w:tc>
        <w:tc>
          <w:tcPr>
            <w:tcW w:w="1372" w:type="dxa"/>
          </w:tcPr>
          <w:p w:rsidR="00521DFF" w:rsidRPr="00045631" w:rsidRDefault="00BD40AB" w:rsidP="00DB3F0A">
            <w:pPr>
              <w:autoSpaceDE w:val="0"/>
              <w:autoSpaceDN w:val="0"/>
              <w:adjustRightInd w:val="0"/>
              <w:jc w:val="center"/>
              <w:rPr>
                <w:rFonts w:ascii="Tahoma" w:eastAsia="MyriadPro-Regular" w:hAnsi="Tahoma" w:cs="Tahoma"/>
                <w:sz w:val="20"/>
                <w:szCs w:val="20"/>
              </w:rPr>
            </w:pPr>
            <w:r w:rsidRPr="00045631">
              <w:rPr>
                <w:rFonts w:ascii="Tahoma" w:eastAsia="MyriadPro-Regular" w:hAnsi="Tahoma" w:cs="Tahoma"/>
                <w:sz w:val="20"/>
                <w:szCs w:val="20"/>
              </w:rPr>
              <w:t>&gt;1,5%</w:t>
            </w:r>
          </w:p>
        </w:tc>
      </w:tr>
      <w:tr w:rsidR="00BD40AB" w:rsidRPr="00045631" w:rsidTr="00BD40AB">
        <w:trPr>
          <w:jc w:val="center"/>
        </w:trPr>
        <w:tc>
          <w:tcPr>
            <w:tcW w:w="2117" w:type="dxa"/>
          </w:tcPr>
          <w:p w:rsidR="00BD40AB" w:rsidRPr="00045631" w:rsidRDefault="00BD40AB" w:rsidP="00BD40AB">
            <w:pPr>
              <w:autoSpaceDE w:val="0"/>
              <w:autoSpaceDN w:val="0"/>
              <w:adjustRightInd w:val="0"/>
              <w:rPr>
                <w:rFonts w:ascii="Tahoma" w:eastAsia="MyriadPro-Regular" w:hAnsi="Tahoma" w:cs="Tahoma"/>
                <w:sz w:val="20"/>
                <w:szCs w:val="20"/>
              </w:rPr>
            </w:pPr>
            <w:r w:rsidRPr="00045631">
              <w:rPr>
                <w:rFonts w:ascii="Tahoma" w:eastAsia="MyriadPro-Regular" w:hAnsi="Tahoma" w:cs="Tahoma"/>
                <w:sz w:val="20"/>
                <w:szCs w:val="20"/>
              </w:rPr>
              <w:t>Chlorki Cl</w:t>
            </w:r>
            <w:r w:rsidRPr="00045631">
              <w:rPr>
                <w:rFonts w:ascii="Tahoma" w:eastAsia="MyriadPro-Regular" w:hAnsi="Tahoma" w:cs="Tahoma"/>
                <w:sz w:val="20"/>
                <w:szCs w:val="20"/>
                <w:vertAlign w:val="superscript"/>
              </w:rPr>
              <w:t>-</w:t>
            </w:r>
          </w:p>
        </w:tc>
        <w:tc>
          <w:tcPr>
            <w:tcW w:w="1372" w:type="dxa"/>
          </w:tcPr>
          <w:p w:rsidR="00BD40AB" w:rsidRPr="00045631" w:rsidRDefault="00BD40AB" w:rsidP="00BD40AB">
            <w:pPr>
              <w:autoSpaceDE w:val="0"/>
              <w:autoSpaceDN w:val="0"/>
              <w:adjustRightInd w:val="0"/>
              <w:jc w:val="center"/>
              <w:rPr>
                <w:rFonts w:ascii="Tahoma" w:eastAsia="MyriadPro-Regular" w:hAnsi="Tahoma" w:cs="Tahoma"/>
                <w:sz w:val="20"/>
                <w:szCs w:val="20"/>
              </w:rPr>
            </w:pPr>
            <w:r w:rsidRPr="00045631">
              <w:rPr>
                <w:rFonts w:ascii="Tahoma" w:eastAsia="MyriadPro-Regular" w:hAnsi="Tahoma" w:cs="Tahoma"/>
                <w:sz w:val="20"/>
                <w:szCs w:val="20"/>
              </w:rPr>
              <w:t>&lt;0,2%</w:t>
            </w:r>
          </w:p>
        </w:tc>
        <w:tc>
          <w:tcPr>
            <w:tcW w:w="1372" w:type="dxa"/>
          </w:tcPr>
          <w:p w:rsidR="00BD40AB" w:rsidRPr="00045631" w:rsidRDefault="00BD40AB" w:rsidP="00BD40AB">
            <w:pPr>
              <w:autoSpaceDE w:val="0"/>
              <w:autoSpaceDN w:val="0"/>
              <w:adjustRightInd w:val="0"/>
              <w:jc w:val="center"/>
              <w:rPr>
                <w:rFonts w:ascii="Tahoma" w:eastAsia="MyriadPro-Regular" w:hAnsi="Tahoma" w:cs="Tahoma"/>
                <w:sz w:val="20"/>
                <w:szCs w:val="20"/>
              </w:rPr>
            </w:pPr>
            <w:r w:rsidRPr="00045631">
              <w:rPr>
                <w:rFonts w:ascii="Tahoma" w:eastAsia="MyriadPro-Regular" w:hAnsi="Tahoma" w:cs="Tahoma"/>
                <w:sz w:val="20"/>
                <w:szCs w:val="20"/>
              </w:rPr>
              <w:t>0,2÷0,5%</w:t>
            </w:r>
          </w:p>
        </w:tc>
        <w:tc>
          <w:tcPr>
            <w:tcW w:w="1372" w:type="dxa"/>
          </w:tcPr>
          <w:p w:rsidR="00BD40AB" w:rsidRPr="00045631" w:rsidRDefault="00BD40AB" w:rsidP="00BD40AB">
            <w:pPr>
              <w:autoSpaceDE w:val="0"/>
              <w:autoSpaceDN w:val="0"/>
              <w:adjustRightInd w:val="0"/>
              <w:jc w:val="center"/>
              <w:rPr>
                <w:rFonts w:ascii="Tahoma" w:eastAsia="MyriadPro-Regular" w:hAnsi="Tahoma" w:cs="Tahoma"/>
                <w:sz w:val="20"/>
                <w:szCs w:val="20"/>
              </w:rPr>
            </w:pPr>
            <w:r w:rsidRPr="00045631">
              <w:rPr>
                <w:rFonts w:ascii="Tahoma" w:eastAsia="MyriadPro-Regular" w:hAnsi="Tahoma" w:cs="Tahoma"/>
                <w:sz w:val="20"/>
                <w:szCs w:val="20"/>
              </w:rPr>
              <w:t>&gt;0,5%</w:t>
            </w:r>
          </w:p>
        </w:tc>
      </w:tr>
      <w:tr w:rsidR="00BD40AB" w:rsidRPr="00045631" w:rsidTr="00BD40AB">
        <w:trPr>
          <w:jc w:val="center"/>
        </w:trPr>
        <w:tc>
          <w:tcPr>
            <w:tcW w:w="2117" w:type="dxa"/>
          </w:tcPr>
          <w:p w:rsidR="00BD40AB" w:rsidRPr="00045631" w:rsidRDefault="00BD40AB" w:rsidP="00BD40AB">
            <w:pPr>
              <w:autoSpaceDE w:val="0"/>
              <w:autoSpaceDN w:val="0"/>
              <w:adjustRightInd w:val="0"/>
              <w:rPr>
                <w:rFonts w:ascii="Tahoma" w:eastAsia="MyriadPro-Regular" w:hAnsi="Tahoma" w:cs="Tahoma"/>
                <w:sz w:val="20"/>
                <w:szCs w:val="20"/>
                <w:vertAlign w:val="superscript"/>
              </w:rPr>
            </w:pPr>
            <w:r w:rsidRPr="00045631">
              <w:rPr>
                <w:rFonts w:ascii="Tahoma" w:eastAsia="MyriadPro-Regular" w:hAnsi="Tahoma" w:cs="Tahoma"/>
                <w:sz w:val="20"/>
                <w:szCs w:val="20"/>
              </w:rPr>
              <w:t>Azotany NO</w:t>
            </w:r>
            <w:r w:rsidRPr="00045631">
              <w:rPr>
                <w:rFonts w:ascii="Tahoma" w:eastAsia="MyriadPro-Regular" w:hAnsi="Tahoma" w:cs="Tahoma"/>
                <w:sz w:val="20"/>
                <w:szCs w:val="20"/>
                <w:vertAlign w:val="subscript"/>
              </w:rPr>
              <w:t>3</w:t>
            </w:r>
            <w:r w:rsidRPr="00045631">
              <w:rPr>
                <w:rFonts w:ascii="Tahoma" w:eastAsia="MyriadPro-Regular" w:hAnsi="Tahoma" w:cs="Tahoma"/>
                <w:sz w:val="20"/>
                <w:szCs w:val="20"/>
                <w:vertAlign w:val="superscript"/>
              </w:rPr>
              <w:t>-</w:t>
            </w:r>
          </w:p>
        </w:tc>
        <w:tc>
          <w:tcPr>
            <w:tcW w:w="1372" w:type="dxa"/>
          </w:tcPr>
          <w:p w:rsidR="00BD40AB" w:rsidRPr="00045631" w:rsidRDefault="00BD40AB" w:rsidP="00BD40AB">
            <w:pPr>
              <w:autoSpaceDE w:val="0"/>
              <w:autoSpaceDN w:val="0"/>
              <w:adjustRightInd w:val="0"/>
              <w:jc w:val="center"/>
              <w:rPr>
                <w:rFonts w:ascii="Tahoma" w:eastAsia="MyriadPro-Regular" w:hAnsi="Tahoma" w:cs="Tahoma"/>
                <w:sz w:val="20"/>
                <w:szCs w:val="20"/>
              </w:rPr>
            </w:pPr>
            <w:r w:rsidRPr="00045631">
              <w:rPr>
                <w:rFonts w:ascii="Tahoma" w:eastAsia="MyriadPro-Regular" w:hAnsi="Tahoma" w:cs="Tahoma"/>
                <w:sz w:val="20"/>
                <w:szCs w:val="20"/>
              </w:rPr>
              <w:t>&lt;0,1%</w:t>
            </w:r>
          </w:p>
        </w:tc>
        <w:tc>
          <w:tcPr>
            <w:tcW w:w="1372" w:type="dxa"/>
          </w:tcPr>
          <w:p w:rsidR="00BD40AB" w:rsidRPr="00045631" w:rsidRDefault="00BD40AB" w:rsidP="00BD40AB">
            <w:pPr>
              <w:autoSpaceDE w:val="0"/>
              <w:autoSpaceDN w:val="0"/>
              <w:adjustRightInd w:val="0"/>
              <w:jc w:val="center"/>
              <w:rPr>
                <w:rFonts w:ascii="Tahoma" w:eastAsia="MyriadPro-Regular" w:hAnsi="Tahoma" w:cs="Tahoma"/>
                <w:sz w:val="20"/>
                <w:szCs w:val="20"/>
              </w:rPr>
            </w:pPr>
            <w:r w:rsidRPr="00045631">
              <w:rPr>
                <w:rFonts w:ascii="Tahoma" w:eastAsia="MyriadPro-Regular" w:hAnsi="Tahoma" w:cs="Tahoma"/>
                <w:sz w:val="20"/>
                <w:szCs w:val="20"/>
              </w:rPr>
              <w:t>0,1÷0,3%</w:t>
            </w:r>
          </w:p>
        </w:tc>
        <w:tc>
          <w:tcPr>
            <w:tcW w:w="1372" w:type="dxa"/>
          </w:tcPr>
          <w:p w:rsidR="00BD40AB" w:rsidRPr="00045631" w:rsidRDefault="00BD40AB" w:rsidP="00BD40AB">
            <w:pPr>
              <w:autoSpaceDE w:val="0"/>
              <w:autoSpaceDN w:val="0"/>
              <w:adjustRightInd w:val="0"/>
              <w:jc w:val="center"/>
              <w:rPr>
                <w:rFonts w:ascii="Tahoma" w:eastAsia="MyriadPro-Regular" w:hAnsi="Tahoma" w:cs="Tahoma"/>
                <w:sz w:val="20"/>
                <w:szCs w:val="20"/>
              </w:rPr>
            </w:pPr>
            <w:r w:rsidRPr="00045631">
              <w:rPr>
                <w:rFonts w:ascii="Tahoma" w:eastAsia="MyriadPro-Regular" w:hAnsi="Tahoma" w:cs="Tahoma"/>
                <w:sz w:val="20"/>
                <w:szCs w:val="20"/>
              </w:rPr>
              <w:t>&gt;0,3%</w:t>
            </w:r>
          </w:p>
        </w:tc>
      </w:tr>
    </w:tbl>
    <w:p w:rsidR="00521DFF" w:rsidRPr="00045631" w:rsidRDefault="00521DFF" w:rsidP="00DB3F0A">
      <w:pPr>
        <w:autoSpaceDE w:val="0"/>
        <w:autoSpaceDN w:val="0"/>
        <w:adjustRightInd w:val="0"/>
        <w:jc w:val="center"/>
        <w:rPr>
          <w:rFonts w:ascii="Tahoma" w:eastAsia="MyriadPro-Regular" w:hAnsi="Tahoma" w:cs="Tahoma"/>
          <w:lang w:eastAsia="en-US"/>
        </w:rPr>
      </w:pPr>
    </w:p>
    <w:p w:rsidR="00BD40AB" w:rsidRPr="00045631" w:rsidRDefault="00BD40AB" w:rsidP="00862031">
      <w:pPr>
        <w:tabs>
          <w:tab w:val="left" w:pos="284"/>
        </w:tabs>
        <w:jc w:val="both"/>
        <w:rPr>
          <w:rFonts w:ascii="Tahoma" w:hAnsi="Tahoma" w:cs="Tahoma"/>
        </w:rPr>
      </w:pPr>
      <w:r w:rsidRPr="00045631">
        <w:rPr>
          <w:rFonts w:ascii="Tahoma" w:hAnsi="Tahoma" w:cs="Tahoma"/>
        </w:rPr>
        <w:t>Z tego też względu będzie można zastosować dwuwarstwowy tynk renowacyjny o grubości ok. 25 mm</w:t>
      </w:r>
    </w:p>
    <w:p w:rsidR="00BD40AB" w:rsidRPr="00045631" w:rsidRDefault="00BD40AB" w:rsidP="00862031">
      <w:pPr>
        <w:tabs>
          <w:tab w:val="left" w:pos="284"/>
        </w:tabs>
        <w:jc w:val="both"/>
        <w:rPr>
          <w:rFonts w:ascii="Tahoma" w:hAnsi="Tahoma" w:cs="Tahoma"/>
          <w:u w:val="single"/>
        </w:rPr>
      </w:pPr>
    </w:p>
    <w:p w:rsidR="00862031" w:rsidRPr="00045631" w:rsidRDefault="00862031" w:rsidP="00862031">
      <w:pPr>
        <w:tabs>
          <w:tab w:val="left" w:pos="284"/>
        </w:tabs>
        <w:jc w:val="both"/>
        <w:rPr>
          <w:rFonts w:ascii="Tahoma" w:hAnsi="Tahoma" w:cs="Tahoma"/>
          <w:u w:val="single"/>
        </w:rPr>
      </w:pPr>
      <w:r w:rsidRPr="00045631">
        <w:rPr>
          <w:rFonts w:ascii="Tahoma" w:hAnsi="Tahoma" w:cs="Tahoma"/>
          <w:u w:val="single"/>
        </w:rPr>
        <w:t>Malowanie – farba silikatowa</w:t>
      </w:r>
    </w:p>
    <w:p w:rsidR="00862031" w:rsidRPr="00045631" w:rsidRDefault="00862031" w:rsidP="00862031">
      <w:pPr>
        <w:jc w:val="both"/>
        <w:rPr>
          <w:rFonts w:ascii="Tahoma" w:hAnsi="Tahoma" w:cs="Tahoma"/>
        </w:rPr>
      </w:pPr>
      <w:r w:rsidRPr="00045631">
        <w:rPr>
          <w:rFonts w:ascii="Tahoma" w:hAnsi="Tahoma" w:cs="Tahoma"/>
        </w:rPr>
        <w:t xml:space="preserve">Malowanie tynku </w:t>
      </w:r>
      <w:r w:rsidR="00436472" w:rsidRPr="00045631">
        <w:rPr>
          <w:rFonts w:ascii="Tahoma" w:hAnsi="Tahoma" w:cs="Tahoma"/>
        </w:rPr>
        <w:t xml:space="preserve">w strefie </w:t>
      </w:r>
      <w:r w:rsidR="00FF5F5C" w:rsidRPr="00045631">
        <w:rPr>
          <w:rFonts w:ascii="Tahoma" w:hAnsi="Tahoma" w:cs="Tahoma"/>
        </w:rPr>
        <w:t>cokołowej, na której</w:t>
      </w:r>
      <w:r w:rsidR="00436472" w:rsidRPr="00045631">
        <w:rPr>
          <w:rFonts w:ascii="Tahoma" w:hAnsi="Tahoma" w:cs="Tahoma"/>
        </w:rPr>
        <w:t xml:space="preserve"> wykonany będzie tynk renowacyjny </w:t>
      </w:r>
      <w:r w:rsidRPr="00045631">
        <w:rPr>
          <w:rFonts w:ascii="Tahoma" w:hAnsi="Tahoma" w:cs="Tahoma"/>
        </w:rPr>
        <w:t xml:space="preserve">proponujemy wykonać farbą wysokoprzepuszczalną dla pary wodnej, odporną na warunki atmosferyczne nie zawierająca rozpuszczalników. Materiał ten jest gotową do użytku farbą elewacyjną o składzie mineralnym na powierzchnie zewnętrzne i wewnętrzne. Jest ona odporna na alkalia. </w:t>
      </w:r>
    </w:p>
    <w:p w:rsidR="00862031" w:rsidRPr="00045631" w:rsidRDefault="00BF60D6" w:rsidP="00862031">
      <w:pPr>
        <w:jc w:val="both"/>
        <w:rPr>
          <w:rFonts w:ascii="Tahoma" w:eastAsia="Arial Unicode MS" w:hAnsi="Tahoma" w:cs="Tahoma"/>
        </w:rPr>
      </w:pPr>
      <w:r w:rsidRPr="00045631">
        <w:rPr>
          <w:rFonts w:ascii="Tahoma" w:hAnsi="Tahoma" w:cs="Tahoma"/>
        </w:rPr>
        <w:t xml:space="preserve">Zużycie: </w:t>
      </w:r>
      <w:r>
        <w:rPr>
          <w:rFonts w:ascii="Tahoma" w:eastAsia="Arial Unicode MS" w:hAnsi="Tahoma" w:cs="Tahoma"/>
        </w:rPr>
        <w:t>g</w:t>
      </w:r>
      <w:r w:rsidRPr="00045631">
        <w:rPr>
          <w:rFonts w:ascii="Tahoma" w:eastAsia="Arial Unicode MS" w:hAnsi="Tahoma" w:cs="Tahoma"/>
        </w:rPr>
        <w:t xml:space="preserve">runtowanie podłoża: farba i woda 5:1 do 1:1 części obj.) - ok. 0,15 l/m2 </w:t>
      </w:r>
    </w:p>
    <w:p w:rsidR="00135C0F" w:rsidRPr="00045631" w:rsidRDefault="00862031" w:rsidP="00135C0F">
      <w:pPr>
        <w:jc w:val="both"/>
        <w:rPr>
          <w:rFonts w:ascii="Tahoma" w:hAnsi="Tahoma" w:cs="Tahoma"/>
        </w:rPr>
      </w:pPr>
      <w:r w:rsidRPr="00045631">
        <w:rPr>
          <w:rFonts w:ascii="Tahoma" w:eastAsia="Arial Unicode MS" w:hAnsi="Tahoma" w:cs="Tahoma"/>
        </w:rPr>
        <w:t xml:space="preserve">             Właściwa powłoka malarska - ok. 0,25 l/m2</w:t>
      </w:r>
    </w:p>
    <w:p w:rsidR="00DB3F0A" w:rsidRPr="00045631" w:rsidRDefault="00DB3F0A" w:rsidP="00135C0F">
      <w:pPr>
        <w:jc w:val="both"/>
        <w:rPr>
          <w:rFonts w:ascii="Tahoma" w:hAnsi="Tahoma" w:cs="Tahoma"/>
        </w:rPr>
      </w:pPr>
    </w:p>
    <w:p w:rsidR="00862031" w:rsidRDefault="00862031" w:rsidP="00135C0F">
      <w:pPr>
        <w:jc w:val="both"/>
        <w:rPr>
          <w:rFonts w:ascii="Tahoma" w:hAnsi="Tahoma" w:cs="Tahoma"/>
          <w:b/>
        </w:rPr>
      </w:pPr>
      <w:r w:rsidRPr="00862031">
        <w:rPr>
          <w:rFonts w:ascii="Tahoma" w:hAnsi="Tahoma" w:cs="Tahoma"/>
          <w:b/>
        </w:rPr>
        <w:t>O</w:t>
      </w:r>
      <w:r w:rsidR="00135C0F" w:rsidRPr="00862031">
        <w:rPr>
          <w:rFonts w:ascii="Tahoma" w:hAnsi="Tahoma" w:cs="Tahoma"/>
          <w:b/>
        </w:rPr>
        <w:t xml:space="preserve">dtworzenie izolacji poziomej na poziomie posadzki </w:t>
      </w:r>
      <w:r>
        <w:rPr>
          <w:rFonts w:ascii="Tahoma" w:hAnsi="Tahoma" w:cs="Tahoma"/>
          <w:b/>
        </w:rPr>
        <w:t>za pomocą iniekcji</w:t>
      </w:r>
    </w:p>
    <w:p w:rsidR="00862031" w:rsidRDefault="00862031" w:rsidP="00135C0F">
      <w:pPr>
        <w:jc w:val="both"/>
        <w:rPr>
          <w:rFonts w:ascii="Tahoma" w:hAnsi="Tahoma" w:cs="Tahoma"/>
          <w:b/>
        </w:rPr>
      </w:pPr>
    </w:p>
    <w:p w:rsidR="00135C0F" w:rsidRPr="00862031" w:rsidRDefault="00862031" w:rsidP="00135C0F">
      <w:pPr>
        <w:jc w:val="both"/>
        <w:rPr>
          <w:rFonts w:ascii="Tahoma" w:hAnsi="Tahoma" w:cs="Tahoma"/>
          <w:b/>
        </w:rPr>
      </w:pPr>
      <w:r>
        <w:rPr>
          <w:rFonts w:ascii="Tahoma" w:hAnsi="Tahoma" w:cs="Tahoma"/>
          <w:b/>
        </w:rPr>
        <w:t xml:space="preserve">UWAGA! Należy </w:t>
      </w:r>
      <w:r w:rsidR="00135C0F" w:rsidRPr="00862031">
        <w:rPr>
          <w:rFonts w:ascii="Tahoma" w:hAnsi="Tahoma" w:cs="Tahoma"/>
          <w:b/>
        </w:rPr>
        <w:t>wykonać dwustronnie ze względu na grubość muru</w:t>
      </w:r>
      <w:r>
        <w:rPr>
          <w:rFonts w:ascii="Tahoma" w:hAnsi="Tahoma" w:cs="Tahoma"/>
          <w:b/>
        </w:rPr>
        <w:t>,</w:t>
      </w:r>
      <w:r w:rsidR="00135C0F" w:rsidRPr="00862031">
        <w:rPr>
          <w:rFonts w:ascii="Tahoma" w:hAnsi="Tahoma" w:cs="Tahoma"/>
          <w:b/>
        </w:rPr>
        <w:t xml:space="preserve"> w pierwszej kolejności po odkopaniu budynku</w:t>
      </w:r>
    </w:p>
    <w:p w:rsidR="00135C0F" w:rsidRPr="00135C0F" w:rsidRDefault="00135C0F" w:rsidP="00135C0F">
      <w:pPr>
        <w:jc w:val="both"/>
        <w:rPr>
          <w:rFonts w:ascii="Tahoma" w:hAnsi="Tahoma" w:cs="Tahoma"/>
          <w:u w:val="single"/>
        </w:rPr>
      </w:pPr>
    </w:p>
    <w:p w:rsidR="00135C0F" w:rsidRPr="00862031" w:rsidRDefault="00135C0F" w:rsidP="00135C0F">
      <w:pPr>
        <w:pStyle w:val="Tekstpodstawowy"/>
        <w:jc w:val="both"/>
        <w:rPr>
          <w:rFonts w:ascii="Tahoma" w:hAnsi="Tahoma" w:cs="Tahoma"/>
        </w:rPr>
      </w:pPr>
      <w:r w:rsidRPr="00862031">
        <w:rPr>
          <w:rFonts w:ascii="Tahoma" w:hAnsi="Tahoma" w:cs="Tahoma"/>
        </w:rPr>
        <w:t>W celu zatrzymania wilgoci podciąganej</w:t>
      </w:r>
      <w:r w:rsidR="00862031">
        <w:rPr>
          <w:rFonts w:ascii="Tahoma" w:hAnsi="Tahoma" w:cs="Tahoma"/>
        </w:rPr>
        <w:t xml:space="preserve"> kapilarnie przez mury proponuje się</w:t>
      </w:r>
      <w:r w:rsidRPr="00862031">
        <w:rPr>
          <w:rFonts w:ascii="Tahoma" w:hAnsi="Tahoma" w:cs="Tahoma"/>
        </w:rPr>
        <w:t xml:space="preserve"> wykonanie chemic</w:t>
      </w:r>
      <w:r w:rsidR="00862031">
        <w:rPr>
          <w:rFonts w:ascii="Tahoma" w:hAnsi="Tahoma" w:cs="Tahoma"/>
        </w:rPr>
        <w:t xml:space="preserve">znej izolacji poziomej środkiem, który </w:t>
      </w:r>
      <w:r w:rsidRPr="00862031">
        <w:rPr>
          <w:rFonts w:ascii="Tahoma" w:hAnsi="Tahoma" w:cs="Tahoma"/>
        </w:rPr>
        <w:t>jest silikonowym koncentratem mikroemulsyjnym, roztworem alkalicznym o dobrej zdolności do przenikania, przeznaczonym do wykonywania poziomego uszczelnienia murów zapobiegającemu pionowo postępującemu zawilgoceniu. W małym stopniu wpływa na zdolność muru do dyfuzji. Warunkiem prawidłowego funkcjonowania izolacji przeciwwilgociowej jest całkowite nasycenie muru w strefie iniekcji.</w:t>
      </w:r>
    </w:p>
    <w:p w:rsidR="00135C0F" w:rsidRPr="00135C0F" w:rsidRDefault="00135C0F" w:rsidP="00862031">
      <w:pPr>
        <w:pStyle w:val="Tekstpodstawowy3"/>
        <w:spacing w:after="0"/>
        <w:jc w:val="both"/>
        <w:rPr>
          <w:rFonts w:ascii="Tahoma" w:hAnsi="Tahoma" w:cs="Tahoma"/>
          <w:b/>
          <w:sz w:val="20"/>
          <w:szCs w:val="20"/>
        </w:rPr>
      </w:pPr>
      <w:r w:rsidRPr="00135C0F">
        <w:rPr>
          <w:rFonts w:ascii="Tahoma" w:hAnsi="Tahoma" w:cs="Tahoma"/>
          <w:sz w:val="20"/>
          <w:szCs w:val="20"/>
        </w:rPr>
        <w:t>W przypadku stosowania mikroemulsji silikonowej szczególnie dobrze sprawdziła się metoda niskociśnieniowa. W spoinie muru, mniej więcej poziomo nawierca się otwory o średnicy 12 mm w odstępie od 10 do 12 cm. Maksymalny odstęp może wynosić 15 cm. Otwory te rozmieszcza się w jednym lub dwóch szeregach. W przypadku rozmieszczenia dwuszeregowego, pionowy odstęp między dolnym a górnym szeregiem nie może przekroczyć 8 cm. Następnie w otworach wiertniczych osadza się pakery. Iniekcję wykonuje się przy zastosowaniu stałego, niskiego ciśnienia (wartość ciśnienia &lt;10 bar).</w:t>
      </w:r>
    </w:p>
    <w:p w:rsidR="00135C0F" w:rsidRPr="00135C0F" w:rsidRDefault="00135C0F" w:rsidP="00135C0F">
      <w:pPr>
        <w:jc w:val="both"/>
        <w:rPr>
          <w:rFonts w:ascii="Tahoma" w:hAnsi="Tahoma" w:cs="Tahoma"/>
          <w:b/>
        </w:rPr>
      </w:pPr>
      <w:r w:rsidRPr="00135C0F">
        <w:rPr>
          <w:rFonts w:ascii="Tahoma" w:hAnsi="Tahoma" w:cs="Tahoma"/>
        </w:rPr>
        <w:t xml:space="preserve">Po zakończeniu prac otwory należy wypełnić zaprawą bez pozostawiania pustych miejsc. </w:t>
      </w:r>
      <w:r w:rsidR="00862031" w:rsidRPr="00862031">
        <w:rPr>
          <w:rFonts w:ascii="Tahoma" w:hAnsi="Tahoma" w:cs="Tahoma"/>
        </w:rPr>
        <w:t>Zaprawa ta</w:t>
      </w:r>
      <w:r w:rsidRPr="00135C0F">
        <w:rPr>
          <w:rFonts w:ascii="Tahoma" w:hAnsi="Tahoma" w:cs="Tahoma"/>
          <w:b/>
        </w:rPr>
        <w:t xml:space="preserve"> </w:t>
      </w:r>
      <w:r w:rsidRPr="00135C0F">
        <w:rPr>
          <w:rFonts w:ascii="Tahoma" w:hAnsi="Tahoma" w:cs="Tahoma"/>
        </w:rPr>
        <w:t>jest to</w:t>
      </w:r>
      <w:r w:rsidRPr="00135C0F">
        <w:rPr>
          <w:rFonts w:ascii="Tahoma" w:hAnsi="Tahoma" w:cs="Tahoma"/>
          <w:b/>
        </w:rPr>
        <w:t xml:space="preserve"> </w:t>
      </w:r>
      <w:r w:rsidRPr="00135C0F">
        <w:rPr>
          <w:rFonts w:ascii="Tahoma" w:hAnsi="Tahoma" w:cs="Tahoma"/>
        </w:rPr>
        <w:t xml:space="preserve">płynna, odporna na siarczany, </w:t>
      </w:r>
      <w:r w:rsidR="00FF5F5C" w:rsidRPr="00135C0F">
        <w:rPr>
          <w:rFonts w:ascii="Tahoma" w:hAnsi="Tahoma" w:cs="Tahoma"/>
        </w:rPr>
        <w:t>niepodlegająca</w:t>
      </w:r>
      <w:r w:rsidRPr="00135C0F">
        <w:rPr>
          <w:rFonts w:ascii="Tahoma" w:hAnsi="Tahoma" w:cs="Tahoma"/>
        </w:rPr>
        <w:t xml:space="preserve"> skurczom i naprężeniom w czasie wiązania masa do wypełniania otworów wiertniczych. Materiał ten w stanie utwardzonym odznacza się dobrą przyczepnością do muru. </w:t>
      </w:r>
    </w:p>
    <w:p w:rsidR="00862031" w:rsidRDefault="00135C0F" w:rsidP="00135C0F">
      <w:pPr>
        <w:jc w:val="both"/>
        <w:rPr>
          <w:rFonts w:ascii="Tahoma" w:hAnsi="Tahoma" w:cs="Tahoma"/>
        </w:rPr>
      </w:pPr>
      <w:r w:rsidRPr="00135C0F">
        <w:rPr>
          <w:rFonts w:ascii="Tahoma" w:hAnsi="Tahoma" w:cs="Tahoma"/>
        </w:rPr>
        <w:lastRenderedPageBreak/>
        <w:t xml:space="preserve">Przed wykonaniem iniekcji należy wymieszać preparat </w:t>
      </w:r>
      <w:r w:rsidR="00862031">
        <w:rPr>
          <w:rFonts w:ascii="Tahoma" w:hAnsi="Tahoma" w:cs="Tahoma"/>
        </w:rPr>
        <w:t xml:space="preserve">do iniekcji </w:t>
      </w:r>
      <w:r w:rsidRPr="00135C0F">
        <w:rPr>
          <w:rFonts w:ascii="Tahoma" w:hAnsi="Tahoma" w:cs="Tahoma"/>
        </w:rPr>
        <w:t>z wodą w proporcji 1:14. Zużycie gotowego materiału do wykonania izolacji poziomej zależy od chłonności materiału ściennego i wynosi dla poprzecznego przekroju muru ok. 20 litr/m2 gotowej mieszanki, czyli 1,3 l koncentratu na 1 m2 przekroju muru. (rozcieńczenie</w:t>
      </w:r>
      <w:r w:rsidR="00FF5F5C" w:rsidRPr="00135C0F">
        <w:rPr>
          <w:rFonts w:ascii="Tahoma" w:hAnsi="Tahoma" w:cs="Tahoma"/>
        </w:rPr>
        <w:t xml:space="preserve"> 1: 14), natomiast</w:t>
      </w:r>
      <w:r w:rsidRPr="00135C0F">
        <w:rPr>
          <w:rFonts w:ascii="Tahoma" w:hAnsi="Tahoma" w:cs="Tahoma"/>
        </w:rPr>
        <w:t xml:space="preserve"> zużycie materiału do wypełnienia otworów po iniekcji</w:t>
      </w:r>
      <w:r w:rsidRPr="00135C0F">
        <w:rPr>
          <w:rFonts w:ascii="Tahoma" w:hAnsi="Tahoma" w:cs="Tahoma"/>
          <w:b/>
        </w:rPr>
        <w:t xml:space="preserve"> </w:t>
      </w:r>
      <w:r w:rsidRPr="00135C0F">
        <w:rPr>
          <w:rFonts w:ascii="Tahoma" w:hAnsi="Tahoma" w:cs="Tahoma"/>
        </w:rPr>
        <w:t>wynosi ok. 1,7 kg/l wypełni</w:t>
      </w:r>
      <w:r w:rsidR="00862031">
        <w:rPr>
          <w:rFonts w:ascii="Tahoma" w:hAnsi="Tahoma" w:cs="Tahoma"/>
        </w:rPr>
        <w:t>anej przestrzeni. P</w:t>
      </w:r>
      <w:r w:rsidRPr="00135C0F">
        <w:rPr>
          <w:rFonts w:ascii="Tahoma" w:hAnsi="Tahoma" w:cs="Tahoma"/>
        </w:rPr>
        <w:t xml:space="preserve">rzyjęto praktyczne </w:t>
      </w:r>
      <w:r w:rsidR="00FF5F5C" w:rsidRPr="00135C0F">
        <w:rPr>
          <w:rFonts w:ascii="Tahoma" w:hAnsi="Tahoma" w:cs="Tahoma"/>
        </w:rPr>
        <w:t>zużycie odpowiednio</w:t>
      </w:r>
      <w:r w:rsidRPr="00135C0F">
        <w:rPr>
          <w:rFonts w:ascii="Tahoma" w:hAnsi="Tahoma" w:cs="Tahoma"/>
        </w:rPr>
        <w:t xml:space="preserve"> ok. 3,50 kg/m2.</w:t>
      </w:r>
    </w:p>
    <w:p w:rsidR="00135C0F" w:rsidRDefault="00135C0F" w:rsidP="004B7445">
      <w:pPr>
        <w:autoSpaceDE w:val="0"/>
        <w:autoSpaceDN w:val="0"/>
        <w:adjustRightInd w:val="0"/>
        <w:ind w:firstLine="708"/>
        <w:rPr>
          <w:rFonts w:ascii="Tahoma" w:eastAsia="MyriadPro-Bold" w:hAnsi="Tahoma" w:cs="Tahoma"/>
          <w:b/>
          <w:bCs/>
          <w:color w:val="1D1D1B"/>
          <w:lang w:eastAsia="en-US"/>
        </w:rPr>
      </w:pPr>
    </w:p>
    <w:p w:rsidR="00521056" w:rsidRPr="00862031" w:rsidRDefault="00521056" w:rsidP="00521056">
      <w:pPr>
        <w:pStyle w:val="Standard"/>
        <w:tabs>
          <w:tab w:val="left" w:pos="284"/>
        </w:tabs>
        <w:autoSpaceDE w:val="0"/>
        <w:jc w:val="both"/>
        <w:rPr>
          <w:rFonts w:ascii="Tahoma" w:hAnsi="Tahoma" w:cs="Tahoma"/>
          <w:b/>
          <w:bCs/>
          <w:color w:val="auto"/>
        </w:rPr>
      </w:pPr>
      <w:r w:rsidRPr="00862031">
        <w:rPr>
          <w:rFonts w:ascii="Tahoma" w:hAnsi="Tahoma" w:cs="Tahoma"/>
          <w:b/>
          <w:bCs/>
          <w:color w:val="auto"/>
        </w:rPr>
        <w:t xml:space="preserve">Zakres prac naprawczych zewnętrznej ściany </w:t>
      </w:r>
      <w:r>
        <w:rPr>
          <w:rFonts w:ascii="Tahoma" w:hAnsi="Tahoma" w:cs="Tahoma"/>
          <w:b/>
          <w:bCs/>
          <w:color w:val="auto"/>
        </w:rPr>
        <w:t>południowej</w:t>
      </w:r>
      <w:r w:rsidRPr="00862031">
        <w:rPr>
          <w:rFonts w:ascii="Tahoma" w:hAnsi="Tahoma" w:cs="Tahoma"/>
          <w:b/>
          <w:bCs/>
          <w:color w:val="auto"/>
        </w:rPr>
        <w:t xml:space="preserve"> powinien objąć następujące przedsięwzięcia:</w:t>
      </w:r>
    </w:p>
    <w:p w:rsidR="00521056" w:rsidRDefault="00521056" w:rsidP="00521056">
      <w:pPr>
        <w:jc w:val="both"/>
        <w:rPr>
          <w:rFonts w:ascii="Tahoma" w:hAnsi="Tahoma" w:cs="Tahoma"/>
          <w:u w:val="single"/>
        </w:rPr>
      </w:pPr>
    </w:p>
    <w:p w:rsidR="00521056" w:rsidRPr="00A61C1A" w:rsidRDefault="00521056" w:rsidP="00521056">
      <w:pPr>
        <w:jc w:val="both"/>
        <w:rPr>
          <w:rFonts w:ascii="Tahoma" w:hAnsi="Tahoma" w:cs="Tahoma"/>
          <w:b/>
          <w:u w:val="single"/>
        </w:rPr>
      </w:pPr>
      <w:r w:rsidRPr="00A61C1A">
        <w:rPr>
          <w:rFonts w:ascii="Tahoma" w:hAnsi="Tahoma" w:cs="Tahoma"/>
          <w:b/>
          <w:u w:val="single"/>
        </w:rPr>
        <w:t>Strona zewnętrzna</w:t>
      </w:r>
    </w:p>
    <w:p w:rsidR="00521056" w:rsidRPr="00521056" w:rsidRDefault="00521056" w:rsidP="00521056">
      <w:pPr>
        <w:jc w:val="both"/>
        <w:rPr>
          <w:rFonts w:ascii="Tahoma" w:hAnsi="Tahoma" w:cs="Tahoma"/>
          <w:u w:val="single"/>
        </w:rPr>
      </w:pPr>
    </w:p>
    <w:p w:rsidR="00521056" w:rsidRPr="00E76239" w:rsidRDefault="00E76239" w:rsidP="00521056">
      <w:pPr>
        <w:rPr>
          <w:rFonts w:ascii="Tahoma" w:hAnsi="Tahoma" w:cs="Tahoma"/>
          <w:b/>
        </w:rPr>
      </w:pPr>
      <w:r w:rsidRPr="00E76239">
        <w:rPr>
          <w:rFonts w:ascii="Tahoma" w:hAnsi="Tahoma" w:cs="Tahoma"/>
          <w:b/>
        </w:rPr>
        <w:t>Hydroizolacja w gruncie</w:t>
      </w:r>
    </w:p>
    <w:p w:rsidR="00521056" w:rsidRPr="007D6932" w:rsidRDefault="00521056" w:rsidP="00521056">
      <w:pPr>
        <w:jc w:val="both"/>
        <w:rPr>
          <w:rFonts w:ascii="Tahoma" w:hAnsi="Tahoma" w:cs="Tahoma"/>
          <w:u w:val="single"/>
        </w:rPr>
      </w:pPr>
      <w:r w:rsidRPr="007D6932">
        <w:rPr>
          <w:rFonts w:ascii="Tahoma" w:hAnsi="Tahoma" w:cs="Tahoma"/>
          <w:u w:val="single"/>
        </w:rPr>
        <w:t>Gruntowanie podłoża</w:t>
      </w:r>
    </w:p>
    <w:p w:rsidR="00521056" w:rsidRPr="00135C0F" w:rsidRDefault="00521056" w:rsidP="00521056">
      <w:pPr>
        <w:jc w:val="both"/>
        <w:rPr>
          <w:rFonts w:ascii="Tahoma" w:hAnsi="Tahoma" w:cs="Tahoma"/>
        </w:rPr>
      </w:pPr>
      <w:r w:rsidRPr="00135C0F">
        <w:rPr>
          <w:rFonts w:ascii="Tahoma" w:hAnsi="Tahoma" w:cs="Tahoma"/>
        </w:rPr>
        <w:t>Gruntowanie podłoża wykonać koncentratem bitumicznej emulsji, o wysokiej odporności na zasady. Przed użyciem materiał rozcieńczyć z wodą w stosunku objętościowym 1:10. Roztwór nanosić szczotkami.</w:t>
      </w:r>
    </w:p>
    <w:p w:rsidR="00521056" w:rsidRPr="00135C0F" w:rsidRDefault="00521056" w:rsidP="00521056">
      <w:pPr>
        <w:jc w:val="both"/>
        <w:rPr>
          <w:rFonts w:ascii="Tahoma" w:hAnsi="Tahoma" w:cs="Tahoma"/>
        </w:rPr>
      </w:pPr>
      <w:r w:rsidRPr="00135C0F">
        <w:rPr>
          <w:rFonts w:ascii="Tahoma" w:hAnsi="Tahoma" w:cs="Tahoma"/>
        </w:rPr>
        <w:t>Zużycie</w:t>
      </w:r>
      <w:r>
        <w:rPr>
          <w:rFonts w:ascii="Tahoma" w:hAnsi="Tahoma" w:cs="Tahoma"/>
        </w:rPr>
        <w:t xml:space="preserve"> – ok. </w:t>
      </w:r>
      <w:r w:rsidRPr="000664DB">
        <w:rPr>
          <w:rFonts w:ascii="Tahoma" w:hAnsi="Tahoma" w:cs="Tahoma"/>
        </w:rPr>
        <w:t>50ml/m2</w:t>
      </w:r>
      <w:r w:rsidRPr="00135C0F">
        <w:rPr>
          <w:rFonts w:ascii="Tahoma" w:hAnsi="Tahoma" w:cs="Tahoma"/>
        </w:rPr>
        <w:t xml:space="preserve"> </w:t>
      </w:r>
      <w:r w:rsidRPr="00135C0F">
        <w:rPr>
          <w:rFonts w:ascii="Tahoma" w:hAnsi="Tahoma" w:cs="Tahoma"/>
        </w:rPr>
        <w:tab/>
      </w:r>
      <w:r w:rsidRPr="00135C0F">
        <w:rPr>
          <w:rFonts w:ascii="Tahoma" w:hAnsi="Tahoma" w:cs="Tahoma"/>
        </w:rPr>
        <w:tab/>
      </w:r>
    </w:p>
    <w:p w:rsidR="00521056" w:rsidRPr="007D6932" w:rsidRDefault="00521056" w:rsidP="00521056">
      <w:pPr>
        <w:jc w:val="both"/>
        <w:rPr>
          <w:rFonts w:ascii="Tahoma" w:hAnsi="Tahoma" w:cs="Tahoma"/>
          <w:u w:val="single"/>
        </w:rPr>
      </w:pPr>
      <w:r w:rsidRPr="007D6932">
        <w:rPr>
          <w:rFonts w:ascii="Tahoma" w:hAnsi="Tahoma" w:cs="Tahoma"/>
          <w:u w:val="single"/>
        </w:rPr>
        <w:t>Izolacja</w:t>
      </w:r>
    </w:p>
    <w:p w:rsidR="00521056" w:rsidRPr="00135C0F" w:rsidRDefault="00521056" w:rsidP="00521056">
      <w:pPr>
        <w:jc w:val="both"/>
        <w:rPr>
          <w:rFonts w:ascii="Tahoma" w:hAnsi="Tahoma" w:cs="Tahoma"/>
        </w:rPr>
      </w:pPr>
      <w:r w:rsidRPr="00135C0F">
        <w:rPr>
          <w:rFonts w:ascii="Tahoma" w:hAnsi="Tahoma" w:cs="Tahoma"/>
        </w:rPr>
        <w:t>Powierzchniową izolację wykonać z wysokoelastyczn</w:t>
      </w:r>
      <w:r>
        <w:rPr>
          <w:rFonts w:ascii="Tahoma" w:hAnsi="Tahoma" w:cs="Tahoma"/>
        </w:rPr>
        <w:t>ej</w:t>
      </w:r>
      <w:r w:rsidRPr="00135C0F">
        <w:rPr>
          <w:rFonts w:ascii="Tahoma" w:hAnsi="Tahoma" w:cs="Tahoma"/>
        </w:rPr>
        <w:t>, niezawierająca rozpuszczalników, dwuskładnikow</w:t>
      </w:r>
      <w:r>
        <w:rPr>
          <w:rFonts w:ascii="Tahoma" w:hAnsi="Tahoma" w:cs="Tahoma"/>
        </w:rPr>
        <w:t>ej</w:t>
      </w:r>
      <w:r w:rsidRPr="00135C0F">
        <w:rPr>
          <w:rFonts w:ascii="Tahoma" w:hAnsi="Tahoma" w:cs="Tahoma"/>
        </w:rPr>
        <w:t xml:space="preserve"> mas</w:t>
      </w:r>
      <w:r>
        <w:rPr>
          <w:rFonts w:ascii="Tahoma" w:hAnsi="Tahoma" w:cs="Tahoma"/>
        </w:rPr>
        <w:t>y</w:t>
      </w:r>
      <w:r w:rsidRPr="00135C0F">
        <w:rPr>
          <w:rFonts w:ascii="Tahoma" w:hAnsi="Tahoma" w:cs="Tahoma"/>
        </w:rPr>
        <w:t xml:space="preserve"> uszczelniając</w:t>
      </w:r>
      <w:r>
        <w:rPr>
          <w:rFonts w:ascii="Tahoma" w:hAnsi="Tahoma" w:cs="Tahoma"/>
        </w:rPr>
        <w:t>ej</w:t>
      </w:r>
      <w:r w:rsidRPr="00135C0F">
        <w:rPr>
          <w:rFonts w:ascii="Tahoma" w:hAnsi="Tahoma" w:cs="Tahoma"/>
        </w:rPr>
        <w:t xml:space="preserve"> na bazie tworzyw sztucznych i mas bitumicznych. Grubość wyschniętej warstwy powinna </w:t>
      </w:r>
      <w:r>
        <w:rPr>
          <w:rFonts w:ascii="Tahoma" w:hAnsi="Tahoma" w:cs="Tahoma"/>
        </w:rPr>
        <w:t xml:space="preserve">wynosić </w:t>
      </w:r>
      <w:r w:rsidRPr="00135C0F">
        <w:rPr>
          <w:rFonts w:ascii="Tahoma" w:hAnsi="Tahoma" w:cs="Tahoma"/>
        </w:rPr>
        <w:t>4 mm przy obciążeniu woda pod ciśnieniem (wtedy dodatkowo należy izolację zazbroić</w:t>
      </w:r>
      <w:r w:rsidRPr="00135C0F">
        <w:rPr>
          <w:rFonts w:ascii="Tahoma" w:hAnsi="Tahoma" w:cs="Tahoma"/>
          <w:b/>
        </w:rPr>
        <w:t xml:space="preserve"> </w:t>
      </w:r>
      <w:r w:rsidRPr="000664DB">
        <w:rPr>
          <w:rFonts w:ascii="Tahoma" w:hAnsi="Tahoma" w:cs="Tahoma"/>
        </w:rPr>
        <w:t>siatką z włókna szklanego nr 2</w:t>
      </w:r>
      <w:r w:rsidRPr="00135C0F">
        <w:rPr>
          <w:rFonts w:ascii="Tahoma" w:hAnsi="Tahoma" w:cs="Tahoma"/>
        </w:rPr>
        <w:t>.</w:t>
      </w:r>
    </w:p>
    <w:p w:rsidR="00521056" w:rsidRPr="00135C0F" w:rsidRDefault="00521056" w:rsidP="00521056">
      <w:pPr>
        <w:jc w:val="both"/>
        <w:rPr>
          <w:rFonts w:ascii="Tahoma" w:hAnsi="Tahoma" w:cs="Tahoma"/>
        </w:rPr>
      </w:pPr>
      <w:r>
        <w:rPr>
          <w:rFonts w:ascii="Tahoma" w:hAnsi="Tahoma" w:cs="Tahoma"/>
        </w:rPr>
        <w:t xml:space="preserve">Zużycie – </w:t>
      </w:r>
      <w:r w:rsidRPr="00135C0F">
        <w:rPr>
          <w:rFonts w:ascii="Tahoma" w:hAnsi="Tahoma" w:cs="Tahoma"/>
        </w:rPr>
        <w:t xml:space="preserve">woda pod </w:t>
      </w:r>
      <w:r w:rsidR="00FF5F5C" w:rsidRPr="00135C0F">
        <w:rPr>
          <w:rFonts w:ascii="Tahoma" w:hAnsi="Tahoma" w:cs="Tahoma"/>
        </w:rPr>
        <w:t>ciśnieniem:</w:t>
      </w:r>
      <w:r w:rsidR="00FF5F5C" w:rsidRPr="00135C0F">
        <w:rPr>
          <w:rFonts w:ascii="Tahoma" w:hAnsi="Tahoma" w:cs="Tahoma"/>
          <w:b/>
        </w:rPr>
        <w:t xml:space="preserve"> </w:t>
      </w:r>
      <w:r w:rsidR="00FF5F5C" w:rsidRPr="00FF5F5C">
        <w:rPr>
          <w:rFonts w:ascii="Tahoma" w:hAnsi="Tahoma" w:cs="Tahoma"/>
        </w:rPr>
        <w:t>masa</w:t>
      </w:r>
      <w:r w:rsidRPr="00A17513">
        <w:rPr>
          <w:rFonts w:ascii="Tahoma" w:hAnsi="Tahoma" w:cs="Tahoma"/>
        </w:rPr>
        <w:t xml:space="preserve"> </w:t>
      </w:r>
      <w:r w:rsidR="00FF5F5C" w:rsidRPr="00A17513">
        <w:rPr>
          <w:rFonts w:ascii="Tahoma" w:hAnsi="Tahoma" w:cs="Tahoma"/>
        </w:rPr>
        <w:t xml:space="preserve">uszczelniająca </w:t>
      </w:r>
      <w:r w:rsidR="00FF5F5C">
        <w:rPr>
          <w:rFonts w:ascii="Tahoma" w:hAnsi="Tahoma" w:cs="Tahoma"/>
        </w:rPr>
        <w:t xml:space="preserve">– </w:t>
      </w:r>
      <w:r w:rsidR="00FF5F5C" w:rsidRPr="00A17513">
        <w:rPr>
          <w:rFonts w:ascii="Tahoma" w:hAnsi="Tahoma" w:cs="Tahoma"/>
        </w:rPr>
        <w:t>4,5 l</w:t>
      </w:r>
      <w:r w:rsidRPr="00A17513">
        <w:rPr>
          <w:rFonts w:ascii="Tahoma" w:hAnsi="Tahoma" w:cs="Tahoma"/>
        </w:rPr>
        <w:t>/ m2 (grub. 4 mm)</w:t>
      </w:r>
      <w:r w:rsidRPr="00135C0F">
        <w:rPr>
          <w:rFonts w:ascii="Tahoma" w:hAnsi="Tahoma" w:cs="Tahoma"/>
        </w:rPr>
        <w:t xml:space="preserve">      </w:t>
      </w:r>
      <w:r w:rsidRPr="00135C0F">
        <w:rPr>
          <w:rFonts w:ascii="Tahoma" w:hAnsi="Tahoma" w:cs="Tahoma"/>
        </w:rPr>
        <w:tab/>
      </w:r>
      <w:r w:rsidRPr="00135C0F">
        <w:rPr>
          <w:rFonts w:ascii="Tahoma" w:hAnsi="Tahoma" w:cs="Tahoma"/>
        </w:rPr>
        <w:tab/>
      </w:r>
      <w:r w:rsidRPr="00135C0F">
        <w:rPr>
          <w:rFonts w:ascii="Tahoma" w:hAnsi="Tahoma" w:cs="Tahoma"/>
        </w:rPr>
        <w:tab/>
      </w:r>
      <w:r w:rsidRPr="00135C0F">
        <w:rPr>
          <w:rFonts w:ascii="Tahoma" w:hAnsi="Tahoma" w:cs="Tahoma"/>
        </w:rPr>
        <w:tab/>
      </w:r>
      <w:r>
        <w:rPr>
          <w:rFonts w:ascii="Tahoma" w:hAnsi="Tahoma" w:cs="Tahoma"/>
        </w:rPr>
        <w:t xml:space="preserve">                       s</w:t>
      </w:r>
      <w:r w:rsidRPr="00A17513">
        <w:rPr>
          <w:rFonts w:ascii="Tahoma" w:hAnsi="Tahoma" w:cs="Tahoma"/>
        </w:rPr>
        <w:t>iatka z włókna szklanego nr 2</w:t>
      </w:r>
      <w:r w:rsidRPr="00A17513">
        <w:rPr>
          <w:rFonts w:ascii="Tahoma" w:hAnsi="Tahoma" w:cs="Tahoma"/>
        </w:rPr>
        <w:tab/>
      </w:r>
      <w:r>
        <w:rPr>
          <w:rFonts w:ascii="Tahoma" w:hAnsi="Tahoma" w:cs="Tahoma"/>
        </w:rPr>
        <w:t xml:space="preserve">– </w:t>
      </w:r>
      <w:r w:rsidRPr="00A17513">
        <w:rPr>
          <w:rFonts w:ascii="Tahoma" w:hAnsi="Tahoma" w:cs="Tahoma"/>
        </w:rPr>
        <w:t>1,05 m2</w:t>
      </w:r>
      <w:r w:rsidRPr="00A17513">
        <w:rPr>
          <w:rFonts w:ascii="Tahoma" w:hAnsi="Tahoma" w:cs="Tahoma"/>
          <w:vertAlign w:val="superscript"/>
        </w:rPr>
        <w:t xml:space="preserve"> </w:t>
      </w:r>
      <w:r w:rsidRPr="00A17513">
        <w:rPr>
          <w:rFonts w:ascii="Tahoma" w:hAnsi="Tahoma" w:cs="Tahoma"/>
        </w:rPr>
        <w:t>/m2</w:t>
      </w:r>
      <w:r w:rsidRPr="00135C0F">
        <w:rPr>
          <w:rFonts w:ascii="Tahoma" w:hAnsi="Tahoma" w:cs="Tahoma"/>
        </w:rPr>
        <w:tab/>
      </w:r>
      <w:r w:rsidRPr="00135C0F">
        <w:rPr>
          <w:rFonts w:ascii="Tahoma" w:hAnsi="Tahoma" w:cs="Tahoma"/>
        </w:rPr>
        <w:tab/>
      </w:r>
    </w:p>
    <w:p w:rsidR="00521056" w:rsidRDefault="00521056" w:rsidP="00521056">
      <w:pPr>
        <w:jc w:val="both"/>
        <w:rPr>
          <w:rFonts w:ascii="Tahoma" w:hAnsi="Tahoma" w:cs="Tahoma"/>
          <w:i/>
          <w:u w:val="single"/>
        </w:rPr>
      </w:pPr>
    </w:p>
    <w:p w:rsidR="00521056" w:rsidRPr="00E76239" w:rsidRDefault="00E76239" w:rsidP="00521056">
      <w:pPr>
        <w:jc w:val="both"/>
        <w:rPr>
          <w:rFonts w:ascii="Tahoma" w:hAnsi="Tahoma" w:cs="Tahoma"/>
          <w:b/>
        </w:rPr>
      </w:pPr>
      <w:r w:rsidRPr="00E76239">
        <w:rPr>
          <w:rFonts w:ascii="Tahoma" w:hAnsi="Tahoma" w:cs="Tahoma"/>
          <w:b/>
        </w:rPr>
        <w:t>Strefa cokołowa – do ok. 1,5 od poziomu terenu</w:t>
      </w:r>
      <w:r w:rsidR="008F5DE3" w:rsidRPr="00E76239">
        <w:rPr>
          <w:rFonts w:ascii="Tahoma" w:hAnsi="Tahoma" w:cs="Tahoma"/>
          <w:b/>
        </w:rPr>
        <w:t xml:space="preserve"> </w:t>
      </w:r>
    </w:p>
    <w:p w:rsidR="00A61C1A" w:rsidRPr="00135C0F" w:rsidRDefault="00A61C1A" w:rsidP="00A61C1A">
      <w:pPr>
        <w:tabs>
          <w:tab w:val="left" w:pos="284"/>
        </w:tabs>
        <w:jc w:val="both"/>
        <w:rPr>
          <w:rFonts w:ascii="Tahoma" w:hAnsi="Tahoma" w:cs="Tahoma"/>
          <w:lang w:val="de-DE"/>
        </w:rPr>
      </w:pPr>
      <w:r w:rsidRPr="00135C0F">
        <w:rPr>
          <w:rFonts w:ascii="Tahoma" w:hAnsi="Tahoma" w:cs="Tahoma"/>
          <w:u w:val="single"/>
          <w:lang w:val="de-DE"/>
        </w:rPr>
        <w:t xml:space="preserve">Obrzutka </w:t>
      </w:r>
    </w:p>
    <w:p w:rsidR="00A61C1A" w:rsidRPr="00135C0F" w:rsidRDefault="00A61C1A" w:rsidP="00A61C1A">
      <w:pPr>
        <w:tabs>
          <w:tab w:val="left" w:pos="284"/>
        </w:tabs>
        <w:jc w:val="both"/>
        <w:rPr>
          <w:rFonts w:ascii="Tahoma" w:hAnsi="Tahoma" w:cs="Tahoma"/>
          <w:b/>
          <w:u w:val="single"/>
        </w:rPr>
      </w:pPr>
      <w:r w:rsidRPr="00135C0F">
        <w:rPr>
          <w:rFonts w:ascii="Tahoma" w:hAnsi="Tahoma" w:cs="Tahoma"/>
        </w:rPr>
        <w:t>W celu wykonania obrzutki proponujemy zastosować przyczepną, przeznaczoną do natryskiwania, hydraulicznie wiążąca zaprawę. Obrzutkę należy wykonać nie w pełni kryjąco tzn. na 50-70 % powierzchni.</w:t>
      </w:r>
    </w:p>
    <w:p w:rsidR="00A61C1A" w:rsidRDefault="00A61C1A" w:rsidP="00A61C1A">
      <w:pPr>
        <w:tabs>
          <w:tab w:val="left" w:pos="284"/>
        </w:tabs>
        <w:jc w:val="both"/>
        <w:rPr>
          <w:rFonts w:ascii="Tahoma" w:hAnsi="Tahoma" w:cs="Tahoma"/>
        </w:rPr>
      </w:pPr>
      <w:r w:rsidRPr="00135C0F">
        <w:rPr>
          <w:rFonts w:ascii="Tahoma" w:hAnsi="Tahoma" w:cs="Tahoma"/>
        </w:rPr>
        <w:t>Zużycie</w:t>
      </w:r>
      <w:r>
        <w:rPr>
          <w:rFonts w:ascii="Tahoma" w:hAnsi="Tahoma" w:cs="Tahoma"/>
        </w:rPr>
        <w:t xml:space="preserve"> - ok</w:t>
      </w:r>
      <w:r w:rsidRPr="00135C0F">
        <w:rPr>
          <w:rFonts w:ascii="Tahoma" w:hAnsi="Tahoma" w:cs="Tahoma"/>
        </w:rPr>
        <w:t>. 6,0 kg/m2</w:t>
      </w:r>
    </w:p>
    <w:p w:rsidR="00A61C1A" w:rsidRPr="00135C0F" w:rsidRDefault="00A61C1A" w:rsidP="00A61C1A">
      <w:pPr>
        <w:tabs>
          <w:tab w:val="left" w:pos="284"/>
        </w:tabs>
        <w:jc w:val="both"/>
        <w:rPr>
          <w:rFonts w:ascii="Tahoma" w:hAnsi="Tahoma" w:cs="Tahoma"/>
          <w:b/>
          <w:u w:val="single"/>
        </w:rPr>
      </w:pPr>
      <w:r w:rsidRPr="00135C0F">
        <w:rPr>
          <w:rFonts w:ascii="Tahoma" w:hAnsi="Tahoma" w:cs="Tahoma"/>
          <w:u w:val="single"/>
        </w:rPr>
        <w:t xml:space="preserve">Tynk renowacyjny </w:t>
      </w:r>
    </w:p>
    <w:p w:rsidR="00A61C1A" w:rsidRPr="00135C0F" w:rsidRDefault="00A61C1A" w:rsidP="00A61C1A">
      <w:pPr>
        <w:jc w:val="both"/>
        <w:rPr>
          <w:rFonts w:ascii="Tahoma" w:hAnsi="Tahoma" w:cs="Tahoma"/>
        </w:rPr>
      </w:pPr>
      <w:r w:rsidRPr="00135C0F">
        <w:rPr>
          <w:rFonts w:ascii="Tahoma" w:hAnsi="Tahoma" w:cs="Tahoma"/>
        </w:rPr>
        <w:t xml:space="preserve">W celu wykonania tynku renowacyjnego proponujemy zastosować </w:t>
      </w:r>
      <w:r w:rsidRPr="00135C0F">
        <w:rPr>
          <w:rFonts w:ascii="Tahoma" w:hAnsi="Tahoma" w:cs="Tahoma"/>
          <w:snapToGrid w:val="0"/>
          <w:color w:val="000000"/>
        </w:rPr>
        <w:t xml:space="preserve">hydraulicznie wiążącą, gotową suchą zaprawą wyprodukowaną z dobranych kruszyw i dodatków regulujących. Nakłada się ją na odpowiednio przygotowane podłoże. </w:t>
      </w:r>
      <w:r>
        <w:rPr>
          <w:rFonts w:ascii="Tahoma" w:hAnsi="Tahoma" w:cs="Tahoma"/>
          <w:snapToGrid w:val="0"/>
          <w:color w:val="000000"/>
        </w:rPr>
        <w:t>M</w:t>
      </w:r>
      <w:r w:rsidRPr="00135C0F">
        <w:rPr>
          <w:rFonts w:ascii="Tahoma" w:hAnsi="Tahoma" w:cs="Tahoma"/>
          <w:snapToGrid w:val="0"/>
          <w:color w:val="000000"/>
        </w:rPr>
        <w:t xml:space="preserve">iesza się na budowie z wodą. Właściwości: dobra paroprzepuszczalność, niewielka zdolność do pochłaniania wody kapilarnej, duża zawartość porów, mały stosunek wytrzymałości na ściskanie do wytrzymałości na rozciąganie przy zginaniu, łatwa obróbka (możliwość nanoszenia agregatem). </w:t>
      </w:r>
      <w:r w:rsidRPr="00135C0F">
        <w:rPr>
          <w:rFonts w:ascii="Tahoma" w:hAnsi="Tahoma" w:cs="Tahoma"/>
        </w:rPr>
        <w:t xml:space="preserve">Zużycie materiału na każdy cm nałożonej warstwy wynosi 10 kg/m2. </w:t>
      </w:r>
    </w:p>
    <w:p w:rsidR="00A61C1A" w:rsidRPr="00135C0F" w:rsidRDefault="00A61C1A" w:rsidP="00A61C1A">
      <w:pPr>
        <w:jc w:val="both"/>
        <w:rPr>
          <w:rFonts w:ascii="Tahoma" w:hAnsi="Tahoma" w:cs="Tahoma"/>
        </w:rPr>
      </w:pPr>
      <w:r w:rsidRPr="00135C0F">
        <w:rPr>
          <w:rFonts w:ascii="Tahoma" w:hAnsi="Tahoma" w:cs="Tahoma"/>
        </w:rPr>
        <w:t>Zużycie</w:t>
      </w:r>
      <w:r>
        <w:rPr>
          <w:rFonts w:ascii="Tahoma" w:hAnsi="Tahoma" w:cs="Tahoma"/>
        </w:rPr>
        <w:t xml:space="preserve"> - </w:t>
      </w:r>
      <w:r w:rsidRPr="00135C0F">
        <w:rPr>
          <w:rFonts w:ascii="Tahoma" w:hAnsi="Tahoma" w:cs="Tahoma"/>
        </w:rPr>
        <w:t>ok. 20 kg/m2/2cm</w:t>
      </w:r>
      <w:r w:rsidRPr="00135C0F">
        <w:rPr>
          <w:rFonts w:ascii="Tahoma" w:hAnsi="Tahoma" w:cs="Tahoma"/>
        </w:rPr>
        <w:tab/>
      </w:r>
    </w:p>
    <w:p w:rsidR="00A61C1A" w:rsidRPr="00A17513" w:rsidRDefault="00A61C1A" w:rsidP="00A61C1A">
      <w:pPr>
        <w:tabs>
          <w:tab w:val="left" w:pos="284"/>
        </w:tabs>
        <w:jc w:val="both"/>
        <w:rPr>
          <w:rFonts w:ascii="Tahoma" w:hAnsi="Tahoma" w:cs="Tahoma"/>
          <w:u w:val="single"/>
        </w:rPr>
      </w:pPr>
      <w:r w:rsidRPr="00135C0F">
        <w:rPr>
          <w:rFonts w:ascii="Tahoma" w:hAnsi="Tahoma" w:cs="Tahoma"/>
          <w:u w:val="single"/>
        </w:rPr>
        <w:t xml:space="preserve">Drobnoziarnisty tynk renowacyjny </w:t>
      </w:r>
    </w:p>
    <w:p w:rsidR="00A61C1A" w:rsidRDefault="00A61C1A" w:rsidP="00A61C1A">
      <w:pPr>
        <w:jc w:val="both"/>
        <w:rPr>
          <w:rFonts w:ascii="Tahoma" w:hAnsi="Tahoma" w:cs="Tahoma"/>
          <w:snapToGrid w:val="0"/>
          <w:color w:val="000000"/>
        </w:rPr>
      </w:pPr>
      <w:r w:rsidRPr="00135C0F">
        <w:rPr>
          <w:rFonts w:ascii="Tahoma" w:hAnsi="Tahoma" w:cs="Tahoma"/>
          <w:snapToGrid w:val="0"/>
          <w:color w:val="000000"/>
        </w:rPr>
        <w:t>Tynk stosowany jest szczególnie do wyrównywania i wygładzania w systemie renowacji zawilgoconych murów piwnicznych. Nakładany jest na tynk renowacyjny</w:t>
      </w:r>
      <w:r>
        <w:rPr>
          <w:rFonts w:ascii="Tahoma" w:hAnsi="Tahoma" w:cs="Tahoma"/>
          <w:snapToGrid w:val="0"/>
          <w:color w:val="000000"/>
        </w:rPr>
        <w:t xml:space="preserve">. </w:t>
      </w:r>
      <w:r w:rsidRPr="00135C0F">
        <w:rPr>
          <w:rFonts w:ascii="Tahoma" w:hAnsi="Tahoma" w:cs="Tahoma"/>
          <w:snapToGrid w:val="0"/>
          <w:color w:val="000000"/>
        </w:rPr>
        <w:t xml:space="preserve">Drobnoziarnisty tynk jest łatwy w obróbce, a po wyschnięciu pozostaje paroprzepuszczalny oraz odporny na mróz i warunki atmosferyczne. Po zakończeniu zabiegów pielęgnacyjnych oraz jego całkowitym wyschnięciu może być pokrywany paroprzepuszczalną powłoką malarską </w:t>
      </w:r>
    </w:p>
    <w:p w:rsidR="00A61C1A" w:rsidRPr="00135C0F" w:rsidRDefault="00A61C1A" w:rsidP="00A61C1A">
      <w:pPr>
        <w:jc w:val="both"/>
        <w:rPr>
          <w:rFonts w:ascii="Tahoma" w:hAnsi="Tahoma" w:cs="Tahoma"/>
        </w:rPr>
      </w:pPr>
      <w:r w:rsidRPr="00135C0F">
        <w:rPr>
          <w:rFonts w:ascii="Tahoma" w:hAnsi="Tahoma" w:cs="Tahoma"/>
        </w:rPr>
        <w:t xml:space="preserve">Zużycie </w:t>
      </w:r>
      <w:r>
        <w:rPr>
          <w:rFonts w:ascii="Tahoma" w:hAnsi="Tahoma" w:cs="Tahoma"/>
        </w:rPr>
        <w:t xml:space="preserve">- </w:t>
      </w:r>
      <w:r w:rsidRPr="00135C0F">
        <w:rPr>
          <w:rFonts w:ascii="Tahoma" w:hAnsi="Tahoma" w:cs="Tahoma"/>
        </w:rPr>
        <w:t>ok. 4,0 kg/m2/3mm</w:t>
      </w:r>
      <w:r w:rsidRPr="00135C0F">
        <w:rPr>
          <w:rFonts w:ascii="Tahoma" w:hAnsi="Tahoma" w:cs="Tahoma"/>
        </w:rPr>
        <w:tab/>
      </w:r>
    </w:p>
    <w:p w:rsidR="00A61C1A" w:rsidRPr="00135C0F" w:rsidRDefault="00A61C1A" w:rsidP="00A61C1A">
      <w:pPr>
        <w:tabs>
          <w:tab w:val="left" w:pos="284"/>
        </w:tabs>
        <w:jc w:val="both"/>
        <w:rPr>
          <w:rFonts w:ascii="Tahoma" w:hAnsi="Tahoma" w:cs="Tahoma"/>
          <w:u w:val="single"/>
        </w:rPr>
      </w:pPr>
      <w:r w:rsidRPr="00135C0F">
        <w:rPr>
          <w:rFonts w:ascii="Tahoma" w:hAnsi="Tahoma" w:cs="Tahoma"/>
          <w:u w:val="single"/>
        </w:rPr>
        <w:t>Malowanie – farba silikatowa</w:t>
      </w:r>
    </w:p>
    <w:p w:rsidR="00A61C1A" w:rsidRPr="00135C0F" w:rsidRDefault="00A61C1A" w:rsidP="00A61C1A">
      <w:pPr>
        <w:jc w:val="both"/>
        <w:rPr>
          <w:rFonts w:ascii="Tahoma" w:hAnsi="Tahoma" w:cs="Tahoma"/>
        </w:rPr>
      </w:pPr>
      <w:r w:rsidRPr="00135C0F">
        <w:rPr>
          <w:rFonts w:ascii="Tahoma" w:hAnsi="Tahoma" w:cs="Tahoma"/>
        </w:rPr>
        <w:t xml:space="preserve">Malowanie tynku proponujemy wykonać </w:t>
      </w:r>
      <w:r>
        <w:rPr>
          <w:rFonts w:ascii="Tahoma" w:hAnsi="Tahoma" w:cs="Tahoma"/>
        </w:rPr>
        <w:t xml:space="preserve">farbą </w:t>
      </w:r>
      <w:r w:rsidRPr="00135C0F">
        <w:rPr>
          <w:rFonts w:ascii="Tahoma" w:hAnsi="Tahoma" w:cs="Tahoma"/>
        </w:rPr>
        <w:t>wysokoprzepuszczaln</w:t>
      </w:r>
      <w:r>
        <w:rPr>
          <w:rFonts w:ascii="Tahoma" w:hAnsi="Tahoma" w:cs="Tahoma"/>
        </w:rPr>
        <w:t>ą</w:t>
      </w:r>
      <w:r w:rsidRPr="00135C0F">
        <w:rPr>
          <w:rFonts w:ascii="Tahoma" w:hAnsi="Tahoma" w:cs="Tahoma"/>
        </w:rPr>
        <w:t xml:space="preserve"> dla pary wodnej, odporn</w:t>
      </w:r>
      <w:r>
        <w:rPr>
          <w:rFonts w:ascii="Tahoma" w:hAnsi="Tahoma" w:cs="Tahoma"/>
        </w:rPr>
        <w:t>ą</w:t>
      </w:r>
      <w:r w:rsidRPr="00135C0F">
        <w:rPr>
          <w:rFonts w:ascii="Tahoma" w:hAnsi="Tahoma" w:cs="Tahoma"/>
        </w:rPr>
        <w:t xml:space="preserve"> na warunki atmosferyc</w:t>
      </w:r>
      <w:r>
        <w:rPr>
          <w:rFonts w:ascii="Tahoma" w:hAnsi="Tahoma" w:cs="Tahoma"/>
        </w:rPr>
        <w:t xml:space="preserve">zne </w:t>
      </w:r>
      <w:r w:rsidRPr="00135C0F">
        <w:rPr>
          <w:rFonts w:ascii="Tahoma" w:hAnsi="Tahoma" w:cs="Tahoma"/>
        </w:rPr>
        <w:t xml:space="preserve">nie zawierająca rozpuszczalników. Materiał ten jest gotową do użytku farbą elewacyjną o składzie mineralnym na powierzchnie zewnętrzne i wewnętrzne. Jest ona odporna na alkalia. </w:t>
      </w:r>
    </w:p>
    <w:p w:rsidR="00A61C1A" w:rsidRDefault="00BF60D6" w:rsidP="00A61C1A">
      <w:pPr>
        <w:jc w:val="both"/>
        <w:rPr>
          <w:rFonts w:ascii="Tahoma" w:eastAsia="Arial Unicode MS" w:hAnsi="Tahoma" w:cs="Tahoma"/>
        </w:rPr>
      </w:pPr>
      <w:r w:rsidRPr="00CA7B25">
        <w:rPr>
          <w:rFonts w:ascii="Tahoma" w:hAnsi="Tahoma" w:cs="Tahoma"/>
        </w:rPr>
        <w:lastRenderedPageBreak/>
        <w:t xml:space="preserve">Zużycie: </w:t>
      </w:r>
      <w:r>
        <w:rPr>
          <w:rFonts w:ascii="Tahoma" w:eastAsia="Arial Unicode MS" w:hAnsi="Tahoma" w:cs="Tahoma"/>
        </w:rPr>
        <w:t>g</w:t>
      </w:r>
      <w:r w:rsidRPr="00CA7B25">
        <w:rPr>
          <w:rFonts w:ascii="Tahoma" w:eastAsia="Arial Unicode MS" w:hAnsi="Tahoma" w:cs="Tahoma"/>
        </w:rPr>
        <w:t xml:space="preserve">runtowanie podłoża: i woda 5:1 do 1:1 części obj.) </w:t>
      </w:r>
      <w:r>
        <w:rPr>
          <w:rFonts w:ascii="Tahoma" w:eastAsia="Arial Unicode MS" w:hAnsi="Tahoma" w:cs="Tahoma"/>
        </w:rPr>
        <w:t xml:space="preserve">- </w:t>
      </w:r>
      <w:r w:rsidRPr="00CA7B25">
        <w:rPr>
          <w:rFonts w:ascii="Tahoma" w:eastAsia="Arial Unicode MS" w:hAnsi="Tahoma" w:cs="Tahoma"/>
        </w:rPr>
        <w:t xml:space="preserve">ok. 0,15 l/m2. </w:t>
      </w:r>
    </w:p>
    <w:p w:rsidR="00A61C1A" w:rsidRPr="00CA7B25" w:rsidRDefault="00A61C1A" w:rsidP="00A61C1A">
      <w:pPr>
        <w:jc w:val="both"/>
        <w:rPr>
          <w:rFonts w:ascii="Tahoma" w:hAnsi="Tahoma" w:cs="Tahoma"/>
        </w:rPr>
      </w:pPr>
      <w:r>
        <w:rPr>
          <w:rFonts w:ascii="Tahoma" w:eastAsia="Arial Unicode MS" w:hAnsi="Tahoma" w:cs="Tahoma"/>
        </w:rPr>
        <w:t xml:space="preserve">             </w:t>
      </w:r>
      <w:r w:rsidRPr="00CA7B25">
        <w:rPr>
          <w:rFonts w:ascii="Tahoma" w:eastAsia="Arial Unicode MS" w:hAnsi="Tahoma" w:cs="Tahoma"/>
        </w:rPr>
        <w:t>Właściwa powłoka malarska</w:t>
      </w:r>
      <w:r>
        <w:rPr>
          <w:rFonts w:ascii="Tahoma" w:eastAsia="Arial Unicode MS" w:hAnsi="Tahoma" w:cs="Tahoma"/>
        </w:rPr>
        <w:t xml:space="preserve"> - </w:t>
      </w:r>
      <w:r w:rsidRPr="00CA7B25">
        <w:rPr>
          <w:rFonts w:ascii="Tahoma" w:eastAsia="Arial Unicode MS" w:hAnsi="Tahoma" w:cs="Tahoma"/>
        </w:rPr>
        <w:t>ok. 0,25 l/m2</w:t>
      </w:r>
    </w:p>
    <w:p w:rsidR="00521056" w:rsidRDefault="00A61C1A" w:rsidP="00521056">
      <w:pPr>
        <w:jc w:val="both"/>
        <w:rPr>
          <w:rFonts w:ascii="Tahoma" w:hAnsi="Tahoma" w:cs="Tahoma"/>
          <w:b/>
          <w:u w:val="single"/>
        </w:rPr>
      </w:pPr>
      <w:r w:rsidRPr="00A61C1A">
        <w:rPr>
          <w:rFonts w:ascii="Tahoma" w:hAnsi="Tahoma" w:cs="Tahoma"/>
          <w:b/>
          <w:u w:val="single"/>
        </w:rPr>
        <w:t>S</w:t>
      </w:r>
      <w:r w:rsidR="00521056" w:rsidRPr="00A61C1A">
        <w:rPr>
          <w:rFonts w:ascii="Tahoma" w:hAnsi="Tahoma" w:cs="Tahoma"/>
          <w:b/>
          <w:u w:val="single"/>
        </w:rPr>
        <w:t>trona wewnętrzna</w:t>
      </w:r>
      <w:r>
        <w:rPr>
          <w:rFonts w:ascii="Tahoma" w:hAnsi="Tahoma" w:cs="Tahoma"/>
          <w:b/>
          <w:u w:val="single"/>
        </w:rPr>
        <w:t xml:space="preserve"> </w:t>
      </w:r>
    </w:p>
    <w:p w:rsidR="00A61C1A" w:rsidRDefault="00A61C1A" w:rsidP="00521056">
      <w:pPr>
        <w:jc w:val="both"/>
        <w:rPr>
          <w:rFonts w:ascii="Tahoma" w:hAnsi="Tahoma" w:cs="Tahoma"/>
        </w:rPr>
      </w:pPr>
    </w:p>
    <w:p w:rsidR="00A61C1A" w:rsidRPr="00A61C1A" w:rsidRDefault="00A61C1A" w:rsidP="00521056">
      <w:pPr>
        <w:jc w:val="both"/>
        <w:rPr>
          <w:rFonts w:ascii="Tahoma" w:hAnsi="Tahoma" w:cs="Tahoma"/>
          <w:i/>
          <w:u w:val="single"/>
        </w:rPr>
      </w:pPr>
      <w:r w:rsidRPr="00A61C1A">
        <w:rPr>
          <w:rFonts w:ascii="Tahoma" w:hAnsi="Tahoma" w:cs="Tahoma"/>
          <w:i/>
          <w:u w:val="single"/>
        </w:rPr>
        <w:t>Od poziomu posadzki do poziomu górnej krawędzi okien</w:t>
      </w:r>
    </w:p>
    <w:p w:rsidR="00A61C1A" w:rsidRPr="00135C0F" w:rsidRDefault="00A61C1A" w:rsidP="00A61C1A">
      <w:pPr>
        <w:tabs>
          <w:tab w:val="left" w:pos="284"/>
        </w:tabs>
        <w:jc w:val="both"/>
        <w:rPr>
          <w:rFonts w:ascii="Tahoma" w:hAnsi="Tahoma" w:cs="Tahoma"/>
          <w:lang w:val="de-DE"/>
        </w:rPr>
      </w:pPr>
      <w:r w:rsidRPr="00135C0F">
        <w:rPr>
          <w:rFonts w:ascii="Tahoma" w:hAnsi="Tahoma" w:cs="Tahoma"/>
          <w:u w:val="single"/>
          <w:lang w:val="de-DE"/>
        </w:rPr>
        <w:t xml:space="preserve">Obrzutka </w:t>
      </w:r>
    </w:p>
    <w:p w:rsidR="00A61C1A" w:rsidRPr="00135C0F" w:rsidRDefault="00A61C1A" w:rsidP="00A61C1A">
      <w:pPr>
        <w:tabs>
          <w:tab w:val="left" w:pos="284"/>
        </w:tabs>
        <w:jc w:val="both"/>
        <w:rPr>
          <w:rFonts w:ascii="Tahoma" w:hAnsi="Tahoma" w:cs="Tahoma"/>
          <w:b/>
          <w:u w:val="single"/>
        </w:rPr>
      </w:pPr>
      <w:r w:rsidRPr="00135C0F">
        <w:rPr>
          <w:rFonts w:ascii="Tahoma" w:hAnsi="Tahoma" w:cs="Tahoma"/>
        </w:rPr>
        <w:t>W celu wykonania obrzutki proponujemy zastosować przyczepną, przeznaczoną do natryskiwania, hydraulicznie wiążąca zaprawę. Obrzutkę należy wykonać nie w pełni kryjąco tzn. na 50-70 % powierzchni.</w:t>
      </w:r>
    </w:p>
    <w:p w:rsidR="00A61C1A" w:rsidRPr="00135C0F" w:rsidRDefault="00A61C1A" w:rsidP="00A61C1A">
      <w:pPr>
        <w:tabs>
          <w:tab w:val="left" w:pos="284"/>
        </w:tabs>
        <w:jc w:val="both"/>
        <w:rPr>
          <w:rFonts w:ascii="Tahoma" w:hAnsi="Tahoma" w:cs="Tahoma"/>
        </w:rPr>
      </w:pPr>
      <w:r w:rsidRPr="00135C0F">
        <w:rPr>
          <w:rFonts w:ascii="Tahoma" w:hAnsi="Tahoma" w:cs="Tahoma"/>
        </w:rPr>
        <w:t>Zużycie</w:t>
      </w:r>
      <w:r>
        <w:rPr>
          <w:rFonts w:ascii="Tahoma" w:hAnsi="Tahoma" w:cs="Tahoma"/>
        </w:rPr>
        <w:t xml:space="preserve"> - ok</w:t>
      </w:r>
      <w:r w:rsidRPr="00135C0F">
        <w:rPr>
          <w:rFonts w:ascii="Tahoma" w:hAnsi="Tahoma" w:cs="Tahoma"/>
        </w:rPr>
        <w:t>. 6,0 kg/m2</w:t>
      </w:r>
    </w:p>
    <w:p w:rsidR="00A61C1A" w:rsidRPr="00135C0F" w:rsidRDefault="00A61C1A" w:rsidP="00A61C1A">
      <w:pPr>
        <w:tabs>
          <w:tab w:val="left" w:pos="284"/>
        </w:tabs>
        <w:jc w:val="both"/>
        <w:rPr>
          <w:rFonts w:ascii="Tahoma" w:hAnsi="Tahoma" w:cs="Tahoma"/>
          <w:b/>
          <w:u w:val="single"/>
        </w:rPr>
      </w:pPr>
      <w:r w:rsidRPr="00135C0F">
        <w:rPr>
          <w:rFonts w:ascii="Tahoma" w:hAnsi="Tahoma" w:cs="Tahoma"/>
          <w:u w:val="single"/>
        </w:rPr>
        <w:t xml:space="preserve">Tynk renowacyjny </w:t>
      </w:r>
    </w:p>
    <w:p w:rsidR="00A61C1A" w:rsidRPr="00135C0F" w:rsidRDefault="00A61C1A" w:rsidP="00A61C1A">
      <w:pPr>
        <w:jc w:val="both"/>
        <w:rPr>
          <w:rFonts w:ascii="Tahoma" w:hAnsi="Tahoma" w:cs="Tahoma"/>
        </w:rPr>
      </w:pPr>
      <w:r w:rsidRPr="00135C0F">
        <w:rPr>
          <w:rFonts w:ascii="Tahoma" w:hAnsi="Tahoma" w:cs="Tahoma"/>
        </w:rPr>
        <w:t xml:space="preserve">W celu wykonania tynku renowacyjnego proponujemy zastosować </w:t>
      </w:r>
      <w:r w:rsidRPr="00135C0F">
        <w:rPr>
          <w:rFonts w:ascii="Tahoma" w:hAnsi="Tahoma" w:cs="Tahoma"/>
          <w:snapToGrid w:val="0"/>
          <w:color w:val="000000"/>
        </w:rPr>
        <w:t xml:space="preserve">hydraulicznie wiążącą, gotową suchą zaprawą wyprodukowaną z dobranych kruszyw i dodatków regulujących. Nakłada się ją na odpowiednio przygotowane podłoże. </w:t>
      </w:r>
      <w:r>
        <w:rPr>
          <w:rFonts w:ascii="Tahoma" w:hAnsi="Tahoma" w:cs="Tahoma"/>
          <w:snapToGrid w:val="0"/>
          <w:color w:val="000000"/>
        </w:rPr>
        <w:t>M</w:t>
      </w:r>
      <w:r w:rsidRPr="00135C0F">
        <w:rPr>
          <w:rFonts w:ascii="Tahoma" w:hAnsi="Tahoma" w:cs="Tahoma"/>
          <w:snapToGrid w:val="0"/>
          <w:color w:val="000000"/>
        </w:rPr>
        <w:t xml:space="preserve">iesza się na budowie z wodą. Właściwości: dobra paroprzepuszczalność, niewielka zdolność do pochłaniania wody kapilarnej, duża zawartość porów, mały stosunek wytrzymałości na ściskanie do wytrzymałości na rozciąganie przy zginaniu, łatwa obróbka (możliwość nanoszenia agregatem). </w:t>
      </w:r>
      <w:r w:rsidRPr="00135C0F">
        <w:rPr>
          <w:rFonts w:ascii="Tahoma" w:hAnsi="Tahoma" w:cs="Tahoma"/>
        </w:rPr>
        <w:t xml:space="preserve">Zużycie materiału na każdy cm nałożonej warstwy wynosi 10 kg/m2. </w:t>
      </w:r>
    </w:p>
    <w:p w:rsidR="00A61C1A" w:rsidRPr="00135C0F" w:rsidRDefault="00A61C1A" w:rsidP="00A61C1A">
      <w:pPr>
        <w:jc w:val="both"/>
        <w:rPr>
          <w:rFonts w:ascii="Tahoma" w:hAnsi="Tahoma" w:cs="Tahoma"/>
        </w:rPr>
      </w:pPr>
      <w:r w:rsidRPr="00135C0F">
        <w:rPr>
          <w:rFonts w:ascii="Tahoma" w:hAnsi="Tahoma" w:cs="Tahoma"/>
        </w:rPr>
        <w:t>Zużycie</w:t>
      </w:r>
      <w:r>
        <w:rPr>
          <w:rFonts w:ascii="Tahoma" w:hAnsi="Tahoma" w:cs="Tahoma"/>
        </w:rPr>
        <w:t xml:space="preserve"> - </w:t>
      </w:r>
      <w:r w:rsidRPr="00135C0F">
        <w:rPr>
          <w:rFonts w:ascii="Tahoma" w:hAnsi="Tahoma" w:cs="Tahoma"/>
        </w:rPr>
        <w:t>ok. 20 kg/m2/2cm</w:t>
      </w:r>
      <w:r w:rsidRPr="00135C0F">
        <w:rPr>
          <w:rFonts w:ascii="Tahoma" w:hAnsi="Tahoma" w:cs="Tahoma"/>
        </w:rPr>
        <w:tab/>
      </w:r>
    </w:p>
    <w:p w:rsidR="00A61C1A" w:rsidRPr="00A17513" w:rsidRDefault="00A61C1A" w:rsidP="00A61C1A">
      <w:pPr>
        <w:tabs>
          <w:tab w:val="left" w:pos="284"/>
        </w:tabs>
        <w:jc w:val="both"/>
        <w:rPr>
          <w:rFonts w:ascii="Tahoma" w:hAnsi="Tahoma" w:cs="Tahoma"/>
          <w:u w:val="single"/>
        </w:rPr>
      </w:pPr>
      <w:r w:rsidRPr="00135C0F">
        <w:rPr>
          <w:rFonts w:ascii="Tahoma" w:hAnsi="Tahoma" w:cs="Tahoma"/>
          <w:u w:val="single"/>
        </w:rPr>
        <w:t xml:space="preserve">Drobnoziarnisty tynk renowacyjny </w:t>
      </w:r>
    </w:p>
    <w:p w:rsidR="00A61C1A" w:rsidRDefault="00A61C1A" w:rsidP="00A61C1A">
      <w:pPr>
        <w:jc w:val="both"/>
        <w:rPr>
          <w:rFonts w:ascii="Tahoma" w:hAnsi="Tahoma" w:cs="Tahoma"/>
          <w:snapToGrid w:val="0"/>
          <w:color w:val="000000"/>
        </w:rPr>
      </w:pPr>
      <w:r w:rsidRPr="00135C0F">
        <w:rPr>
          <w:rFonts w:ascii="Tahoma" w:hAnsi="Tahoma" w:cs="Tahoma"/>
          <w:snapToGrid w:val="0"/>
          <w:color w:val="000000"/>
        </w:rPr>
        <w:t>Tynk stosowany jest szczególnie do wyrównywania i wygładzania w systemie renowacji zawilgoconych murów piwnicznych. Nakładany jest na tynk renowacyjny</w:t>
      </w:r>
      <w:r>
        <w:rPr>
          <w:rFonts w:ascii="Tahoma" w:hAnsi="Tahoma" w:cs="Tahoma"/>
          <w:snapToGrid w:val="0"/>
          <w:color w:val="000000"/>
        </w:rPr>
        <w:t xml:space="preserve">. </w:t>
      </w:r>
      <w:r w:rsidRPr="00135C0F">
        <w:rPr>
          <w:rFonts w:ascii="Tahoma" w:hAnsi="Tahoma" w:cs="Tahoma"/>
          <w:snapToGrid w:val="0"/>
          <w:color w:val="000000"/>
        </w:rPr>
        <w:t xml:space="preserve">Drobnoziarnisty tynk jest łatwy w obróbce, a po wyschnięciu pozostaje paroprzepuszczalny oraz odporny na mróz i warunki atmosferyczne. Po zakończeniu zabiegów pielęgnacyjnych oraz jego całkowitym wyschnięciu może być pokrywany paroprzepuszczalną powłoką malarską </w:t>
      </w:r>
    </w:p>
    <w:p w:rsidR="00A61C1A" w:rsidRPr="00135C0F" w:rsidRDefault="00A61C1A" w:rsidP="00A61C1A">
      <w:pPr>
        <w:jc w:val="both"/>
        <w:rPr>
          <w:rFonts w:ascii="Tahoma" w:hAnsi="Tahoma" w:cs="Tahoma"/>
        </w:rPr>
      </w:pPr>
      <w:r w:rsidRPr="00135C0F">
        <w:rPr>
          <w:rFonts w:ascii="Tahoma" w:hAnsi="Tahoma" w:cs="Tahoma"/>
        </w:rPr>
        <w:t xml:space="preserve">Zużycie </w:t>
      </w:r>
      <w:r>
        <w:rPr>
          <w:rFonts w:ascii="Tahoma" w:hAnsi="Tahoma" w:cs="Tahoma"/>
        </w:rPr>
        <w:t xml:space="preserve">- </w:t>
      </w:r>
      <w:r w:rsidRPr="00135C0F">
        <w:rPr>
          <w:rFonts w:ascii="Tahoma" w:hAnsi="Tahoma" w:cs="Tahoma"/>
        </w:rPr>
        <w:t>ok. 4,0 kg/m2/3mm</w:t>
      </w:r>
      <w:r w:rsidRPr="00135C0F">
        <w:rPr>
          <w:rFonts w:ascii="Tahoma" w:hAnsi="Tahoma" w:cs="Tahoma"/>
        </w:rPr>
        <w:tab/>
      </w:r>
    </w:p>
    <w:p w:rsidR="00A61C1A" w:rsidRPr="00135C0F" w:rsidRDefault="00A61C1A" w:rsidP="00A61C1A">
      <w:pPr>
        <w:tabs>
          <w:tab w:val="left" w:pos="284"/>
        </w:tabs>
        <w:jc w:val="both"/>
        <w:rPr>
          <w:rFonts w:ascii="Tahoma" w:hAnsi="Tahoma" w:cs="Tahoma"/>
          <w:u w:val="single"/>
        </w:rPr>
      </w:pPr>
      <w:r w:rsidRPr="00135C0F">
        <w:rPr>
          <w:rFonts w:ascii="Tahoma" w:hAnsi="Tahoma" w:cs="Tahoma"/>
          <w:u w:val="single"/>
        </w:rPr>
        <w:t>Malowanie – farba silikatowa</w:t>
      </w:r>
    </w:p>
    <w:p w:rsidR="00A61C1A" w:rsidRPr="00135C0F" w:rsidRDefault="00A61C1A" w:rsidP="00A61C1A">
      <w:pPr>
        <w:jc w:val="both"/>
        <w:rPr>
          <w:rFonts w:ascii="Tahoma" w:hAnsi="Tahoma" w:cs="Tahoma"/>
        </w:rPr>
      </w:pPr>
      <w:r w:rsidRPr="00135C0F">
        <w:rPr>
          <w:rFonts w:ascii="Tahoma" w:hAnsi="Tahoma" w:cs="Tahoma"/>
        </w:rPr>
        <w:t xml:space="preserve">Malowanie tynku proponujemy wykonać </w:t>
      </w:r>
      <w:r>
        <w:rPr>
          <w:rFonts w:ascii="Tahoma" w:hAnsi="Tahoma" w:cs="Tahoma"/>
        </w:rPr>
        <w:t xml:space="preserve">farbą </w:t>
      </w:r>
      <w:r w:rsidRPr="00135C0F">
        <w:rPr>
          <w:rFonts w:ascii="Tahoma" w:hAnsi="Tahoma" w:cs="Tahoma"/>
        </w:rPr>
        <w:t>wysokoprzepuszczaln</w:t>
      </w:r>
      <w:r>
        <w:rPr>
          <w:rFonts w:ascii="Tahoma" w:hAnsi="Tahoma" w:cs="Tahoma"/>
        </w:rPr>
        <w:t>ą</w:t>
      </w:r>
      <w:r w:rsidRPr="00135C0F">
        <w:rPr>
          <w:rFonts w:ascii="Tahoma" w:hAnsi="Tahoma" w:cs="Tahoma"/>
        </w:rPr>
        <w:t xml:space="preserve"> dla pary wodnej, odporn</w:t>
      </w:r>
      <w:r>
        <w:rPr>
          <w:rFonts w:ascii="Tahoma" w:hAnsi="Tahoma" w:cs="Tahoma"/>
        </w:rPr>
        <w:t>ą</w:t>
      </w:r>
      <w:r w:rsidRPr="00135C0F">
        <w:rPr>
          <w:rFonts w:ascii="Tahoma" w:hAnsi="Tahoma" w:cs="Tahoma"/>
        </w:rPr>
        <w:t xml:space="preserve"> na warunki atmosferyc</w:t>
      </w:r>
      <w:r>
        <w:rPr>
          <w:rFonts w:ascii="Tahoma" w:hAnsi="Tahoma" w:cs="Tahoma"/>
        </w:rPr>
        <w:t xml:space="preserve">zne </w:t>
      </w:r>
      <w:r w:rsidRPr="00135C0F">
        <w:rPr>
          <w:rFonts w:ascii="Tahoma" w:hAnsi="Tahoma" w:cs="Tahoma"/>
        </w:rPr>
        <w:t xml:space="preserve">nie zawierająca rozpuszczalników. Materiał ten jest gotową do użytku farbą elewacyjną o składzie mineralnym na powierzchnie zewnętrzne i wewnętrzne. Jest ona odporna na alkalia. </w:t>
      </w:r>
    </w:p>
    <w:p w:rsidR="00A61C1A" w:rsidRDefault="00BF60D6" w:rsidP="00A61C1A">
      <w:pPr>
        <w:jc w:val="both"/>
        <w:rPr>
          <w:rFonts w:ascii="Tahoma" w:eastAsia="Arial Unicode MS" w:hAnsi="Tahoma" w:cs="Tahoma"/>
        </w:rPr>
      </w:pPr>
      <w:r w:rsidRPr="00CA7B25">
        <w:rPr>
          <w:rFonts w:ascii="Tahoma" w:hAnsi="Tahoma" w:cs="Tahoma"/>
        </w:rPr>
        <w:t xml:space="preserve">Zużycie: </w:t>
      </w:r>
      <w:r>
        <w:rPr>
          <w:rFonts w:ascii="Tahoma" w:eastAsia="Arial Unicode MS" w:hAnsi="Tahoma" w:cs="Tahoma"/>
        </w:rPr>
        <w:t>g</w:t>
      </w:r>
      <w:r w:rsidRPr="00CA7B25">
        <w:rPr>
          <w:rFonts w:ascii="Tahoma" w:eastAsia="Arial Unicode MS" w:hAnsi="Tahoma" w:cs="Tahoma"/>
        </w:rPr>
        <w:t xml:space="preserve">runtowanie podłoża: i woda 5:1 do 1:1 części obj.) </w:t>
      </w:r>
      <w:r>
        <w:rPr>
          <w:rFonts w:ascii="Tahoma" w:eastAsia="Arial Unicode MS" w:hAnsi="Tahoma" w:cs="Tahoma"/>
        </w:rPr>
        <w:t xml:space="preserve">- </w:t>
      </w:r>
      <w:r w:rsidRPr="00CA7B25">
        <w:rPr>
          <w:rFonts w:ascii="Tahoma" w:eastAsia="Arial Unicode MS" w:hAnsi="Tahoma" w:cs="Tahoma"/>
        </w:rPr>
        <w:t xml:space="preserve">ok. 0,15 l/m2. </w:t>
      </w:r>
    </w:p>
    <w:p w:rsidR="00A61C1A" w:rsidRPr="00CA7B25" w:rsidRDefault="00A61C1A" w:rsidP="00A61C1A">
      <w:pPr>
        <w:jc w:val="both"/>
        <w:rPr>
          <w:rFonts w:ascii="Tahoma" w:hAnsi="Tahoma" w:cs="Tahoma"/>
        </w:rPr>
      </w:pPr>
      <w:r>
        <w:rPr>
          <w:rFonts w:ascii="Tahoma" w:eastAsia="Arial Unicode MS" w:hAnsi="Tahoma" w:cs="Tahoma"/>
        </w:rPr>
        <w:t xml:space="preserve">             </w:t>
      </w:r>
      <w:r w:rsidRPr="00CA7B25">
        <w:rPr>
          <w:rFonts w:ascii="Tahoma" w:eastAsia="Arial Unicode MS" w:hAnsi="Tahoma" w:cs="Tahoma"/>
        </w:rPr>
        <w:t>Właściwa powłoka malarska</w:t>
      </w:r>
      <w:r>
        <w:rPr>
          <w:rFonts w:ascii="Tahoma" w:eastAsia="Arial Unicode MS" w:hAnsi="Tahoma" w:cs="Tahoma"/>
        </w:rPr>
        <w:t xml:space="preserve"> - </w:t>
      </w:r>
      <w:r w:rsidRPr="00CA7B25">
        <w:rPr>
          <w:rFonts w:ascii="Tahoma" w:eastAsia="Arial Unicode MS" w:hAnsi="Tahoma" w:cs="Tahoma"/>
        </w:rPr>
        <w:t>ok. 0,25 l/m2</w:t>
      </w:r>
    </w:p>
    <w:p w:rsidR="00521056" w:rsidRDefault="00521056" w:rsidP="00862031">
      <w:pPr>
        <w:autoSpaceDE w:val="0"/>
        <w:autoSpaceDN w:val="0"/>
        <w:adjustRightInd w:val="0"/>
        <w:jc w:val="both"/>
        <w:rPr>
          <w:rFonts w:ascii="Tahoma" w:eastAsia="MyriadPro-Bold" w:hAnsi="Tahoma" w:cs="Tahoma"/>
          <w:b/>
          <w:bCs/>
          <w:color w:val="1D1D1B"/>
          <w:lang w:eastAsia="en-US"/>
        </w:rPr>
      </w:pPr>
    </w:p>
    <w:p w:rsidR="004B7445" w:rsidRPr="002D0A6D" w:rsidRDefault="004B7445" w:rsidP="00862031">
      <w:pPr>
        <w:autoSpaceDE w:val="0"/>
        <w:autoSpaceDN w:val="0"/>
        <w:adjustRightInd w:val="0"/>
        <w:jc w:val="both"/>
        <w:rPr>
          <w:rFonts w:ascii="Tahoma" w:eastAsia="MyriadPro-Regular" w:hAnsi="Tahoma" w:cs="Tahoma"/>
          <w:color w:val="1D1D1B"/>
          <w:lang w:eastAsia="en-US"/>
        </w:rPr>
      </w:pPr>
      <w:r w:rsidRPr="002D0A6D">
        <w:rPr>
          <w:rFonts w:ascii="Tahoma" w:eastAsia="MyriadPro-Bold" w:hAnsi="Tahoma" w:cs="Tahoma"/>
          <w:b/>
          <w:bCs/>
          <w:color w:val="1D1D1B"/>
          <w:lang w:eastAsia="en-US"/>
        </w:rPr>
        <w:t>Warstwy ochronno-termoizolacyjne</w:t>
      </w:r>
      <w:r w:rsidR="00521056">
        <w:rPr>
          <w:rFonts w:ascii="Tahoma" w:eastAsia="MyriadPro-Bold" w:hAnsi="Tahoma" w:cs="Tahoma"/>
          <w:b/>
          <w:bCs/>
          <w:color w:val="1D1D1B"/>
          <w:lang w:eastAsia="en-US"/>
        </w:rPr>
        <w:t xml:space="preserve"> na ściany zewnętrzne</w:t>
      </w:r>
      <w:r w:rsidR="00A61C1A">
        <w:rPr>
          <w:rFonts w:ascii="Tahoma" w:eastAsia="MyriadPro-Bold" w:hAnsi="Tahoma" w:cs="Tahoma"/>
          <w:b/>
          <w:bCs/>
          <w:color w:val="1D1D1B"/>
          <w:lang w:eastAsia="en-US"/>
        </w:rPr>
        <w:t xml:space="preserve"> poniżej poziomu terenu</w:t>
      </w:r>
    </w:p>
    <w:p w:rsidR="004B7445" w:rsidRDefault="004B7445" w:rsidP="00862031">
      <w:pPr>
        <w:autoSpaceDE w:val="0"/>
        <w:autoSpaceDN w:val="0"/>
        <w:adjustRightInd w:val="0"/>
        <w:jc w:val="both"/>
        <w:rPr>
          <w:rFonts w:ascii="Tahoma" w:eastAsia="MyriadPro-Regular" w:hAnsi="Tahoma" w:cs="Tahoma"/>
          <w:color w:val="1D1D1B"/>
          <w:lang w:eastAsia="en-US"/>
        </w:rPr>
      </w:pPr>
      <w:r w:rsidRPr="002D0A6D">
        <w:rPr>
          <w:rFonts w:ascii="Tahoma" w:eastAsia="MyriadPro-Regular" w:hAnsi="Tahoma" w:cs="Tahoma"/>
          <w:color w:val="1D1D1B"/>
          <w:lang w:eastAsia="en-US"/>
        </w:rPr>
        <w:t>Na warstwy ochronno-termoizolacyjne (od</w:t>
      </w:r>
      <w:r>
        <w:rPr>
          <w:rFonts w:ascii="Tahoma" w:eastAsia="MyriadPro-Regular" w:hAnsi="Tahoma" w:cs="Tahoma"/>
          <w:color w:val="1D1D1B"/>
          <w:lang w:eastAsia="en-US"/>
        </w:rPr>
        <w:t xml:space="preserve"> </w:t>
      </w:r>
      <w:r w:rsidRPr="002D0A6D">
        <w:rPr>
          <w:rFonts w:ascii="Tahoma" w:eastAsia="MyriadPro-Regular" w:hAnsi="Tahoma" w:cs="Tahoma"/>
          <w:color w:val="1D1D1B"/>
          <w:lang w:eastAsia="en-US"/>
        </w:rPr>
        <w:t>zewnątrz) stosować płyty z polistyrenu ekstrudowanego.</w:t>
      </w:r>
      <w:r>
        <w:rPr>
          <w:rFonts w:ascii="Tahoma" w:eastAsia="MyriadPro-Regular" w:hAnsi="Tahoma" w:cs="Tahoma"/>
          <w:color w:val="1D1D1B"/>
          <w:lang w:eastAsia="en-US"/>
        </w:rPr>
        <w:t xml:space="preserve"> </w:t>
      </w:r>
      <w:r w:rsidRPr="002D0A6D">
        <w:rPr>
          <w:rFonts w:ascii="Tahoma" w:eastAsia="MyriadPro-Regular" w:hAnsi="Tahoma" w:cs="Tahoma"/>
          <w:color w:val="1D1D1B"/>
          <w:lang w:eastAsia="en-US"/>
        </w:rPr>
        <w:t xml:space="preserve">Zaleca </w:t>
      </w:r>
      <w:r w:rsidR="00FF5F5C" w:rsidRPr="002D0A6D">
        <w:rPr>
          <w:rFonts w:ascii="Tahoma" w:eastAsia="MyriadPro-Regular" w:hAnsi="Tahoma" w:cs="Tahoma"/>
          <w:color w:val="1D1D1B"/>
          <w:lang w:eastAsia="en-US"/>
        </w:rPr>
        <w:t>się, aby</w:t>
      </w:r>
      <w:r w:rsidRPr="002D0A6D">
        <w:rPr>
          <w:rFonts w:ascii="Tahoma" w:eastAsia="MyriadPro-Regular" w:hAnsi="Tahoma" w:cs="Tahoma"/>
          <w:color w:val="1D1D1B"/>
          <w:lang w:eastAsia="en-US"/>
        </w:rPr>
        <w:t xml:space="preserve"> spełniały one</w:t>
      </w:r>
      <w:r>
        <w:rPr>
          <w:rFonts w:ascii="Tahoma" w:eastAsia="MyriadPro-Regular" w:hAnsi="Tahoma" w:cs="Tahoma"/>
          <w:color w:val="1D1D1B"/>
          <w:lang w:eastAsia="en-US"/>
        </w:rPr>
        <w:t xml:space="preserve"> </w:t>
      </w:r>
      <w:r w:rsidRPr="002D0A6D">
        <w:rPr>
          <w:rFonts w:ascii="Tahoma" w:eastAsia="MyriadPro-Regular" w:hAnsi="Tahoma" w:cs="Tahoma"/>
          <w:color w:val="1D1D1B"/>
          <w:lang w:eastAsia="en-US"/>
        </w:rPr>
        <w:t>min. poniższe wymagania:</w:t>
      </w:r>
      <w:r>
        <w:rPr>
          <w:rFonts w:ascii="Tahoma" w:eastAsia="MyriadPro-Regular" w:hAnsi="Tahoma" w:cs="Tahoma"/>
          <w:color w:val="1D1D1B"/>
          <w:lang w:eastAsia="en-US"/>
        </w:rPr>
        <w:t xml:space="preserve"> </w:t>
      </w:r>
    </w:p>
    <w:p w:rsidR="004B7445" w:rsidRDefault="00862031" w:rsidP="00862031">
      <w:pPr>
        <w:autoSpaceDE w:val="0"/>
        <w:autoSpaceDN w:val="0"/>
        <w:adjustRightInd w:val="0"/>
        <w:jc w:val="both"/>
        <w:rPr>
          <w:rFonts w:ascii="Tahoma" w:eastAsia="MyriadPro-Regular" w:hAnsi="Tahoma" w:cs="Tahoma"/>
          <w:color w:val="1D1D1B"/>
          <w:lang w:eastAsia="en-US"/>
        </w:rPr>
      </w:pPr>
      <w:r>
        <w:rPr>
          <w:rFonts w:ascii="Tahoma" w:eastAsia="MyriadPro-Regular" w:hAnsi="Tahoma" w:cs="Tahoma"/>
          <w:color w:val="1D1D1B"/>
          <w:lang w:eastAsia="en-US"/>
        </w:rPr>
        <w:t>N</w:t>
      </w:r>
      <w:r w:rsidR="004B7445" w:rsidRPr="002D0A6D">
        <w:rPr>
          <w:rFonts w:ascii="Tahoma" w:eastAsia="MyriadPro-Regular" w:hAnsi="Tahoma" w:cs="Tahoma"/>
          <w:color w:val="1D1D1B"/>
          <w:lang w:eastAsia="en-US"/>
        </w:rPr>
        <w:t>asiąkliwość wody po trzystu cyklach</w:t>
      </w:r>
      <w:r w:rsidR="004B7445">
        <w:rPr>
          <w:rFonts w:ascii="Tahoma" w:eastAsia="MyriadPro-Regular" w:hAnsi="Tahoma" w:cs="Tahoma"/>
          <w:color w:val="1D1D1B"/>
          <w:lang w:eastAsia="en-US"/>
        </w:rPr>
        <w:t xml:space="preserve"> </w:t>
      </w:r>
      <w:r w:rsidR="004B7445" w:rsidRPr="002D0A6D">
        <w:rPr>
          <w:rFonts w:ascii="Tahoma" w:eastAsia="MyriadPro-Regular" w:hAnsi="Tahoma" w:cs="Tahoma"/>
          <w:color w:val="1D1D1B"/>
          <w:lang w:eastAsia="en-US"/>
        </w:rPr>
        <w:t xml:space="preserve">zamarzania i odmarzania – max. 2 %. </w:t>
      </w:r>
    </w:p>
    <w:p w:rsidR="004B7445" w:rsidRPr="002D0A6D" w:rsidRDefault="004B7445" w:rsidP="00862031">
      <w:pPr>
        <w:autoSpaceDE w:val="0"/>
        <w:autoSpaceDN w:val="0"/>
        <w:adjustRightInd w:val="0"/>
        <w:jc w:val="both"/>
        <w:rPr>
          <w:rFonts w:ascii="Tahoma" w:eastAsia="MyriadPro-Regular" w:hAnsi="Tahoma" w:cs="Tahoma"/>
          <w:color w:val="1D1D1B"/>
          <w:lang w:eastAsia="en-US"/>
        </w:rPr>
      </w:pPr>
      <w:r w:rsidRPr="002D0A6D">
        <w:rPr>
          <w:rFonts w:ascii="Tahoma" w:eastAsia="MyriadPro-Regular" w:hAnsi="Tahoma" w:cs="Tahoma"/>
          <w:color w:val="1D1D1B"/>
          <w:lang w:eastAsia="en-US"/>
        </w:rPr>
        <w:t>Redukcja</w:t>
      </w:r>
      <w:r>
        <w:rPr>
          <w:rFonts w:ascii="Tahoma" w:eastAsia="MyriadPro-Regular" w:hAnsi="Tahoma" w:cs="Tahoma"/>
          <w:color w:val="1D1D1B"/>
          <w:lang w:eastAsia="en-US"/>
        </w:rPr>
        <w:t xml:space="preserve"> </w:t>
      </w:r>
      <w:r w:rsidRPr="002D0A6D">
        <w:rPr>
          <w:rFonts w:ascii="Tahoma" w:eastAsia="MyriadPro-Regular" w:hAnsi="Tahoma" w:cs="Tahoma"/>
          <w:color w:val="1D1D1B"/>
          <w:lang w:eastAsia="en-US"/>
        </w:rPr>
        <w:t>wytrzymałości mechanicznej nie</w:t>
      </w:r>
      <w:r>
        <w:rPr>
          <w:rFonts w:ascii="Tahoma" w:eastAsia="MyriadPro-Regular" w:hAnsi="Tahoma" w:cs="Tahoma"/>
          <w:color w:val="1D1D1B"/>
          <w:lang w:eastAsia="en-US"/>
        </w:rPr>
        <w:t xml:space="preserve"> </w:t>
      </w:r>
      <w:r w:rsidRPr="002D0A6D">
        <w:rPr>
          <w:rFonts w:ascii="Tahoma" w:eastAsia="MyriadPro-Regular" w:hAnsi="Tahoma" w:cs="Tahoma"/>
          <w:color w:val="1D1D1B"/>
          <w:lang w:eastAsia="en-US"/>
        </w:rPr>
        <w:t>może być przy tym większa niż 10 % w</w:t>
      </w:r>
      <w:r>
        <w:rPr>
          <w:rFonts w:ascii="Tahoma" w:eastAsia="MyriadPro-Regular" w:hAnsi="Tahoma" w:cs="Tahoma"/>
          <w:color w:val="1D1D1B"/>
          <w:lang w:eastAsia="en-US"/>
        </w:rPr>
        <w:t xml:space="preserve"> </w:t>
      </w:r>
      <w:r w:rsidRPr="002D0A6D">
        <w:rPr>
          <w:rFonts w:ascii="Tahoma" w:eastAsia="MyriadPro-Regular" w:hAnsi="Tahoma" w:cs="Tahoma"/>
          <w:color w:val="1D1D1B"/>
          <w:lang w:eastAsia="en-US"/>
        </w:rPr>
        <w:t>porównaniu do próbek suchych.</w:t>
      </w:r>
    </w:p>
    <w:p w:rsidR="004B7445" w:rsidRPr="002D0A6D" w:rsidRDefault="004B7445" w:rsidP="00862031">
      <w:pPr>
        <w:autoSpaceDE w:val="0"/>
        <w:autoSpaceDN w:val="0"/>
        <w:adjustRightInd w:val="0"/>
        <w:jc w:val="both"/>
        <w:rPr>
          <w:rFonts w:ascii="Tahoma" w:eastAsia="MyriadPro-Regular" w:hAnsi="Tahoma" w:cs="Tahoma"/>
          <w:color w:val="1D1D1B"/>
          <w:lang w:eastAsia="en-US"/>
        </w:rPr>
      </w:pPr>
      <w:r w:rsidRPr="002D0A6D">
        <w:rPr>
          <w:rFonts w:ascii="Tahoma" w:eastAsia="MyriadPro-Regular" w:hAnsi="Tahoma" w:cs="Tahoma"/>
          <w:color w:val="1D1D1B"/>
          <w:lang w:eastAsia="en-US"/>
        </w:rPr>
        <w:t>Nasiąkliwość na skutek dyfuzji pary wodnej</w:t>
      </w:r>
      <w:r>
        <w:rPr>
          <w:rFonts w:ascii="Tahoma" w:eastAsia="MyriadPro-Regular" w:hAnsi="Tahoma" w:cs="Tahoma"/>
          <w:color w:val="1D1D1B"/>
          <w:lang w:eastAsia="en-US"/>
        </w:rPr>
        <w:t xml:space="preserve"> </w:t>
      </w:r>
      <w:r w:rsidRPr="002D0A6D">
        <w:rPr>
          <w:rFonts w:ascii="Tahoma" w:eastAsia="MyriadPro-Regular" w:hAnsi="Tahoma" w:cs="Tahoma"/>
          <w:color w:val="1D1D1B"/>
          <w:lang w:eastAsia="en-US"/>
        </w:rPr>
        <w:t>- dla płyt o grubości 50 mm max. 5 %,</w:t>
      </w:r>
      <w:r>
        <w:rPr>
          <w:rFonts w:ascii="Tahoma" w:eastAsia="MyriadPro-Regular" w:hAnsi="Tahoma" w:cs="Tahoma"/>
          <w:color w:val="1D1D1B"/>
          <w:lang w:eastAsia="en-US"/>
        </w:rPr>
        <w:t xml:space="preserve"> </w:t>
      </w:r>
      <w:r w:rsidRPr="002D0A6D">
        <w:rPr>
          <w:rFonts w:ascii="Tahoma" w:eastAsia="MyriadPro-Regular" w:hAnsi="Tahoma" w:cs="Tahoma"/>
          <w:color w:val="1D1D1B"/>
          <w:lang w:eastAsia="en-US"/>
        </w:rPr>
        <w:t>dla płyt o gruboś</w:t>
      </w:r>
      <w:r>
        <w:rPr>
          <w:rFonts w:ascii="Tahoma" w:eastAsia="MyriadPro-Regular" w:hAnsi="Tahoma" w:cs="Tahoma"/>
          <w:color w:val="1D1D1B"/>
          <w:lang w:eastAsia="en-US"/>
        </w:rPr>
        <w:t xml:space="preserve">ć </w:t>
      </w:r>
      <w:r w:rsidRPr="002D0A6D">
        <w:rPr>
          <w:rFonts w:ascii="Tahoma" w:eastAsia="MyriadPro-Regular" w:hAnsi="Tahoma" w:cs="Tahoma"/>
          <w:color w:val="1D1D1B"/>
          <w:lang w:eastAsia="en-US"/>
        </w:rPr>
        <w:t>100 mm max. 3 %, dla</w:t>
      </w:r>
      <w:r>
        <w:rPr>
          <w:rFonts w:ascii="Tahoma" w:eastAsia="MyriadPro-Regular" w:hAnsi="Tahoma" w:cs="Tahoma"/>
          <w:color w:val="1D1D1B"/>
          <w:lang w:eastAsia="en-US"/>
        </w:rPr>
        <w:t xml:space="preserve"> </w:t>
      </w:r>
      <w:r w:rsidRPr="002D0A6D">
        <w:rPr>
          <w:rFonts w:ascii="Tahoma" w:eastAsia="MyriadPro-Regular" w:hAnsi="Tahoma" w:cs="Tahoma"/>
          <w:color w:val="1D1D1B"/>
          <w:lang w:eastAsia="en-US"/>
        </w:rPr>
        <w:t>płyt o grubości 200 mm max 1,5 %</w:t>
      </w:r>
    </w:p>
    <w:p w:rsidR="004B7445" w:rsidRPr="002D0A6D" w:rsidRDefault="004B7445" w:rsidP="00862031">
      <w:pPr>
        <w:autoSpaceDE w:val="0"/>
        <w:autoSpaceDN w:val="0"/>
        <w:adjustRightInd w:val="0"/>
        <w:rPr>
          <w:rFonts w:ascii="Tahoma" w:eastAsia="MyriadPro-Regular" w:hAnsi="Tahoma" w:cs="Tahoma"/>
          <w:color w:val="1D1D1B"/>
          <w:lang w:eastAsia="en-US"/>
        </w:rPr>
      </w:pPr>
      <w:r w:rsidRPr="002D0A6D">
        <w:rPr>
          <w:rFonts w:ascii="Tahoma" w:eastAsia="MyriadPro-Regular" w:hAnsi="Tahoma" w:cs="Tahoma"/>
          <w:color w:val="1D1D1B"/>
          <w:lang w:eastAsia="en-US"/>
        </w:rPr>
        <w:t>Nasiąkliwość przy długotrwałym zanurzeniu</w:t>
      </w:r>
      <w:r>
        <w:rPr>
          <w:rFonts w:ascii="Tahoma" w:eastAsia="MyriadPro-Regular" w:hAnsi="Tahoma" w:cs="Tahoma"/>
          <w:color w:val="1D1D1B"/>
          <w:lang w:eastAsia="en-US"/>
        </w:rPr>
        <w:t xml:space="preserve"> </w:t>
      </w:r>
      <w:r w:rsidRPr="002D0A6D">
        <w:rPr>
          <w:rFonts w:ascii="Tahoma" w:eastAsia="MyriadPro-Regular" w:hAnsi="Tahoma" w:cs="Tahoma"/>
          <w:color w:val="1D1D1B"/>
          <w:lang w:eastAsia="en-US"/>
        </w:rPr>
        <w:t>w wodzie – max 0,7 %.</w:t>
      </w:r>
    </w:p>
    <w:p w:rsidR="004B7445" w:rsidRPr="002D0A6D" w:rsidRDefault="004B7445" w:rsidP="00862031">
      <w:pPr>
        <w:autoSpaceDE w:val="0"/>
        <w:autoSpaceDN w:val="0"/>
        <w:adjustRightInd w:val="0"/>
        <w:rPr>
          <w:rFonts w:ascii="Tahoma" w:eastAsia="MyriadPro-Regular" w:hAnsi="Tahoma" w:cs="Tahoma"/>
          <w:color w:val="1D1D1B"/>
          <w:lang w:eastAsia="en-US"/>
        </w:rPr>
      </w:pPr>
      <w:r w:rsidRPr="002D0A6D">
        <w:rPr>
          <w:rFonts w:ascii="Tahoma" w:eastAsia="MyriadPro-Regular" w:hAnsi="Tahoma" w:cs="Tahoma"/>
          <w:color w:val="1D1D1B"/>
          <w:lang w:eastAsia="en-US"/>
        </w:rPr>
        <w:t>Warstwy ochronne mogą być wykonane z</w:t>
      </w:r>
      <w:r>
        <w:rPr>
          <w:rFonts w:ascii="Tahoma" w:eastAsia="MyriadPro-Regular" w:hAnsi="Tahoma" w:cs="Tahoma"/>
          <w:color w:val="1D1D1B"/>
          <w:lang w:eastAsia="en-US"/>
        </w:rPr>
        <w:t xml:space="preserve"> </w:t>
      </w:r>
      <w:r w:rsidRPr="002D0A6D">
        <w:rPr>
          <w:rFonts w:ascii="Tahoma" w:eastAsia="MyriadPro-Regular" w:hAnsi="Tahoma" w:cs="Tahoma"/>
          <w:color w:val="1D1D1B"/>
          <w:lang w:eastAsia="en-US"/>
        </w:rPr>
        <w:t>polistyrenu ekspandowanego (styropian</w:t>
      </w:r>
      <w:r>
        <w:rPr>
          <w:rFonts w:ascii="Tahoma" w:eastAsia="MyriadPro-Regular" w:hAnsi="Tahoma" w:cs="Tahoma"/>
          <w:color w:val="1D1D1B"/>
          <w:lang w:eastAsia="en-US"/>
        </w:rPr>
        <w:t>)</w:t>
      </w:r>
    </w:p>
    <w:p w:rsidR="00A61C1A" w:rsidRDefault="00A61C1A" w:rsidP="00DB3F0A">
      <w:pPr>
        <w:pStyle w:val="Standard"/>
        <w:tabs>
          <w:tab w:val="left" w:pos="284"/>
        </w:tabs>
        <w:autoSpaceDE w:val="0"/>
        <w:jc w:val="both"/>
        <w:rPr>
          <w:rFonts w:ascii="Tahoma" w:hAnsi="Tahoma" w:cs="Tahoma"/>
          <w:bCs/>
          <w:color w:val="auto"/>
        </w:rPr>
      </w:pPr>
    </w:p>
    <w:p w:rsidR="00E14007" w:rsidRDefault="00A61C1A" w:rsidP="00DB3F0A">
      <w:pPr>
        <w:pStyle w:val="Standard"/>
        <w:tabs>
          <w:tab w:val="left" w:pos="284"/>
        </w:tabs>
        <w:autoSpaceDE w:val="0"/>
        <w:jc w:val="both"/>
        <w:rPr>
          <w:rFonts w:ascii="Tahoma" w:hAnsi="Tahoma" w:cs="Tahoma"/>
          <w:b/>
          <w:bCs/>
          <w:color w:val="auto"/>
        </w:rPr>
      </w:pPr>
      <w:r w:rsidRPr="00E14007">
        <w:rPr>
          <w:rFonts w:ascii="Tahoma" w:hAnsi="Tahoma" w:cs="Tahoma"/>
          <w:b/>
          <w:bCs/>
          <w:color w:val="auto"/>
        </w:rPr>
        <w:t>Tak</w:t>
      </w:r>
      <w:r w:rsidR="00BA01DA">
        <w:rPr>
          <w:rFonts w:ascii="Tahoma" w:hAnsi="Tahoma" w:cs="Tahoma"/>
          <w:b/>
          <w:bCs/>
          <w:color w:val="auto"/>
        </w:rPr>
        <w:t>ą</w:t>
      </w:r>
      <w:r w:rsidRPr="00E14007">
        <w:rPr>
          <w:rFonts w:ascii="Tahoma" w:hAnsi="Tahoma" w:cs="Tahoma"/>
          <w:b/>
          <w:bCs/>
          <w:color w:val="auto"/>
        </w:rPr>
        <w:t xml:space="preserve"> samą technologię prac naprawczych należy zastosować w przypadku ściany wschodniej i zachodniej</w:t>
      </w:r>
      <w:r w:rsidR="00E14007">
        <w:rPr>
          <w:rFonts w:ascii="Tahoma" w:hAnsi="Tahoma" w:cs="Tahoma"/>
          <w:b/>
          <w:bCs/>
          <w:color w:val="auto"/>
        </w:rPr>
        <w:t xml:space="preserve">. </w:t>
      </w:r>
    </w:p>
    <w:p w:rsidR="00E14007" w:rsidRDefault="00E14007" w:rsidP="00DB3F0A">
      <w:pPr>
        <w:pStyle w:val="Standard"/>
        <w:tabs>
          <w:tab w:val="left" w:pos="284"/>
        </w:tabs>
        <w:autoSpaceDE w:val="0"/>
        <w:jc w:val="both"/>
        <w:rPr>
          <w:rFonts w:ascii="Tahoma" w:hAnsi="Tahoma" w:cs="Tahoma"/>
          <w:b/>
          <w:bCs/>
          <w:color w:val="auto"/>
        </w:rPr>
      </w:pPr>
    </w:p>
    <w:p w:rsidR="00A61C1A" w:rsidRPr="00E14007" w:rsidRDefault="00E14007" w:rsidP="00DB3F0A">
      <w:pPr>
        <w:pStyle w:val="Standard"/>
        <w:tabs>
          <w:tab w:val="left" w:pos="284"/>
        </w:tabs>
        <w:autoSpaceDE w:val="0"/>
        <w:jc w:val="both"/>
        <w:rPr>
          <w:rFonts w:ascii="Tahoma" w:hAnsi="Tahoma" w:cs="Tahoma"/>
          <w:b/>
          <w:bCs/>
          <w:color w:val="auto"/>
        </w:rPr>
      </w:pPr>
      <w:r>
        <w:rPr>
          <w:rFonts w:ascii="Tahoma" w:hAnsi="Tahoma" w:cs="Tahoma"/>
          <w:b/>
          <w:bCs/>
          <w:color w:val="auto"/>
        </w:rPr>
        <w:t>UWAGA! Przy wykonywaniu wszystkich prac na elewacji zachodniej należy uzyskać zgodę sąsiada (Zakonu Jezuitów) na wejście w teren.</w:t>
      </w:r>
    </w:p>
    <w:p w:rsidR="008F5DE3" w:rsidRDefault="008F5DE3" w:rsidP="00A61C1A">
      <w:pPr>
        <w:pStyle w:val="Standard"/>
        <w:tabs>
          <w:tab w:val="left" w:pos="284"/>
        </w:tabs>
        <w:autoSpaceDE w:val="0"/>
        <w:jc w:val="both"/>
        <w:rPr>
          <w:rFonts w:ascii="Tahoma" w:hAnsi="Tahoma" w:cs="Tahoma"/>
          <w:b/>
          <w:bCs/>
          <w:i/>
          <w:color w:val="auto"/>
        </w:rPr>
      </w:pPr>
    </w:p>
    <w:p w:rsidR="00A61C1A" w:rsidRPr="00A61C1A" w:rsidRDefault="00E76239" w:rsidP="00A61C1A">
      <w:pPr>
        <w:pStyle w:val="Standard"/>
        <w:tabs>
          <w:tab w:val="left" w:pos="284"/>
        </w:tabs>
        <w:autoSpaceDE w:val="0"/>
        <w:jc w:val="both"/>
        <w:rPr>
          <w:rFonts w:ascii="Tahoma" w:hAnsi="Tahoma" w:cs="Tahoma"/>
          <w:b/>
          <w:bCs/>
          <w:i/>
          <w:color w:val="auto"/>
        </w:rPr>
      </w:pPr>
      <w:r>
        <w:rPr>
          <w:rFonts w:ascii="Tahoma" w:hAnsi="Tahoma" w:cs="Tahoma"/>
          <w:b/>
          <w:bCs/>
          <w:i/>
          <w:color w:val="auto"/>
        </w:rPr>
        <w:t>Dodatkowo</w:t>
      </w:r>
      <w:r w:rsidR="00A61C1A" w:rsidRPr="00A61C1A">
        <w:rPr>
          <w:rFonts w:ascii="Tahoma" w:hAnsi="Tahoma" w:cs="Tahoma"/>
          <w:b/>
          <w:bCs/>
          <w:i/>
          <w:color w:val="auto"/>
        </w:rPr>
        <w:t xml:space="preserve"> należy wyposażyć remontowany obiekt w osuszacze np. kondensacyjne, które </w:t>
      </w:r>
      <w:r w:rsidR="00A61C1A" w:rsidRPr="00A61C1A">
        <w:rPr>
          <w:rFonts w:ascii="Tahoma" w:hAnsi="Tahoma" w:cs="Tahoma"/>
          <w:b/>
          <w:bCs/>
          <w:i/>
          <w:color w:val="auto"/>
        </w:rPr>
        <w:lastRenderedPageBreak/>
        <w:t>skutecznie wspomogą proces osuszania.</w:t>
      </w:r>
    </w:p>
    <w:p w:rsidR="00A61C1A" w:rsidRDefault="00436472" w:rsidP="00DB3F0A">
      <w:pPr>
        <w:pStyle w:val="Standard"/>
        <w:tabs>
          <w:tab w:val="left" w:pos="284"/>
        </w:tabs>
        <w:autoSpaceDE w:val="0"/>
        <w:jc w:val="both"/>
        <w:rPr>
          <w:rFonts w:ascii="Tahoma" w:hAnsi="Tahoma" w:cs="Tahoma"/>
          <w:b/>
          <w:bCs/>
          <w:i/>
          <w:color w:val="auto"/>
        </w:rPr>
      </w:pPr>
      <w:r w:rsidRPr="00436472">
        <w:rPr>
          <w:rFonts w:ascii="Tahoma" w:hAnsi="Tahoma" w:cs="Tahoma"/>
          <w:b/>
          <w:bCs/>
          <w:i/>
          <w:color w:val="auto"/>
        </w:rPr>
        <w:t>Ponadto należy wykonać w budynku wentylację grawitacyjną</w:t>
      </w:r>
      <w:r>
        <w:rPr>
          <w:rFonts w:ascii="Tahoma" w:hAnsi="Tahoma" w:cs="Tahoma"/>
          <w:b/>
          <w:bCs/>
          <w:i/>
          <w:color w:val="auto"/>
        </w:rPr>
        <w:t>, w oparciu o istniejące przewody kominowe, ponieważ brak wentylacji zniweczy wszystkie podejmowane zabiegi renowacyjne.</w:t>
      </w:r>
    </w:p>
    <w:p w:rsidR="00436472" w:rsidRPr="00436472" w:rsidRDefault="00436472" w:rsidP="00DB3F0A">
      <w:pPr>
        <w:pStyle w:val="Standard"/>
        <w:tabs>
          <w:tab w:val="left" w:pos="284"/>
        </w:tabs>
        <w:autoSpaceDE w:val="0"/>
        <w:jc w:val="both"/>
        <w:rPr>
          <w:rFonts w:ascii="Tahoma" w:hAnsi="Tahoma" w:cs="Tahoma"/>
          <w:b/>
          <w:bCs/>
          <w:i/>
          <w:color w:val="auto"/>
        </w:rPr>
      </w:pPr>
    </w:p>
    <w:p w:rsidR="00A61C1A" w:rsidRDefault="008658E2" w:rsidP="00DF3F19">
      <w:pPr>
        <w:pStyle w:val="Standard"/>
        <w:numPr>
          <w:ilvl w:val="0"/>
          <w:numId w:val="10"/>
        </w:numPr>
        <w:tabs>
          <w:tab w:val="left" w:pos="284"/>
        </w:tabs>
        <w:autoSpaceDE w:val="0"/>
        <w:jc w:val="both"/>
        <w:rPr>
          <w:rFonts w:ascii="Tahoma" w:hAnsi="Tahoma" w:cs="Tahoma"/>
          <w:b/>
          <w:bCs/>
          <w:color w:val="auto"/>
        </w:rPr>
      </w:pPr>
      <w:r w:rsidRPr="00A61C1A">
        <w:rPr>
          <w:rFonts w:ascii="Tahoma" w:hAnsi="Tahoma" w:cs="Tahoma"/>
          <w:b/>
          <w:bCs/>
          <w:color w:val="auto"/>
        </w:rPr>
        <w:t>DRENAŻ</w:t>
      </w:r>
      <w:r>
        <w:rPr>
          <w:rFonts w:ascii="Tahoma" w:hAnsi="Tahoma" w:cs="Tahoma"/>
          <w:b/>
          <w:bCs/>
          <w:color w:val="auto"/>
        </w:rPr>
        <w:t xml:space="preserve"> OPASKOWY</w:t>
      </w:r>
    </w:p>
    <w:p w:rsidR="00D61B4E" w:rsidRPr="00A61C1A" w:rsidRDefault="00D61B4E" w:rsidP="00D61B4E">
      <w:pPr>
        <w:pStyle w:val="Standard"/>
        <w:tabs>
          <w:tab w:val="left" w:pos="284"/>
        </w:tabs>
        <w:autoSpaceDE w:val="0"/>
        <w:ind w:left="1080"/>
        <w:jc w:val="both"/>
        <w:rPr>
          <w:rFonts w:ascii="Tahoma" w:hAnsi="Tahoma" w:cs="Tahoma"/>
          <w:b/>
          <w:bCs/>
          <w:color w:val="auto"/>
        </w:rPr>
      </w:pPr>
    </w:p>
    <w:p w:rsidR="00A61C1A" w:rsidRDefault="00A61C1A" w:rsidP="00DB3F0A">
      <w:pPr>
        <w:pStyle w:val="Standard"/>
        <w:tabs>
          <w:tab w:val="left" w:pos="284"/>
        </w:tabs>
        <w:autoSpaceDE w:val="0"/>
        <w:jc w:val="both"/>
        <w:rPr>
          <w:rFonts w:ascii="Tahoma" w:hAnsi="Tahoma" w:cs="Tahoma"/>
          <w:bCs/>
          <w:color w:val="auto"/>
        </w:rPr>
      </w:pPr>
      <w:r>
        <w:rPr>
          <w:rFonts w:ascii="Tahoma" w:hAnsi="Tahoma" w:cs="Tahoma"/>
          <w:bCs/>
          <w:color w:val="auto"/>
        </w:rPr>
        <w:t>Ze względu na słabą przepuszczalność gruntu pod- jak i wkoło budynku, wykonane izolacje należy dodatkowo zabezpieczyć i ws</w:t>
      </w:r>
      <w:r w:rsidR="00367545">
        <w:rPr>
          <w:rFonts w:ascii="Tahoma" w:hAnsi="Tahoma" w:cs="Tahoma"/>
          <w:bCs/>
          <w:color w:val="auto"/>
        </w:rPr>
        <w:t>pomóc poprzez wykonanie drenażu opaskowego.</w:t>
      </w:r>
    </w:p>
    <w:p w:rsidR="00D46AB5" w:rsidRPr="008658E2" w:rsidRDefault="00D46AB5" w:rsidP="00D46AB5">
      <w:pPr>
        <w:autoSpaceDE w:val="0"/>
        <w:autoSpaceDN w:val="0"/>
        <w:adjustRightInd w:val="0"/>
        <w:jc w:val="both"/>
        <w:rPr>
          <w:rFonts w:ascii="Tahoma" w:hAnsi="Tahoma" w:cs="Tahoma"/>
          <w:b/>
          <w:bCs/>
          <w:color w:val="000000"/>
          <w:u w:val="single"/>
        </w:rPr>
      </w:pPr>
      <w:r w:rsidRPr="008658E2">
        <w:rPr>
          <w:rFonts w:ascii="Tahoma" w:hAnsi="Tahoma" w:cs="Tahoma"/>
          <w:b/>
          <w:bCs/>
          <w:color w:val="000000"/>
          <w:u w:val="single"/>
        </w:rPr>
        <w:t>Przygotowanie do prowadzenia robót</w:t>
      </w:r>
    </w:p>
    <w:p w:rsidR="00D46AB5" w:rsidRPr="00375CDD" w:rsidRDefault="00D46AB5" w:rsidP="00D46AB5">
      <w:pPr>
        <w:autoSpaceDE w:val="0"/>
        <w:autoSpaceDN w:val="0"/>
        <w:adjustRightInd w:val="0"/>
        <w:jc w:val="both"/>
        <w:rPr>
          <w:rFonts w:ascii="Tahoma" w:hAnsi="Tahoma" w:cs="Tahoma"/>
          <w:color w:val="000000"/>
        </w:rPr>
      </w:pPr>
      <w:r>
        <w:rPr>
          <w:rFonts w:ascii="Tahoma" w:hAnsi="Tahoma" w:cs="Tahoma"/>
          <w:color w:val="000000"/>
        </w:rPr>
        <w:t>Po zakończeniu robót elewacyjnych oraz prac izolacyjnych w wykopie, należy przystąpić do robót związanych z wykonaniem drenażu opaskowego</w:t>
      </w:r>
    </w:p>
    <w:p w:rsidR="00D46AB5" w:rsidRPr="008658E2" w:rsidRDefault="00D46AB5" w:rsidP="00D46AB5">
      <w:pPr>
        <w:autoSpaceDE w:val="0"/>
        <w:autoSpaceDN w:val="0"/>
        <w:adjustRightInd w:val="0"/>
        <w:jc w:val="both"/>
        <w:rPr>
          <w:rFonts w:ascii="Tahoma" w:hAnsi="Tahoma" w:cs="Tahoma"/>
          <w:b/>
          <w:bCs/>
          <w:color w:val="000000"/>
          <w:u w:val="single"/>
        </w:rPr>
      </w:pPr>
      <w:r w:rsidRPr="008658E2">
        <w:rPr>
          <w:rFonts w:ascii="Tahoma" w:hAnsi="Tahoma" w:cs="Tahoma"/>
          <w:b/>
          <w:bCs/>
          <w:color w:val="000000"/>
          <w:u w:val="single"/>
        </w:rPr>
        <w:t>Wykopy</w:t>
      </w:r>
    </w:p>
    <w:p w:rsidR="00D46AB5" w:rsidRPr="00375CDD" w:rsidRDefault="00D46AB5" w:rsidP="00D46AB5">
      <w:pPr>
        <w:autoSpaceDE w:val="0"/>
        <w:autoSpaceDN w:val="0"/>
        <w:adjustRightInd w:val="0"/>
        <w:jc w:val="both"/>
        <w:rPr>
          <w:rFonts w:ascii="Tahoma" w:hAnsi="Tahoma" w:cs="Tahoma"/>
          <w:color w:val="000000"/>
        </w:rPr>
      </w:pPr>
      <w:r>
        <w:rPr>
          <w:rFonts w:ascii="Tahoma" w:hAnsi="Tahoma" w:cs="Tahoma"/>
          <w:color w:val="000000"/>
        </w:rPr>
        <w:t xml:space="preserve">Ponieważ wykopy do robót izolacyjnych zostaną wykonane „w poziomie”, podłoże do ułożenia drenażu należy zniwelować zgodnie z założonymi poziomami. Układanie drenażu </w:t>
      </w:r>
      <w:r w:rsidRPr="00375CDD">
        <w:rPr>
          <w:rFonts w:ascii="Tahoma" w:hAnsi="Tahoma" w:cs="Tahoma"/>
          <w:color w:val="000000"/>
        </w:rPr>
        <w:t>należy rozpocząć od najniższego punk</w:t>
      </w:r>
      <w:r>
        <w:rPr>
          <w:rFonts w:ascii="Tahoma" w:hAnsi="Tahoma" w:cs="Tahoma"/>
          <w:color w:val="000000"/>
        </w:rPr>
        <w:t xml:space="preserve">tu i prowadzić w górę niwelety, </w:t>
      </w:r>
      <w:r w:rsidRPr="00375CDD">
        <w:rPr>
          <w:rFonts w:ascii="Tahoma" w:hAnsi="Tahoma" w:cs="Tahoma"/>
          <w:color w:val="000000"/>
        </w:rPr>
        <w:t>czyli „pod spadek”. W przypadku wys</w:t>
      </w:r>
      <w:r>
        <w:rPr>
          <w:rFonts w:ascii="Tahoma" w:hAnsi="Tahoma" w:cs="Tahoma"/>
          <w:color w:val="000000"/>
        </w:rPr>
        <w:t xml:space="preserve">tąpienia wysokiego poziomu wód </w:t>
      </w:r>
      <w:r w:rsidRPr="00375CDD">
        <w:rPr>
          <w:rFonts w:ascii="Tahoma" w:hAnsi="Tahoma" w:cs="Tahoma"/>
          <w:color w:val="000000"/>
        </w:rPr>
        <w:t>gruntowych należy w trakcie robót systematycznie wypompowywać wodę z wykopu.</w:t>
      </w:r>
    </w:p>
    <w:p w:rsidR="00D46AB5" w:rsidRPr="008658E2" w:rsidRDefault="00D46AB5" w:rsidP="00D46AB5">
      <w:pPr>
        <w:autoSpaceDE w:val="0"/>
        <w:autoSpaceDN w:val="0"/>
        <w:adjustRightInd w:val="0"/>
        <w:jc w:val="both"/>
        <w:rPr>
          <w:rFonts w:ascii="Tahoma" w:hAnsi="Tahoma" w:cs="Tahoma"/>
          <w:b/>
          <w:bCs/>
          <w:color w:val="000000"/>
          <w:u w:val="single"/>
        </w:rPr>
      </w:pPr>
      <w:r w:rsidRPr="008658E2">
        <w:rPr>
          <w:rFonts w:ascii="Tahoma" w:hAnsi="Tahoma" w:cs="Tahoma"/>
          <w:b/>
          <w:bCs/>
          <w:color w:val="000000"/>
          <w:u w:val="single"/>
        </w:rPr>
        <w:t>Podsypka przewodów</w:t>
      </w:r>
    </w:p>
    <w:p w:rsidR="00D46AB5" w:rsidRPr="00375CDD" w:rsidRDefault="00D46AB5" w:rsidP="00D46AB5">
      <w:pPr>
        <w:autoSpaceDE w:val="0"/>
        <w:autoSpaceDN w:val="0"/>
        <w:adjustRightInd w:val="0"/>
        <w:jc w:val="both"/>
        <w:rPr>
          <w:rFonts w:ascii="Tahoma" w:hAnsi="Tahoma" w:cs="Tahoma"/>
          <w:color w:val="000000"/>
        </w:rPr>
      </w:pPr>
      <w:r w:rsidRPr="00375CDD">
        <w:rPr>
          <w:rFonts w:ascii="Tahoma" w:hAnsi="Tahoma" w:cs="Tahoma"/>
          <w:color w:val="000000"/>
        </w:rPr>
        <w:t xml:space="preserve">Projektowaną podsypkę pod drenaż wykonać z </w:t>
      </w:r>
      <w:r>
        <w:rPr>
          <w:rFonts w:ascii="Tahoma" w:hAnsi="Tahoma" w:cs="Tahoma"/>
          <w:color w:val="000000"/>
        </w:rPr>
        <w:t>piasku gruboziarnistego warstw</w:t>
      </w:r>
      <w:r w:rsidR="00821961">
        <w:rPr>
          <w:rFonts w:ascii="Tahoma" w:hAnsi="Tahoma" w:cs="Tahoma"/>
          <w:color w:val="000000"/>
        </w:rPr>
        <w:t>ą</w:t>
      </w:r>
      <w:r>
        <w:rPr>
          <w:rFonts w:ascii="Tahoma" w:hAnsi="Tahoma" w:cs="Tahoma"/>
          <w:color w:val="000000"/>
        </w:rPr>
        <w:t xml:space="preserve"> </w:t>
      </w:r>
      <w:r w:rsidRPr="00375CDD">
        <w:rPr>
          <w:rFonts w:ascii="Tahoma" w:hAnsi="Tahoma" w:cs="Tahoma"/>
          <w:color w:val="000000"/>
        </w:rPr>
        <w:t>10 cm. Na przygotowanej podsypce ułożyć rurociąg drenarski.</w:t>
      </w:r>
    </w:p>
    <w:p w:rsidR="00D46AB5" w:rsidRPr="00375CDD" w:rsidRDefault="00D46AB5" w:rsidP="00D46AB5">
      <w:pPr>
        <w:autoSpaceDE w:val="0"/>
        <w:autoSpaceDN w:val="0"/>
        <w:adjustRightInd w:val="0"/>
        <w:jc w:val="both"/>
        <w:rPr>
          <w:rFonts w:ascii="Tahoma" w:hAnsi="Tahoma" w:cs="Tahoma"/>
          <w:color w:val="000000"/>
        </w:rPr>
      </w:pPr>
      <w:r w:rsidRPr="00375CDD">
        <w:rPr>
          <w:rFonts w:ascii="Tahoma" w:hAnsi="Tahoma" w:cs="Tahoma"/>
          <w:color w:val="000000"/>
        </w:rPr>
        <w:t xml:space="preserve">Materiał do podsypki powinien spełniać następujące </w:t>
      </w:r>
      <w:r w:rsidR="00FF5F5C" w:rsidRPr="00375CDD">
        <w:rPr>
          <w:rFonts w:ascii="Tahoma" w:hAnsi="Tahoma" w:cs="Tahoma"/>
          <w:color w:val="000000"/>
        </w:rPr>
        <w:t>wymagania:</w:t>
      </w:r>
    </w:p>
    <w:p w:rsidR="00D46AB5" w:rsidRPr="00375CDD" w:rsidRDefault="00D46AB5" w:rsidP="00D46AB5">
      <w:pPr>
        <w:autoSpaceDE w:val="0"/>
        <w:autoSpaceDN w:val="0"/>
        <w:adjustRightInd w:val="0"/>
        <w:jc w:val="both"/>
        <w:rPr>
          <w:rFonts w:ascii="Tahoma" w:hAnsi="Tahoma" w:cs="Tahoma"/>
          <w:color w:val="000000"/>
        </w:rPr>
      </w:pPr>
      <w:r w:rsidRPr="00375CDD">
        <w:rPr>
          <w:rFonts w:ascii="Tahoma" w:hAnsi="Tahoma" w:cs="Tahoma"/>
          <w:color w:val="000000"/>
        </w:rPr>
        <w:t>· materiał nie może być zmrożony</w:t>
      </w:r>
    </w:p>
    <w:p w:rsidR="00D46AB5" w:rsidRPr="00375CDD" w:rsidRDefault="00D46AB5" w:rsidP="00D46AB5">
      <w:pPr>
        <w:autoSpaceDE w:val="0"/>
        <w:autoSpaceDN w:val="0"/>
        <w:adjustRightInd w:val="0"/>
        <w:jc w:val="both"/>
        <w:rPr>
          <w:rFonts w:ascii="Tahoma" w:hAnsi="Tahoma" w:cs="Tahoma"/>
          <w:color w:val="000000"/>
        </w:rPr>
      </w:pPr>
      <w:r w:rsidRPr="00375CDD">
        <w:rPr>
          <w:rFonts w:ascii="Tahoma" w:hAnsi="Tahoma" w:cs="Tahoma"/>
          <w:color w:val="000000"/>
        </w:rPr>
        <w:t>· nie może zawierać ostrych kamieni lub innego łamanego materiału</w:t>
      </w:r>
    </w:p>
    <w:p w:rsidR="00D46AB5" w:rsidRPr="00375CDD" w:rsidRDefault="00D46AB5" w:rsidP="00D46AB5">
      <w:pPr>
        <w:autoSpaceDE w:val="0"/>
        <w:autoSpaceDN w:val="0"/>
        <w:adjustRightInd w:val="0"/>
        <w:jc w:val="both"/>
        <w:rPr>
          <w:rFonts w:ascii="Tahoma" w:hAnsi="Tahoma" w:cs="Tahoma"/>
          <w:color w:val="000000"/>
        </w:rPr>
      </w:pPr>
      <w:r w:rsidRPr="00375CDD">
        <w:rPr>
          <w:rFonts w:ascii="Tahoma" w:hAnsi="Tahoma" w:cs="Tahoma"/>
          <w:color w:val="000000"/>
        </w:rPr>
        <w:t xml:space="preserve">Podłoże powinno być tak wyprofilowane, aby rura </w:t>
      </w:r>
      <w:r>
        <w:rPr>
          <w:rFonts w:ascii="Tahoma" w:hAnsi="Tahoma" w:cs="Tahoma"/>
          <w:color w:val="000000"/>
        </w:rPr>
        <w:t xml:space="preserve">spoczywała na nim jedną czwartą </w:t>
      </w:r>
      <w:r w:rsidRPr="00375CDD">
        <w:rPr>
          <w:rFonts w:ascii="Tahoma" w:hAnsi="Tahoma" w:cs="Tahoma"/>
          <w:color w:val="000000"/>
        </w:rPr>
        <w:t>swojej powierzchni.</w:t>
      </w:r>
    </w:p>
    <w:p w:rsidR="00D46AB5" w:rsidRPr="008658E2" w:rsidRDefault="00D46AB5" w:rsidP="00D46AB5">
      <w:pPr>
        <w:autoSpaceDE w:val="0"/>
        <w:autoSpaceDN w:val="0"/>
        <w:adjustRightInd w:val="0"/>
        <w:jc w:val="both"/>
        <w:rPr>
          <w:rFonts w:ascii="Tahoma" w:hAnsi="Tahoma" w:cs="Tahoma"/>
          <w:b/>
          <w:bCs/>
          <w:color w:val="000000"/>
          <w:u w:val="single"/>
        </w:rPr>
      </w:pPr>
      <w:r w:rsidRPr="008658E2">
        <w:rPr>
          <w:rFonts w:ascii="Tahoma" w:hAnsi="Tahoma" w:cs="Tahoma"/>
          <w:b/>
          <w:bCs/>
          <w:color w:val="000000"/>
          <w:u w:val="single"/>
        </w:rPr>
        <w:t>Montaż drenażu opaskowego z przepompownią i rurociągiem tłocznym</w:t>
      </w:r>
    </w:p>
    <w:p w:rsidR="00D46AB5" w:rsidRPr="00375CDD" w:rsidRDefault="00D46AB5" w:rsidP="00D46AB5">
      <w:pPr>
        <w:autoSpaceDE w:val="0"/>
        <w:autoSpaceDN w:val="0"/>
        <w:adjustRightInd w:val="0"/>
        <w:jc w:val="both"/>
        <w:rPr>
          <w:rFonts w:ascii="Tahoma" w:hAnsi="Tahoma" w:cs="Tahoma"/>
          <w:color w:val="000000"/>
        </w:rPr>
      </w:pPr>
      <w:r w:rsidRPr="00375CDD">
        <w:rPr>
          <w:rFonts w:ascii="Tahoma" w:hAnsi="Tahoma" w:cs="Tahoma"/>
          <w:color w:val="000000"/>
        </w:rPr>
        <w:t xml:space="preserve">W celu odwodnienia budynku należy </w:t>
      </w:r>
      <w:r>
        <w:rPr>
          <w:rFonts w:ascii="Tahoma" w:hAnsi="Tahoma" w:cs="Tahoma"/>
          <w:color w:val="000000"/>
        </w:rPr>
        <w:t xml:space="preserve">wybudować drenaż opaskowy z rur </w:t>
      </w:r>
      <w:r w:rsidRPr="00375CDD">
        <w:rPr>
          <w:rFonts w:ascii="Tahoma" w:hAnsi="Tahoma" w:cs="Tahoma"/>
          <w:color w:val="000000"/>
        </w:rPr>
        <w:t>drenarskich PVC Dz 113 mm z filtrem z włók</w:t>
      </w:r>
      <w:r>
        <w:rPr>
          <w:rFonts w:ascii="Tahoma" w:hAnsi="Tahoma" w:cs="Tahoma"/>
          <w:color w:val="000000"/>
        </w:rPr>
        <w:t xml:space="preserve">na syntetycznego. </w:t>
      </w:r>
      <w:r w:rsidRPr="00375CDD">
        <w:rPr>
          <w:rFonts w:ascii="Tahoma" w:hAnsi="Tahoma" w:cs="Tahoma"/>
          <w:color w:val="000000"/>
        </w:rPr>
        <w:t>Na trasie drenażu opaskowego wyko</w:t>
      </w:r>
      <w:r>
        <w:rPr>
          <w:rFonts w:ascii="Tahoma" w:hAnsi="Tahoma" w:cs="Tahoma"/>
          <w:color w:val="000000"/>
        </w:rPr>
        <w:t xml:space="preserve">nać studnie rewizyjne drenażowe </w:t>
      </w:r>
      <w:r w:rsidRPr="00375CDD">
        <w:rPr>
          <w:rFonts w:ascii="Tahoma" w:hAnsi="Tahoma" w:cs="Tahoma"/>
          <w:color w:val="000000"/>
        </w:rPr>
        <w:t xml:space="preserve">tworzywowe </w:t>
      </w:r>
      <w:r w:rsidR="008C4DB9">
        <w:rPr>
          <w:rFonts w:ascii="Tahoma" w:hAnsi="Tahoma" w:cs="Tahoma"/>
          <w:color w:val="000000"/>
        </w:rPr>
        <w:t xml:space="preserve">PE </w:t>
      </w:r>
      <w:r w:rsidRPr="00375CDD">
        <w:rPr>
          <w:rFonts w:ascii="Tahoma" w:hAnsi="Tahoma" w:cs="Tahoma"/>
          <w:color w:val="000000"/>
        </w:rPr>
        <w:t xml:space="preserve">z włazami z PP klasy </w:t>
      </w:r>
      <w:r>
        <w:rPr>
          <w:rFonts w:ascii="Tahoma" w:hAnsi="Tahoma" w:cs="Tahoma"/>
          <w:color w:val="000000"/>
        </w:rPr>
        <w:t>A-15</w:t>
      </w:r>
      <w:r w:rsidRPr="00375CDD">
        <w:rPr>
          <w:rFonts w:ascii="Tahoma" w:hAnsi="Tahoma" w:cs="Tahoma"/>
          <w:color w:val="000000"/>
        </w:rPr>
        <w:t>. Do łączenia rur drenarskic</w:t>
      </w:r>
      <w:r>
        <w:rPr>
          <w:rFonts w:ascii="Tahoma" w:hAnsi="Tahoma" w:cs="Tahoma"/>
          <w:color w:val="000000"/>
        </w:rPr>
        <w:t xml:space="preserve">h używać fabrycznych podwójnych </w:t>
      </w:r>
      <w:r w:rsidRPr="00375CDD">
        <w:rPr>
          <w:rFonts w:ascii="Tahoma" w:hAnsi="Tahoma" w:cs="Tahoma"/>
          <w:color w:val="000000"/>
        </w:rPr>
        <w:t xml:space="preserve">kielichów zgodnie z instrukcją montażu </w:t>
      </w:r>
      <w:r>
        <w:rPr>
          <w:rFonts w:ascii="Tahoma" w:hAnsi="Tahoma" w:cs="Tahoma"/>
          <w:color w:val="000000"/>
        </w:rPr>
        <w:t xml:space="preserve">opracowaną przez producenta rur </w:t>
      </w:r>
      <w:r w:rsidRPr="00375CDD">
        <w:rPr>
          <w:rFonts w:ascii="Tahoma" w:hAnsi="Tahoma" w:cs="Tahoma"/>
          <w:color w:val="000000"/>
        </w:rPr>
        <w:t>drenarskich. Rurociągi drenarskie prowadzić ze spadkiem 1% w kie</w:t>
      </w:r>
      <w:r>
        <w:rPr>
          <w:rFonts w:ascii="Tahoma" w:hAnsi="Tahoma" w:cs="Tahoma"/>
          <w:color w:val="000000"/>
        </w:rPr>
        <w:t xml:space="preserve">runku </w:t>
      </w:r>
      <w:r w:rsidRPr="00375CDD">
        <w:rPr>
          <w:rFonts w:ascii="Tahoma" w:hAnsi="Tahoma" w:cs="Tahoma"/>
          <w:color w:val="000000"/>
        </w:rPr>
        <w:t>przepompowni.</w:t>
      </w:r>
    </w:p>
    <w:p w:rsidR="00D46AB5" w:rsidRPr="00375CDD" w:rsidRDefault="00D46AB5" w:rsidP="00D46AB5">
      <w:pPr>
        <w:autoSpaceDE w:val="0"/>
        <w:autoSpaceDN w:val="0"/>
        <w:adjustRightInd w:val="0"/>
        <w:jc w:val="both"/>
        <w:rPr>
          <w:rFonts w:ascii="Tahoma" w:hAnsi="Tahoma" w:cs="Tahoma"/>
          <w:color w:val="000000"/>
        </w:rPr>
      </w:pPr>
      <w:r w:rsidRPr="00375CDD">
        <w:rPr>
          <w:rFonts w:ascii="Tahoma" w:hAnsi="Tahoma" w:cs="Tahoma"/>
          <w:color w:val="000000"/>
        </w:rPr>
        <w:t>Przewód tłoczny od przepompowni do istniejącej</w:t>
      </w:r>
      <w:r>
        <w:rPr>
          <w:rFonts w:ascii="Tahoma" w:hAnsi="Tahoma" w:cs="Tahoma"/>
          <w:color w:val="000000"/>
        </w:rPr>
        <w:t xml:space="preserve"> studni wykonać z </w:t>
      </w:r>
      <w:r w:rsidRPr="00375CDD">
        <w:rPr>
          <w:rFonts w:ascii="Tahoma" w:hAnsi="Tahoma" w:cs="Tahoma"/>
          <w:color w:val="000000"/>
        </w:rPr>
        <w:t>rur PE Dz 63. Odbiornikiem wód drenarskich będ</w:t>
      </w:r>
      <w:r>
        <w:rPr>
          <w:rFonts w:ascii="Tahoma" w:hAnsi="Tahoma" w:cs="Tahoma"/>
          <w:color w:val="000000"/>
        </w:rPr>
        <w:t xml:space="preserve">zie istniejąca sieć kanalizacji </w:t>
      </w:r>
      <w:r w:rsidRPr="00375CDD">
        <w:rPr>
          <w:rFonts w:ascii="Tahoma" w:hAnsi="Tahoma" w:cs="Tahoma"/>
          <w:color w:val="000000"/>
        </w:rPr>
        <w:t>deszc</w:t>
      </w:r>
      <w:r>
        <w:rPr>
          <w:rFonts w:ascii="Tahoma" w:hAnsi="Tahoma" w:cs="Tahoma"/>
          <w:color w:val="000000"/>
        </w:rPr>
        <w:t>zowej.</w:t>
      </w:r>
    </w:p>
    <w:p w:rsidR="00D46AB5" w:rsidRPr="00375CDD" w:rsidRDefault="00D46AB5" w:rsidP="00D46AB5">
      <w:pPr>
        <w:autoSpaceDE w:val="0"/>
        <w:autoSpaceDN w:val="0"/>
        <w:adjustRightInd w:val="0"/>
        <w:jc w:val="both"/>
        <w:rPr>
          <w:rFonts w:ascii="Tahoma" w:hAnsi="Tahoma" w:cs="Tahoma"/>
          <w:color w:val="000000"/>
        </w:rPr>
      </w:pPr>
      <w:r w:rsidRPr="00375CDD">
        <w:rPr>
          <w:rFonts w:ascii="Tahoma" w:hAnsi="Tahoma" w:cs="Tahoma"/>
          <w:color w:val="000000"/>
        </w:rPr>
        <w:t>Rury drenażowe odprowadzające wody gruntowe opuszczać do wykopu ręcznie.</w:t>
      </w:r>
    </w:p>
    <w:p w:rsidR="00D46AB5" w:rsidRPr="00375CDD" w:rsidRDefault="00D46AB5" w:rsidP="00D46AB5">
      <w:pPr>
        <w:autoSpaceDE w:val="0"/>
        <w:autoSpaceDN w:val="0"/>
        <w:adjustRightInd w:val="0"/>
        <w:jc w:val="both"/>
        <w:rPr>
          <w:rFonts w:ascii="Tahoma" w:hAnsi="Tahoma" w:cs="Tahoma"/>
          <w:color w:val="000000"/>
        </w:rPr>
      </w:pPr>
      <w:r w:rsidRPr="00375CDD">
        <w:rPr>
          <w:rFonts w:ascii="Tahoma" w:hAnsi="Tahoma" w:cs="Tahoma"/>
          <w:color w:val="000000"/>
        </w:rPr>
        <w:t>Przewody z PVC montowa</w:t>
      </w:r>
      <w:r>
        <w:rPr>
          <w:rFonts w:ascii="Tahoma" w:hAnsi="Tahoma" w:cs="Tahoma"/>
          <w:color w:val="000000"/>
        </w:rPr>
        <w:t>ć przy temperaturze otoczenia 5°</w:t>
      </w:r>
      <w:r w:rsidRPr="00375CDD">
        <w:rPr>
          <w:rFonts w:ascii="Tahoma" w:hAnsi="Tahoma" w:cs="Tahoma"/>
          <w:color w:val="000000"/>
        </w:rPr>
        <w:t xml:space="preserve">C </w:t>
      </w:r>
      <w:r>
        <w:rPr>
          <w:rFonts w:ascii="Tahoma" w:hAnsi="Tahoma" w:cs="Tahoma"/>
          <w:color w:val="000000"/>
        </w:rPr>
        <w:t>÷</w:t>
      </w:r>
      <w:r w:rsidRPr="00375CDD">
        <w:rPr>
          <w:rFonts w:ascii="Tahoma" w:hAnsi="Tahoma" w:cs="Tahoma"/>
          <w:color w:val="000000"/>
        </w:rPr>
        <w:t xml:space="preserve"> 30</w:t>
      </w:r>
      <w:r>
        <w:rPr>
          <w:rFonts w:ascii="Tahoma" w:hAnsi="Tahoma" w:cs="Tahoma"/>
          <w:color w:val="000000"/>
        </w:rPr>
        <w:t xml:space="preserve">°C. Nie </w:t>
      </w:r>
      <w:r w:rsidRPr="00375CDD">
        <w:rPr>
          <w:rFonts w:ascii="Tahoma" w:hAnsi="Tahoma" w:cs="Tahoma"/>
          <w:color w:val="000000"/>
        </w:rPr>
        <w:t xml:space="preserve">wolno wyrównywać kierunku ułożenia przewodu przez </w:t>
      </w:r>
      <w:r>
        <w:rPr>
          <w:rFonts w:ascii="Tahoma" w:hAnsi="Tahoma" w:cs="Tahoma"/>
          <w:color w:val="000000"/>
        </w:rPr>
        <w:t xml:space="preserve">podkładanie pod niego </w:t>
      </w:r>
      <w:r w:rsidRPr="00375CDD">
        <w:rPr>
          <w:rFonts w:ascii="Tahoma" w:hAnsi="Tahoma" w:cs="Tahoma"/>
          <w:color w:val="000000"/>
        </w:rPr>
        <w:t>twardych elementów takich jak kawałki drewna, kamieni.</w:t>
      </w:r>
    </w:p>
    <w:p w:rsidR="00D46AB5" w:rsidRPr="00375CDD" w:rsidRDefault="00D46AB5" w:rsidP="00D46AB5">
      <w:pPr>
        <w:autoSpaceDE w:val="0"/>
        <w:autoSpaceDN w:val="0"/>
        <w:adjustRightInd w:val="0"/>
        <w:jc w:val="both"/>
        <w:rPr>
          <w:rFonts w:ascii="Tahoma" w:hAnsi="Tahoma" w:cs="Tahoma"/>
          <w:color w:val="000000"/>
        </w:rPr>
      </w:pPr>
      <w:r w:rsidRPr="00375CDD">
        <w:rPr>
          <w:rFonts w:ascii="Tahoma" w:hAnsi="Tahoma" w:cs="Tahoma"/>
          <w:color w:val="000000"/>
        </w:rPr>
        <w:t>Przewody powinny być ułożone w sposób uniemożliwiający:</w:t>
      </w:r>
    </w:p>
    <w:p w:rsidR="00D46AB5" w:rsidRPr="009A502B" w:rsidRDefault="00D46AB5" w:rsidP="00DF3F19">
      <w:pPr>
        <w:pStyle w:val="Akapitzlist"/>
        <w:numPr>
          <w:ilvl w:val="0"/>
          <w:numId w:val="17"/>
        </w:numPr>
        <w:autoSpaceDE w:val="0"/>
        <w:autoSpaceDN w:val="0"/>
        <w:adjustRightInd w:val="0"/>
        <w:jc w:val="both"/>
        <w:rPr>
          <w:rFonts w:ascii="Tahoma" w:hAnsi="Tahoma" w:cs="Tahoma"/>
          <w:color w:val="000000"/>
          <w:sz w:val="20"/>
          <w:szCs w:val="20"/>
        </w:rPr>
      </w:pPr>
      <w:r w:rsidRPr="009A502B">
        <w:rPr>
          <w:rFonts w:ascii="Tahoma" w:hAnsi="Tahoma" w:cs="Tahoma"/>
          <w:color w:val="000000"/>
          <w:sz w:val="20"/>
          <w:szCs w:val="20"/>
        </w:rPr>
        <w:t>zamarzanie wody w okresie zimowym</w:t>
      </w:r>
    </w:p>
    <w:p w:rsidR="00D46AB5" w:rsidRPr="009A502B" w:rsidRDefault="00D46AB5" w:rsidP="00DF3F19">
      <w:pPr>
        <w:pStyle w:val="Akapitzlist"/>
        <w:numPr>
          <w:ilvl w:val="0"/>
          <w:numId w:val="16"/>
        </w:numPr>
        <w:autoSpaceDE w:val="0"/>
        <w:autoSpaceDN w:val="0"/>
        <w:adjustRightInd w:val="0"/>
        <w:jc w:val="both"/>
        <w:rPr>
          <w:rFonts w:ascii="Tahoma" w:hAnsi="Tahoma" w:cs="Tahoma"/>
          <w:color w:val="000000"/>
          <w:sz w:val="20"/>
          <w:szCs w:val="20"/>
        </w:rPr>
      </w:pPr>
      <w:r w:rsidRPr="009A502B">
        <w:rPr>
          <w:rFonts w:ascii="Tahoma" w:hAnsi="Tahoma" w:cs="Tahoma"/>
          <w:color w:val="000000"/>
          <w:sz w:val="20"/>
          <w:szCs w:val="20"/>
        </w:rPr>
        <w:t>nadmierne nagrzewanie w okresie letnim</w:t>
      </w:r>
    </w:p>
    <w:p w:rsidR="00D46AB5" w:rsidRDefault="00D46AB5" w:rsidP="00DF3F19">
      <w:pPr>
        <w:pStyle w:val="Akapitzlist"/>
        <w:numPr>
          <w:ilvl w:val="0"/>
          <w:numId w:val="16"/>
        </w:numPr>
        <w:autoSpaceDE w:val="0"/>
        <w:autoSpaceDN w:val="0"/>
        <w:adjustRightInd w:val="0"/>
        <w:jc w:val="both"/>
        <w:rPr>
          <w:rFonts w:ascii="Tahoma" w:hAnsi="Tahoma" w:cs="Tahoma"/>
          <w:color w:val="000000"/>
          <w:sz w:val="20"/>
          <w:szCs w:val="20"/>
        </w:rPr>
      </w:pPr>
      <w:r w:rsidRPr="009A502B">
        <w:rPr>
          <w:rFonts w:ascii="Tahoma" w:hAnsi="Tahoma" w:cs="Tahoma"/>
          <w:color w:val="000000"/>
          <w:sz w:val="20"/>
          <w:szCs w:val="20"/>
        </w:rPr>
        <w:t>uszkodzenia pod wpływem obciążeń zewnętrznych</w:t>
      </w:r>
    </w:p>
    <w:p w:rsidR="006D4BAF" w:rsidRPr="009A502B" w:rsidRDefault="006D4BAF" w:rsidP="006D4BAF">
      <w:pPr>
        <w:pStyle w:val="Akapitzlist"/>
        <w:autoSpaceDE w:val="0"/>
        <w:autoSpaceDN w:val="0"/>
        <w:adjustRightInd w:val="0"/>
        <w:jc w:val="both"/>
        <w:rPr>
          <w:rFonts w:ascii="Tahoma" w:hAnsi="Tahoma" w:cs="Tahoma"/>
          <w:color w:val="000000"/>
          <w:sz w:val="20"/>
          <w:szCs w:val="20"/>
        </w:rPr>
      </w:pPr>
    </w:p>
    <w:p w:rsidR="00D46AB5" w:rsidRPr="008658E2" w:rsidRDefault="00D46AB5" w:rsidP="00D46AB5">
      <w:pPr>
        <w:autoSpaceDE w:val="0"/>
        <w:autoSpaceDN w:val="0"/>
        <w:adjustRightInd w:val="0"/>
        <w:jc w:val="both"/>
        <w:rPr>
          <w:rFonts w:ascii="Tahoma" w:hAnsi="Tahoma" w:cs="Tahoma"/>
          <w:b/>
          <w:bCs/>
          <w:color w:val="000000"/>
          <w:u w:val="single"/>
        </w:rPr>
      </w:pPr>
      <w:r w:rsidRPr="008658E2">
        <w:rPr>
          <w:rFonts w:ascii="Tahoma" w:hAnsi="Tahoma" w:cs="Tahoma"/>
          <w:b/>
          <w:bCs/>
          <w:color w:val="000000"/>
          <w:u w:val="single"/>
        </w:rPr>
        <w:t>Kolizje drenażu z istniejącym uzbrojeniem terenu</w:t>
      </w:r>
    </w:p>
    <w:p w:rsidR="00D46AB5" w:rsidRDefault="00D46AB5" w:rsidP="00D46AB5">
      <w:pPr>
        <w:autoSpaceDE w:val="0"/>
        <w:autoSpaceDN w:val="0"/>
        <w:adjustRightInd w:val="0"/>
        <w:jc w:val="both"/>
        <w:rPr>
          <w:rFonts w:ascii="Tahoma" w:hAnsi="Tahoma" w:cs="Tahoma"/>
          <w:color w:val="000000"/>
        </w:rPr>
      </w:pPr>
      <w:r w:rsidRPr="00375CDD">
        <w:rPr>
          <w:rFonts w:ascii="Tahoma" w:hAnsi="Tahoma" w:cs="Tahoma"/>
          <w:color w:val="000000"/>
        </w:rPr>
        <w:t>Skrzyżowania przewodów istnie</w:t>
      </w:r>
      <w:r>
        <w:rPr>
          <w:rFonts w:ascii="Tahoma" w:hAnsi="Tahoma" w:cs="Tahoma"/>
          <w:color w:val="000000"/>
        </w:rPr>
        <w:t xml:space="preserve">jącego uzbrojenia podziemnego z </w:t>
      </w:r>
      <w:r w:rsidRPr="00375CDD">
        <w:rPr>
          <w:rFonts w:ascii="Tahoma" w:hAnsi="Tahoma" w:cs="Tahoma"/>
          <w:color w:val="000000"/>
        </w:rPr>
        <w:t>projektowanym drenażem należy wykonać w r</w:t>
      </w:r>
      <w:r>
        <w:rPr>
          <w:rFonts w:ascii="Tahoma" w:hAnsi="Tahoma" w:cs="Tahoma"/>
          <w:color w:val="000000"/>
        </w:rPr>
        <w:t xml:space="preserve">urach osłonowych zabezpieczając </w:t>
      </w:r>
      <w:r w:rsidRPr="00375CDD">
        <w:rPr>
          <w:rFonts w:ascii="Tahoma" w:hAnsi="Tahoma" w:cs="Tahoma"/>
          <w:color w:val="000000"/>
        </w:rPr>
        <w:t>uzbrojenie istniejące. W przypadku konieczności zmiany spadku r</w:t>
      </w:r>
      <w:r>
        <w:rPr>
          <w:rFonts w:ascii="Tahoma" w:hAnsi="Tahoma" w:cs="Tahoma"/>
          <w:color w:val="000000"/>
        </w:rPr>
        <w:t xml:space="preserve">ur drenarskich </w:t>
      </w:r>
      <w:r w:rsidRPr="00375CDD">
        <w:rPr>
          <w:rFonts w:ascii="Tahoma" w:hAnsi="Tahoma" w:cs="Tahoma"/>
          <w:color w:val="000000"/>
        </w:rPr>
        <w:t>porozumieć się z projektantem.</w:t>
      </w:r>
    </w:p>
    <w:p w:rsidR="006D4BAF" w:rsidRPr="00375CDD" w:rsidRDefault="006D4BAF" w:rsidP="00D46AB5">
      <w:pPr>
        <w:autoSpaceDE w:val="0"/>
        <w:autoSpaceDN w:val="0"/>
        <w:adjustRightInd w:val="0"/>
        <w:jc w:val="both"/>
        <w:rPr>
          <w:rFonts w:ascii="Tahoma" w:hAnsi="Tahoma" w:cs="Tahoma"/>
          <w:color w:val="000000"/>
        </w:rPr>
      </w:pPr>
    </w:p>
    <w:p w:rsidR="00D46AB5" w:rsidRPr="008658E2" w:rsidRDefault="00D46AB5" w:rsidP="00D46AB5">
      <w:pPr>
        <w:autoSpaceDE w:val="0"/>
        <w:autoSpaceDN w:val="0"/>
        <w:adjustRightInd w:val="0"/>
        <w:jc w:val="both"/>
        <w:rPr>
          <w:rFonts w:ascii="Tahoma" w:hAnsi="Tahoma" w:cs="Tahoma"/>
          <w:b/>
          <w:bCs/>
          <w:color w:val="000000"/>
          <w:u w:val="single"/>
        </w:rPr>
      </w:pPr>
      <w:r w:rsidRPr="008658E2">
        <w:rPr>
          <w:rFonts w:ascii="Tahoma" w:hAnsi="Tahoma" w:cs="Tahoma"/>
          <w:b/>
          <w:bCs/>
          <w:color w:val="000000"/>
          <w:u w:val="single"/>
        </w:rPr>
        <w:t>Przepompownia z rurociągiem tłocznym</w:t>
      </w:r>
    </w:p>
    <w:p w:rsidR="00D46AB5" w:rsidRPr="00375CDD" w:rsidRDefault="00D46AB5" w:rsidP="00D46AB5">
      <w:pPr>
        <w:autoSpaceDE w:val="0"/>
        <w:autoSpaceDN w:val="0"/>
        <w:adjustRightInd w:val="0"/>
        <w:jc w:val="both"/>
        <w:rPr>
          <w:rFonts w:ascii="Tahoma" w:hAnsi="Tahoma" w:cs="Tahoma"/>
          <w:color w:val="000000"/>
        </w:rPr>
      </w:pPr>
      <w:r w:rsidRPr="00375CDD">
        <w:rPr>
          <w:rFonts w:ascii="Tahoma" w:hAnsi="Tahoma" w:cs="Tahoma"/>
          <w:color w:val="000000"/>
        </w:rPr>
        <w:t>P</w:t>
      </w:r>
      <w:r>
        <w:rPr>
          <w:rFonts w:ascii="Tahoma" w:hAnsi="Tahoma" w:cs="Tahoma"/>
          <w:color w:val="000000"/>
        </w:rPr>
        <w:t>lanu</w:t>
      </w:r>
      <w:r w:rsidRPr="00375CDD">
        <w:rPr>
          <w:rFonts w:ascii="Tahoma" w:hAnsi="Tahoma" w:cs="Tahoma"/>
          <w:color w:val="000000"/>
        </w:rPr>
        <w:t>je się przepompownię wód gruntowyc</w:t>
      </w:r>
      <w:r>
        <w:rPr>
          <w:rFonts w:ascii="Tahoma" w:hAnsi="Tahoma" w:cs="Tahoma"/>
          <w:color w:val="000000"/>
        </w:rPr>
        <w:t xml:space="preserve">h z pompą pływakową </w:t>
      </w:r>
      <w:r w:rsidRPr="00375CDD">
        <w:rPr>
          <w:rFonts w:ascii="Tahoma" w:hAnsi="Tahoma" w:cs="Tahoma"/>
          <w:color w:val="000000"/>
        </w:rPr>
        <w:t>t</w:t>
      </w:r>
      <w:r w:rsidR="008C4DB9">
        <w:rPr>
          <w:rFonts w:ascii="Tahoma" w:hAnsi="Tahoma" w:cs="Tahoma"/>
          <w:color w:val="000000"/>
        </w:rPr>
        <w:t>y</w:t>
      </w:r>
      <w:r w:rsidRPr="00375CDD">
        <w:rPr>
          <w:rFonts w:ascii="Tahoma" w:hAnsi="Tahoma" w:cs="Tahoma"/>
          <w:color w:val="000000"/>
        </w:rPr>
        <w:t xml:space="preserve">pu KP-150 </w:t>
      </w:r>
      <w:r w:rsidR="008C4DB9">
        <w:rPr>
          <w:rFonts w:ascii="Tahoma" w:hAnsi="Tahoma" w:cs="Tahoma"/>
          <w:color w:val="000000"/>
        </w:rPr>
        <w:t>lu</w:t>
      </w:r>
      <w:r w:rsidRPr="00375CDD">
        <w:rPr>
          <w:rFonts w:ascii="Tahoma" w:hAnsi="Tahoma" w:cs="Tahoma"/>
          <w:color w:val="000000"/>
        </w:rPr>
        <w:t xml:space="preserve">b inną o podobnych parametrach </w:t>
      </w:r>
      <w:r w:rsidR="00FF5F5C" w:rsidRPr="00375CDD">
        <w:rPr>
          <w:rFonts w:ascii="Tahoma" w:hAnsi="Tahoma" w:cs="Tahoma"/>
          <w:color w:val="000000"/>
        </w:rPr>
        <w:t>technicznych:</w:t>
      </w:r>
    </w:p>
    <w:p w:rsidR="00D46AB5" w:rsidRPr="008658E2" w:rsidRDefault="00D46AB5" w:rsidP="00DF3F19">
      <w:pPr>
        <w:pStyle w:val="Akapitzlist"/>
        <w:numPr>
          <w:ilvl w:val="0"/>
          <w:numId w:val="15"/>
        </w:numPr>
        <w:autoSpaceDE w:val="0"/>
        <w:autoSpaceDN w:val="0"/>
        <w:adjustRightInd w:val="0"/>
        <w:jc w:val="both"/>
        <w:rPr>
          <w:rFonts w:ascii="Tahoma" w:hAnsi="Tahoma" w:cs="Tahoma"/>
          <w:color w:val="000000"/>
          <w:sz w:val="20"/>
          <w:szCs w:val="20"/>
          <w:lang w:val="en-US"/>
        </w:rPr>
      </w:pPr>
      <w:r w:rsidRPr="008658E2">
        <w:rPr>
          <w:rFonts w:ascii="Tahoma" w:hAnsi="Tahoma" w:cs="Tahoma"/>
          <w:color w:val="000000"/>
          <w:sz w:val="20"/>
          <w:szCs w:val="20"/>
          <w:lang w:val="en-US"/>
        </w:rPr>
        <w:t>Q</w:t>
      </w:r>
      <w:r w:rsidRPr="009A502B">
        <w:rPr>
          <w:rFonts w:ascii="Tahoma" w:hAnsi="Tahoma" w:cs="Tahoma"/>
          <w:color w:val="000000"/>
          <w:sz w:val="20"/>
          <w:szCs w:val="20"/>
          <w:vertAlign w:val="subscript"/>
          <w:lang w:val="en-US"/>
        </w:rPr>
        <w:t>max</w:t>
      </w:r>
      <w:r w:rsidRPr="008658E2">
        <w:rPr>
          <w:rFonts w:ascii="Tahoma" w:hAnsi="Tahoma" w:cs="Tahoma"/>
          <w:color w:val="000000"/>
          <w:sz w:val="20"/>
          <w:szCs w:val="20"/>
          <w:lang w:val="en-US"/>
        </w:rPr>
        <w:t>=2,2 l/s ,</w:t>
      </w:r>
    </w:p>
    <w:p w:rsidR="00D46AB5" w:rsidRPr="008658E2" w:rsidRDefault="00D46AB5" w:rsidP="00DF3F19">
      <w:pPr>
        <w:pStyle w:val="Akapitzlist"/>
        <w:numPr>
          <w:ilvl w:val="0"/>
          <w:numId w:val="15"/>
        </w:numPr>
        <w:autoSpaceDE w:val="0"/>
        <w:autoSpaceDN w:val="0"/>
        <w:adjustRightInd w:val="0"/>
        <w:jc w:val="both"/>
        <w:rPr>
          <w:rFonts w:ascii="Tahoma" w:hAnsi="Tahoma" w:cs="Tahoma"/>
          <w:color w:val="000000"/>
          <w:sz w:val="20"/>
          <w:szCs w:val="20"/>
          <w:lang w:val="en-US"/>
        </w:rPr>
      </w:pPr>
      <w:r w:rsidRPr="008658E2">
        <w:rPr>
          <w:rFonts w:ascii="Tahoma" w:hAnsi="Tahoma" w:cs="Tahoma"/>
          <w:color w:val="000000"/>
          <w:sz w:val="20"/>
          <w:szCs w:val="20"/>
          <w:lang w:val="en-US"/>
        </w:rPr>
        <w:lastRenderedPageBreak/>
        <w:t>H</w:t>
      </w:r>
      <w:r w:rsidRPr="009A502B">
        <w:rPr>
          <w:rFonts w:ascii="Tahoma" w:hAnsi="Tahoma" w:cs="Tahoma"/>
          <w:color w:val="000000"/>
          <w:sz w:val="20"/>
          <w:szCs w:val="20"/>
          <w:vertAlign w:val="subscript"/>
          <w:lang w:val="en-US"/>
        </w:rPr>
        <w:t>max</w:t>
      </w:r>
      <w:r w:rsidRPr="008658E2">
        <w:rPr>
          <w:rFonts w:ascii="Tahoma" w:hAnsi="Tahoma" w:cs="Tahoma"/>
          <w:color w:val="000000"/>
          <w:sz w:val="20"/>
          <w:szCs w:val="20"/>
          <w:lang w:val="en-US"/>
        </w:rPr>
        <w:t>=4,0 m,</w:t>
      </w:r>
    </w:p>
    <w:p w:rsidR="00D46AB5" w:rsidRPr="008658E2" w:rsidRDefault="00D46AB5" w:rsidP="00DF3F19">
      <w:pPr>
        <w:pStyle w:val="Akapitzlist"/>
        <w:numPr>
          <w:ilvl w:val="0"/>
          <w:numId w:val="15"/>
        </w:numPr>
        <w:autoSpaceDE w:val="0"/>
        <w:autoSpaceDN w:val="0"/>
        <w:adjustRightInd w:val="0"/>
        <w:jc w:val="both"/>
        <w:rPr>
          <w:rFonts w:ascii="Tahoma" w:hAnsi="Tahoma" w:cs="Tahoma"/>
          <w:color w:val="000000"/>
          <w:sz w:val="20"/>
          <w:szCs w:val="20"/>
        </w:rPr>
      </w:pPr>
      <w:r w:rsidRPr="008658E2">
        <w:rPr>
          <w:rFonts w:ascii="Tahoma" w:hAnsi="Tahoma" w:cs="Tahoma"/>
          <w:color w:val="000000"/>
          <w:sz w:val="20"/>
          <w:szCs w:val="20"/>
        </w:rPr>
        <w:t>P</w:t>
      </w:r>
      <w:r w:rsidRPr="009A502B">
        <w:rPr>
          <w:rFonts w:ascii="Tahoma" w:hAnsi="Tahoma" w:cs="Tahoma"/>
          <w:color w:val="000000"/>
          <w:sz w:val="20"/>
          <w:szCs w:val="20"/>
          <w:vertAlign w:val="subscript"/>
        </w:rPr>
        <w:t>1</w:t>
      </w:r>
      <w:r w:rsidRPr="008658E2">
        <w:rPr>
          <w:rFonts w:ascii="Tahoma" w:hAnsi="Tahoma" w:cs="Tahoma"/>
          <w:color w:val="000000"/>
          <w:sz w:val="20"/>
          <w:szCs w:val="20"/>
        </w:rPr>
        <w:t xml:space="preserve"> = 0,3 kW, 230 V,</w:t>
      </w:r>
    </w:p>
    <w:p w:rsidR="00D46AB5" w:rsidRPr="00375CDD" w:rsidRDefault="00D46AB5" w:rsidP="00D46AB5">
      <w:pPr>
        <w:autoSpaceDE w:val="0"/>
        <w:autoSpaceDN w:val="0"/>
        <w:adjustRightInd w:val="0"/>
        <w:jc w:val="both"/>
        <w:rPr>
          <w:rFonts w:ascii="Tahoma" w:hAnsi="Tahoma" w:cs="Tahoma"/>
          <w:color w:val="000000"/>
        </w:rPr>
      </w:pPr>
      <w:r w:rsidRPr="00375CDD">
        <w:rPr>
          <w:rFonts w:ascii="Tahoma" w:hAnsi="Tahoma" w:cs="Tahoma"/>
          <w:color w:val="000000"/>
        </w:rPr>
        <w:t>Konstrukcja przepompowni – studzienk</w:t>
      </w:r>
      <w:r>
        <w:rPr>
          <w:rFonts w:ascii="Tahoma" w:hAnsi="Tahoma" w:cs="Tahoma"/>
          <w:color w:val="000000"/>
        </w:rPr>
        <w:t xml:space="preserve">a tworzywowa DN 425 mm z włazem </w:t>
      </w:r>
      <w:r w:rsidRPr="00375CDD">
        <w:rPr>
          <w:rFonts w:ascii="Tahoma" w:hAnsi="Tahoma" w:cs="Tahoma"/>
          <w:color w:val="000000"/>
        </w:rPr>
        <w:t>żeliwnym klasy A-15.W komplecie dostawy p</w:t>
      </w:r>
      <w:r>
        <w:rPr>
          <w:rFonts w:ascii="Tahoma" w:hAnsi="Tahoma" w:cs="Tahoma"/>
          <w:color w:val="000000"/>
        </w:rPr>
        <w:t xml:space="preserve">rzepompowni znajduje się szafka </w:t>
      </w:r>
      <w:r w:rsidRPr="00375CDD">
        <w:rPr>
          <w:rFonts w:ascii="Tahoma" w:hAnsi="Tahoma" w:cs="Tahoma"/>
          <w:color w:val="000000"/>
        </w:rPr>
        <w:t>zasilająco-sterownicza, Typ szafki zasilając</w:t>
      </w:r>
      <w:r>
        <w:rPr>
          <w:rFonts w:ascii="Tahoma" w:hAnsi="Tahoma" w:cs="Tahoma"/>
          <w:color w:val="000000"/>
        </w:rPr>
        <w:t xml:space="preserve">o-sterowniczej ustali producent </w:t>
      </w:r>
      <w:r w:rsidRPr="00375CDD">
        <w:rPr>
          <w:rFonts w:ascii="Tahoma" w:hAnsi="Tahoma" w:cs="Tahoma"/>
          <w:color w:val="000000"/>
        </w:rPr>
        <w:t>przepompowni. Wymagane zabezpieczenie pr</w:t>
      </w:r>
      <w:r>
        <w:rPr>
          <w:rFonts w:ascii="Tahoma" w:hAnsi="Tahoma" w:cs="Tahoma"/>
          <w:color w:val="000000"/>
        </w:rPr>
        <w:t xml:space="preserve">zepompowni w rozdzielni głównej </w:t>
      </w:r>
      <w:r w:rsidRPr="00375CDD">
        <w:rPr>
          <w:rFonts w:ascii="Tahoma" w:hAnsi="Tahoma" w:cs="Tahoma"/>
          <w:color w:val="000000"/>
        </w:rPr>
        <w:t>budynku szkoły bezpiecznikiem S303 C16A oraz wyłącznikiem różnicowoprądowym.</w:t>
      </w:r>
    </w:p>
    <w:p w:rsidR="00D46AB5" w:rsidRDefault="00D46AB5" w:rsidP="00D46AB5">
      <w:pPr>
        <w:autoSpaceDE w:val="0"/>
        <w:autoSpaceDN w:val="0"/>
        <w:adjustRightInd w:val="0"/>
        <w:jc w:val="both"/>
        <w:rPr>
          <w:rFonts w:ascii="Tahoma" w:hAnsi="Tahoma" w:cs="Tahoma"/>
          <w:color w:val="000000"/>
        </w:rPr>
      </w:pPr>
      <w:r w:rsidRPr="00375CDD">
        <w:rPr>
          <w:rFonts w:ascii="Tahoma" w:hAnsi="Tahoma" w:cs="Tahoma"/>
          <w:color w:val="000000"/>
        </w:rPr>
        <w:t>Szafkę sygnalizującą awaryjne stan</w:t>
      </w:r>
      <w:r>
        <w:rPr>
          <w:rFonts w:ascii="Tahoma" w:hAnsi="Tahoma" w:cs="Tahoma"/>
          <w:color w:val="000000"/>
        </w:rPr>
        <w:t>y pracy przepompowni umieścić w pomieszczeniu sekretariatu szkoły.</w:t>
      </w:r>
    </w:p>
    <w:p w:rsidR="006D4BAF" w:rsidRPr="00375CDD" w:rsidRDefault="006D4BAF" w:rsidP="00D46AB5">
      <w:pPr>
        <w:autoSpaceDE w:val="0"/>
        <w:autoSpaceDN w:val="0"/>
        <w:adjustRightInd w:val="0"/>
        <w:jc w:val="both"/>
        <w:rPr>
          <w:rFonts w:ascii="Tahoma" w:hAnsi="Tahoma" w:cs="Tahoma"/>
          <w:color w:val="000000"/>
        </w:rPr>
      </w:pPr>
    </w:p>
    <w:p w:rsidR="00D46AB5" w:rsidRPr="008658E2" w:rsidRDefault="00D46AB5" w:rsidP="00D46AB5">
      <w:pPr>
        <w:autoSpaceDE w:val="0"/>
        <w:autoSpaceDN w:val="0"/>
        <w:adjustRightInd w:val="0"/>
        <w:jc w:val="both"/>
        <w:rPr>
          <w:rFonts w:ascii="Tahoma" w:hAnsi="Tahoma" w:cs="Tahoma"/>
          <w:b/>
          <w:bCs/>
          <w:color w:val="000000"/>
          <w:u w:val="single"/>
        </w:rPr>
      </w:pPr>
      <w:r w:rsidRPr="008658E2">
        <w:rPr>
          <w:rFonts w:ascii="Tahoma" w:hAnsi="Tahoma" w:cs="Tahoma"/>
          <w:b/>
          <w:bCs/>
          <w:color w:val="000000"/>
          <w:u w:val="single"/>
        </w:rPr>
        <w:t>Obsypka drenażu</w:t>
      </w:r>
    </w:p>
    <w:p w:rsidR="00D46AB5" w:rsidRDefault="00D46AB5" w:rsidP="00D46AB5">
      <w:pPr>
        <w:autoSpaceDE w:val="0"/>
        <w:autoSpaceDN w:val="0"/>
        <w:adjustRightInd w:val="0"/>
        <w:jc w:val="both"/>
        <w:rPr>
          <w:rFonts w:ascii="Tahoma" w:hAnsi="Tahoma" w:cs="Tahoma"/>
          <w:color w:val="000000"/>
        </w:rPr>
      </w:pPr>
      <w:r w:rsidRPr="00375CDD">
        <w:rPr>
          <w:rFonts w:ascii="Tahoma" w:hAnsi="Tahoma" w:cs="Tahoma"/>
          <w:color w:val="000000"/>
        </w:rPr>
        <w:t>Obsypkę przewodów należy wykonać natychmia</w:t>
      </w:r>
      <w:r>
        <w:rPr>
          <w:rFonts w:ascii="Tahoma" w:hAnsi="Tahoma" w:cs="Tahoma"/>
          <w:color w:val="000000"/>
        </w:rPr>
        <w:t xml:space="preserve">st po inspekcji i zatwierdzeniu zakończonego </w:t>
      </w:r>
      <w:r w:rsidRPr="00375CDD">
        <w:rPr>
          <w:rFonts w:ascii="Tahoma" w:hAnsi="Tahoma" w:cs="Tahoma"/>
          <w:color w:val="000000"/>
        </w:rPr>
        <w:t xml:space="preserve">posadowienia </w:t>
      </w:r>
      <w:r w:rsidR="00FF5F5C" w:rsidRPr="00375CDD">
        <w:rPr>
          <w:rFonts w:ascii="Tahoma" w:hAnsi="Tahoma" w:cs="Tahoma"/>
          <w:color w:val="000000"/>
        </w:rPr>
        <w:t xml:space="preserve">drenażu. </w:t>
      </w:r>
      <w:r w:rsidRPr="00375CDD">
        <w:rPr>
          <w:rFonts w:ascii="Tahoma" w:hAnsi="Tahoma" w:cs="Tahoma"/>
          <w:color w:val="000000"/>
        </w:rPr>
        <w:t xml:space="preserve">Obsypkę wykonać ze </w:t>
      </w:r>
      <w:r>
        <w:rPr>
          <w:rFonts w:ascii="Tahoma" w:hAnsi="Tahoma" w:cs="Tahoma"/>
          <w:color w:val="000000"/>
        </w:rPr>
        <w:t xml:space="preserve">żwiru płukanego o frakcji 16-32 </w:t>
      </w:r>
      <w:r w:rsidRPr="00375CDD">
        <w:rPr>
          <w:rFonts w:ascii="Tahoma" w:hAnsi="Tahoma" w:cs="Tahoma"/>
          <w:color w:val="000000"/>
        </w:rPr>
        <w:t>do uzyskania grubości warstwy 30 cm z boków r</w:t>
      </w:r>
      <w:r>
        <w:rPr>
          <w:rFonts w:ascii="Tahoma" w:hAnsi="Tahoma" w:cs="Tahoma"/>
          <w:color w:val="000000"/>
        </w:rPr>
        <w:t xml:space="preserve">ury drenarskiej i 20 cm powyżej </w:t>
      </w:r>
      <w:r w:rsidRPr="00375CDD">
        <w:rPr>
          <w:rFonts w:ascii="Tahoma" w:hAnsi="Tahoma" w:cs="Tahoma"/>
          <w:color w:val="000000"/>
        </w:rPr>
        <w:t>wierzchu rury drenarskiej. Obsy</w:t>
      </w:r>
      <w:r>
        <w:rPr>
          <w:rFonts w:ascii="Tahoma" w:hAnsi="Tahoma" w:cs="Tahoma"/>
          <w:color w:val="000000"/>
        </w:rPr>
        <w:t xml:space="preserve">pkę wykonać tak, aby drenaż nie </w:t>
      </w:r>
      <w:r w:rsidRPr="00375CDD">
        <w:rPr>
          <w:rFonts w:ascii="Tahoma" w:hAnsi="Tahoma" w:cs="Tahoma"/>
          <w:color w:val="000000"/>
        </w:rPr>
        <w:t>uległ zniszczeniu lub nie został przemieszczony</w:t>
      </w:r>
      <w:r>
        <w:rPr>
          <w:rFonts w:ascii="Tahoma" w:hAnsi="Tahoma" w:cs="Tahoma"/>
          <w:color w:val="000000"/>
        </w:rPr>
        <w:t xml:space="preserve">. Zagęszczenie obsypki zagęścić </w:t>
      </w:r>
      <w:r w:rsidRPr="00375CDD">
        <w:rPr>
          <w:rFonts w:ascii="Tahoma" w:hAnsi="Tahoma" w:cs="Tahoma"/>
          <w:color w:val="000000"/>
        </w:rPr>
        <w:t>warstwami o grubości 10 – 15 mm.</w:t>
      </w:r>
    </w:p>
    <w:p w:rsidR="006D4BAF" w:rsidRPr="00375CDD" w:rsidRDefault="006D4BAF" w:rsidP="00D46AB5">
      <w:pPr>
        <w:autoSpaceDE w:val="0"/>
        <w:autoSpaceDN w:val="0"/>
        <w:adjustRightInd w:val="0"/>
        <w:jc w:val="both"/>
        <w:rPr>
          <w:rFonts w:ascii="Tahoma" w:hAnsi="Tahoma" w:cs="Tahoma"/>
          <w:color w:val="000000"/>
        </w:rPr>
      </w:pPr>
    </w:p>
    <w:p w:rsidR="00D46AB5" w:rsidRPr="008658E2" w:rsidRDefault="00D46AB5" w:rsidP="00D46AB5">
      <w:pPr>
        <w:autoSpaceDE w:val="0"/>
        <w:autoSpaceDN w:val="0"/>
        <w:adjustRightInd w:val="0"/>
        <w:jc w:val="both"/>
        <w:rPr>
          <w:rFonts w:ascii="Tahoma" w:hAnsi="Tahoma" w:cs="Tahoma"/>
          <w:b/>
          <w:bCs/>
          <w:color w:val="000000"/>
          <w:u w:val="single"/>
        </w:rPr>
      </w:pPr>
      <w:r w:rsidRPr="008658E2">
        <w:rPr>
          <w:rFonts w:ascii="Tahoma" w:hAnsi="Tahoma" w:cs="Tahoma"/>
          <w:b/>
          <w:bCs/>
          <w:color w:val="000000"/>
          <w:u w:val="single"/>
        </w:rPr>
        <w:t>Prace odtworzeniowe</w:t>
      </w:r>
    </w:p>
    <w:p w:rsidR="00D46AB5" w:rsidRDefault="00D46AB5" w:rsidP="00D46AB5">
      <w:pPr>
        <w:autoSpaceDE w:val="0"/>
        <w:autoSpaceDN w:val="0"/>
        <w:adjustRightInd w:val="0"/>
        <w:jc w:val="both"/>
        <w:rPr>
          <w:rFonts w:ascii="Tahoma" w:hAnsi="Tahoma" w:cs="Tahoma"/>
        </w:rPr>
      </w:pPr>
      <w:r w:rsidRPr="00375CDD">
        <w:rPr>
          <w:rFonts w:ascii="Tahoma" w:hAnsi="Tahoma" w:cs="Tahoma"/>
          <w:color w:val="000000"/>
        </w:rPr>
        <w:t xml:space="preserve">Powyżej obsypki wykop wypełnić </w:t>
      </w:r>
      <w:r w:rsidR="008C4DB9">
        <w:rPr>
          <w:rFonts w:ascii="Tahoma" w:hAnsi="Tahoma" w:cs="Tahoma"/>
          <w:color w:val="000000"/>
        </w:rPr>
        <w:t>piaskiem, zagęszczając go warstwami</w:t>
      </w:r>
      <w:r>
        <w:rPr>
          <w:rFonts w:ascii="Tahoma" w:hAnsi="Tahoma" w:cs="Tahoma"/>
          <w:color w:val="000000"/>
        </w:rPr>
        <w:t xml:space="preserve">. Górną warstwę </w:t>
      </w:r>
      <w:r w:rsidRPr="00375CDD">
        <w:rPr>
          <w:rFonts w:ascii="Tahoma" w:hAnsi="Tahoma" w:cs="Tahoma"/>
          <w:color w:val="000000"/>
        </w:rPr>
        <w:t>wykończeniowa stanowić będzie opaska wykonana z kostki brukowej grubości 6cm</w:t>
      </w:r>
      <w:r w:rsidR="00A6792F">
        <w:rPr>
          <w:rFonts w:ascii="Tahoma" w:hAnsi="Tahoma" w:cs="Tahoma"/>
          <w:color w:val="000000"/>
        </w:rPr>
        <w:t xml:space="preserve"> </w:t>
      </w:r>
      <w:r w:rsidR="008C4DB9" w:rsidRPr="008C4DB9">
        <w:rPr>
          <w:rFonts w:ascii="Tahoma" w:hAnsi="Tahoma" w:cs="Tahoma"/>
        </w:rPr>
        <w:t>układanej na podsypce piaskowej</w:t>
      </w:r>
      <w:r w:rsidR="006D4BAF">
        <w:rPr>
          <w:rFonts w:ascii="Tahoma" w:hAnsi="Tahoma" w:cs="Tahoma"/>
        </w:rPr>
        <w:t>.</w:t>
      </w:r>
    </w:p>
    <w:p w:rsidR="006D4BAF" w:rsidRPr="00375CDD" w:rsidRDefault="006D4BAF" w:rsidP="00D46AB5">
      <w:pPr>
        <w:autoSpaceDE w:val="0"/>
        <w:autoSpaceDN w:val="0"/>
        <w:adjustRightInd w:val="0"/>
        <w:jc w:val="both"/>
        <w:rPr>
          <w:rFonts w:ascii="Tahoma" w:hAnsi="Tahoma" w:cs="Tahoma"/>
          <w:color w:val="000000"/>
        </w:rPr>
      </w:pPr>
    </w:p>
    <w:p w:rsidR="00D46AB5" w:rsidRPr="008658E2" w:rsidRDefault="00D46AB5" w:rsidP="00D46AB5">
      <w:pPr>
        <w:autoSpaceDE w:val="0"/>
        <w:autoSpaceDN w:val="0"/>
        <w:adjustRightInd w:val="0"/>
        <w:jc w:val="both"/>
        <w:rPr>
          <w:rFonts w:ascii="Tahoma" w:hAnsi="Tahoma" w:cs="Tahoma"/>
          <w:b/>
          <w:bCs/>
          <w:color w:val="000000"/>
          <w:u w:val="single"/>
        </w:rPr>
      </w:pPr>
      <w:r w:rsidRPr="008658E2">
        <w:rPr>
          <w:rFonts w:ascii="Tahoma" w:hAnsi="Tahoma" w:cs="Tahoma"/>
          <w:b/>
          <w:bCs/>
          <w:color w:val="000000"/>
          <w:u w:val="single"/>
        </w:rPr>
        <w:t>Uwagi końcowe</w:t>
      </w:r>
    </w:p>
    <w:p w:rsidR="00D46AB5" w:rsidRDefault="00D46AB5" w:rsidP="00D46AB5">
      <w:pPr>
        <w:autoSpaceDE w:val="0"/>
        <w:autoSpaceDN w:val="0"/>
        <w:adjustRightInd w:val="0"/>
        <w:jc w:val="both"/>
        <w:rPr>
          <w:rFonts w:ascii="Tahoma" w:hAnsi="Tahoma" w:cs="Tahoma"/>
          <w:color w:val="000000"/>
        </w:rPr>
      </w:pPr>
      <w:r w:rsidRPr="00375CDD">
        <w:rPr>
          <w:rFonts w:ascii="Tahoma" w:hAnsi="Tahoma" w:cs="Tahoma"/>
          <w:color w:val="000000"/>
        </w:rPr>
        <w:t>Całość prac należy wykonać zgodnie z:</w:t>
      </w:r>
    </w:p>
    <w:p w:rsidR="00FA1A5A" w:rsidRPr="00FA1A5A" w:rsidRDefault="00FA1A5A" w:rsidP="00DF3F19">
      <w:pPr>
        <w:pStyle w:val="Akapitzlist"/>
        <w:numPr>
          <w:ilvl w:val="0"/>
          <w:numId w:val="22"/>
        </w:numPr>
        <w:autoSpaceDE w:val="0"/>
        <w:autoSpaceDN w:val="0"/>
        <w:adjustRightInd w:val="0"/>
        <w:jc w:val="both"/>
        <w:rPr>
          <w:rFonts w:ascii="Tahoma" w:hAnsi="Tahoma" w:cs="Tahoma"/>
          <w:color w:val="000000"/>
          <w:sz w:val="20"/>
          <w:szCs w:val="20"/>
        </w:rPr>
      </w:pPr>
      <w:r>
        <w:rPr>
          <w:rFonts w:ascii="Tahoma" w:hAnsi="Tahoma" w:cs="Tahoma"/>
          <w:color w:val="000000"/>
          <w:sz w:val="20"/>
          <w:szCs w:val="20"/>
        </w:rPr>
        <w:t>z opracowanym projektem technicznym i warunkami pozwolenia na budowę</w:t>
      </w:r>
    </w:p>
    <w:p w:rsidR="00D46AB5" w:rsidRPr="00D46AB5" w:rsidRDefault="00D46AB5" w:rsidP="00DF3F19">
      <w:pPr>
        <w:pStyle w:val="Akapitzlist"/>
        <w:numPr>
          <w:ilvl w:val="0"/>
          <w:numId w:val="11"/>
        </w:numPr>
        <w:autoSpaceDE w:val="0"/>
        <w:autoSpaceDN w:val="0"/>
        <w:adjustRightInd w:val="0"/>
        <w:jc w:val="both"/>
        <w:rPr>
          <w:rFonts w:ascii="Tahoma" w:hAnsi="Tahoma" w:cs="Tahoma"/>
          <w:color w:val="000000"/>
          <w:sz w:val="20"/>
          <w:szCs w:val="20"/>
        </w:rPr>
      </w:pPr>
      <w:r w:rsidRPr="00D46AB5">
        <w:rPr>
          <w:rFonts w:ascii="Tahoma" w:hAnsi="Tahoma" w:cs="Tahoma"/>
          <w:color w:val="000000"/>
          <w:sz w:val="20"/>
          <w:szCs w:val="20"/>
        </w:rPr>
        <w:t>obowiązującymi przepisami BHP i P-</w:t>
      </w:r>
      <w:r w:rsidR="00FF5F5C" w:rsidRPr="00D46AB5">
        <w:rPr>
          <w:rFonts w:ascii="Tahoma" w:hAnsi="Tahoma" w:cs="Tahoma"/>
          <w:color w:val="000000"/>
          <w:sz w:val="20"/>
          <w:szCs w:val="20"/>
        </w:rPr>
        <w:t>ppoż.</w:t>
      </w:r>
    </w:p>
    <w:p w:rsidR="00D46AB5" w:rsidRPr="00D46AB5" w:rsidRDefault="00D46AB5" w:rsidP="00DF3F19">
      <w:pPr>
        <w:pStyle w:val="Akapitzlist"/>
        <w:numPr>
          <w:ilvl w:val="0"/>
          <w:numId w:val="11"/>
        </w:numPr>
        <w:autoSpaceDE w:val="0"/>
        <w:autoSpaceDN w:val="0"/>
        <w:adjustRightInd w:val="0"/>
        <w:jc w:val="both"/>
        <w:rPr>
          <w:rFonts w:ascii="Tahoma" w:hAnsi="Tahoma" w:cs="Tahoma"/>
          <w:color w:val="000000"/>
          <w:sz w:val="20"/>
          <w:szCs w:val="20"/>
        </w:rPr>
      </w:pPr>
      <w:r w:rsidRPr="00D46AB5">
        <w:rPr>
          <w:rFonts w:ascii="Tahoma" w:hAnsi="Tahoma" w:cs="Tahoma"/>
          <w:color w:val="000000"/>
          <w:sz w:val="20"/>
          <w:szCs w:val="20"/>
        </w:rPr>
        <w:t>„Warunkami technicznymi wykonania i odbioru robót budowlano - montażowych. Tom II - Instalacje sanitarne i przemysłowe.”</w:t>
      </w:r>
    </w:p>
    <w:p w:rsidR="00D46AB5" w:rsidRPr="00D46AB5" w:rsidRDefault="00D46AB5" w:rsidP="00DF3F19">
      <w:pPr>
        <w:pStyle w:val="Akapitzlist"/>
        <w:numPr>
          <w:ilvl w:val="0"/>
          <w:numId w:val="11"/>
        </w:numPr>
        <w:autoSpaceDE w:val="0"/>
        <w:autoSpaceDN w:val="0"/>
        <w:adjustRightInd w:val="0"/>
        <w:jc w:val="both"/>
        <w:rPr>
          <w:rFonts w:ascii="Tahoma" w:hAnsi="Tahoma" w:cs="Tahoma"/>
          <w:color w:val="000000"/>
          <w:sz w:val="20"/>
          <w:szCs w:val="20"/>
        </w:rPr>
      </w:pPr>
      <w:r w:rsidRPr="00D46AB5">
        <w:rPr>
          <w:rFonts w:ascii="Tahoma" w:hAnsi="Tahoma" w:cs="Tahoma"/>
          <w:color w:val="000000"/>
          <w:sz w:val="20"/>
          <w:szCs w:val="20"/>
        </w:rPr>
        <w:t>wytycznymi producentów urządzeń.</w:t>
      </w:r>
    </w:p>
    <w:p w:rsidR="00D46AB5" w:rsidRDefault="00D46AB5" w:rsidP="00DB3F0A">
      <w:pPr>
        <w:pStyle w:val="Standard"/>
        <w:tabs>
          <w:tab w:val="left" w:pos="284"/>
        </w:tabs>
        <w:autoSpaceDE w:val="0"/>
        <w:jc w:val="both"/>
        <w:rPr>
          <w:rFonts w:ascii="Tahoma" w:hAnsi="Tahoma" w:cs="Tahoma"/>
          <w:bCs/>
          <w:color w:val="auto"/>
        </w:rPr>
      </w:pPr>
    </w:p>
    <w:p w:rsidR="007A6655" w:rsidRDefault="008658E2" w:rsidP="00DF3F19">
      <w:pPr>
        <w:pStyle w:val="Standard"/>
        <w:numPr>
          <w:ilvl w:val="0"/>
          <w:numId w:val="10"/>
        </w:numPr>
        <w:tabs>
          <w:tab w:val="left" w:pos="284"/>
        </w:tabs>
        <w:autoSpaceDE w:val="0"/>
        <w:jc w:val="both"/>
        <w:rPr>
          <w:rFonts w:ascii="Tahoma" w:hAnsi="Tahoma" w:cs="Tahoma"/>
          <w:b/>
          <w:bCs/>
          <w:color w:val="auto"/>
        </w:rPr>
      </w:pPr>
      <w:r w:rsidRPr="007A6655">
        <w:rPr>
          <w:rFonts w:ascii="Tahoma" w:hAnsi="Tahoma" w:cs="Tahoma"/>
          <w:b/>
          <w:bCs/>
          <w:color w:val="auto"/>
        </w:rPr>
        <w:t xml:space="preserve">KANALIZACJA DESZCZOWA </w:t>
      </w:r>
    </w:p>
    <w:p w:rsidR="00EA1B07" w:rsidRPr="00073A2F" w:rsidRDefault="00EA1B07" w:rsidP="00EA1B07">
      <w:pPr>
        <w:pStyle w:val="Standard"/>
        <w:tabs>
          <w:tab w:val="left" w:pos="284"/>
        </w:tabs>
        <w:autoSpaceDE w:val="0"/>
        <w:ind w:left="1080"/>
        <w:jc w:val="both"/>
        <w:rPr>
          <w:rFonts w:ascii="Tahoma" w:hAnsi="Tahoma" w:cs="Tahoma"/>
          <w:bCs/>
          <w:color w:val="auto"/>
        </w:rPr>
      </w:pPr>
    </w:p>
    <w:p w:rsidR="004B7445" w:rsidRDefault="004B7445" w:rsidP="004B7445">
      <w:pPr>
        <w:pStyle w:val="Standard"/>
        <w:tabs>
          <w:tab w:val="left" w:pos="284"/>
        </w:tabs>
        <w:autoSpaceDE w:val="0"/>
        <w:jc w:val="both"/>
        <w:rPr>
          <w:rFonts w:ascii="Tahoma" w:hAnsi="Tahoma" w:cs="Tahoma"/>
          <w:bCs/>
          <w:color w:val="auto"/>
        </w:rPr>
      </w:pPr>
      <w:r w:rsidRPr="00E0776E">
        <w:rPr>
          <w:rFonts w:ascii="Tahoma" w:hAnsi="Tahoma" w:cs="Tahoma"/>
          <w:bCs/>
          <w:color w:val="auto"/>
        </w:rPr>
        <w:t xml:space="preserve">Po wykonaniu wszystkich robót związanych z wykonaniem izolacji </w:t>
      </w:r>
      <w:r w:rsidR="00FF5F5C" w:rsidRPr="00E0776E">
        <w:rPr>
          <w:rFonts w:ascii="Tahoma" w:hAnsi="Tahoma" w:cs="Tahoma"/>
          <w:bCs/>
          <w:color w:val="auto"/>
        </w:rPr>
        <w:t>przeciwwilgociowej, należy</w:t>
      </w:r>
      <w:r w:rsidRPr="00E0776E">
        <w:rPr>
          <w:rFonts w:ascii="Tahoma" w:hAnsi="Tahoma" w:cs="Tahoma"/>
          <w:bCs/>
          <w:color w:val="auto"/>
        </w:rPr>
        <w:t xml:space="preserve"> dokonać inspekcji kanalizacji </w:t>
      </w:r>
      <w:r w:rsidR="00FF5F5C" w:rsidRPr="00E0776E">
        <w:rPr>
          <w:rFonts w:ascii="Tahoma" w:hAnsi="Tahoma" w:cs="Tahoma"/>
          <w:bCs/>
          <w:color w:val="auto"/>
        </w:rPr>
        <w:t>deszczowej, do której</w:t>
      </w:r>
      <w:r w:rsidRPr="00E0776E">
        <w:rPr>
          <w:rFonts w:ascii="Tahoma" w:hAnsi="Tahoma" w:cs="Tahoma"/>
          <w:bCs/>
          <w:color w:val="auto"/>
        </w:rPr>
        <w:t xml:space="preserve"> włączone są rury spustowe na elewacji południowej i wschodniej. W </w:t>
      </w:r>
      <w:r w:rsidR="00FF5F5C" w:rsidRPr="00E0776E">
        <w:rPr>
          <w:rFonts w:ascii="Tahoma" w:hAnsi="Tahoma" w:cs="Tahoma"/>
          <w:bCs/>
          <w:color w:val="auto"/>
        </w:rPr>
        <w:t>szczególności w</w:t>
      </w:r>
      <w:r w:rsidRPr="00E0776E">
        <w:rPr>
          <w:rFonts w:ascii="Tahoma" w:hAnsi="Tahoma" w:cs="Tahoma"/>
          <w:bCs/>
          <w:color w:val="auto"/>
        </w:rPr>
        <w:t xml:space="preserve"> zakresie szczelności podłączeń żeliwnych podrynników, szczelności połączeń kołnierzowych rur, właściwego spadku i drożności przewodów odprowadzających wodę deszczową. W przypadku jakichkolwiek nieprawidłowości należy wymienić uszkodzone lub niesprawne fragmenty instalacji. Wskazane będzie przeprowadzenie próby szczelności. Po przeprowadzeniu tych prac będzie można przystąpić do zasypania wykopu.</w:t>
      </w:r>
    </w:p>
    <w:p w:rsidR="00BC4179" w:rsidRDefault="00BC4179" w:rsidP="004B7445">
      <w:pPr>
        <w:pStyle w:val="Standard"/>
        <w:tabs>
          <w:tab w:val="left" w:pos="284"/>
        </w:tabs>
        <w:autoSpaceDE w:val="0"/>
        <w:jc w:val="both"/>
        <w:rPr>
          <w:rFonts w:ascii="Tahoma" w:hAnsi="Tahoma" w:cs="Tahoma"/>
          <w:bCs/>
          <w:color w:val="auto"/>
        </w:rPr>
      </w:pPr>
      <w:r>
        <w:rPr>
          <w:rFonts w:ascii="Tahoma" w:hAnsi="Tahoma" w:cs="Tahoma"/>
          <w:bCs/>
          <w:color w:val="auto"/>
        </w:rPr>
        <w:t xml:space="preserve">Zgodnie z warunkami technicznymi </w:t>
      </w:r>
      <w:r w:rsidR="00AB0590">
        <w:rPr>
          <w:rFonts w:ascii="Tahoma" w:hAnsi="Tahoma" w:cs="Tahoma"/>
          <w:bCs/>
          <w:color w:val="auto"/>
        </w:rPr>
        <w:t xml:space="preserve">TW/PW/2171/2012 z dnia 09.10.2012r. </w:t>
      </w:r>
      <w:r>
        <w:rPr>
          <w:rFonts w:ascii="Tahoma" w:hAnsi="Tahoma" w:cs="Tahoma"/>
          <w:bCs/>
          <w:color w:val="auto"/>
        </w:rPr>
        <w:t>wydanymi przez PWiK w Piotrkowie Trybunalskim, istnieje możliwość włączenia do kanalizacji deszczowej wszystkich rur spustowych i wpustów podwórzowych zlokalizowanych od strony podwórza. Objęłoby to 3 rury spustowe na budynku A (elewacja północna) oraz 1 rura spustowa na budynku sanitariatów (elewacja zachodnia), trzy rury spustowe na budynku B (elewacja wschodnia), 1 rurę spustową na budynku C (elewacja południowa) oraz 2 rury spustowe na budynku C (elewacja wschodnia). Ponadto włączeniu do kanalizacji deszczowej podlegałyby 2 rury spustowe na budynku D (elewacja zachodnia)</w:t>
      </w:r>
      <w:r w:rsidR="00AB0590">
        <w:rPr>
          <w:rFonts w:ascii="Tahoma" w:hAnsi="Tahoma" w:cs="Tahoma"/>
          <w:bCs/>
          <w:color w:val="auto"/>
        </w:rPr>
        <w:t xml:space="preserve"> oraz dwa wpusty podwórzowe na parkingu i przynajmniej 2 wpusty podwórzowe na ciągach pieszych. </w:t>
      </w:r>
    </w:p>
    <w:p w:rsidR="00AB0590" w:rsidRDefault="00AB0590" w:rsidP="004B7445">
      <w:pPr>
        <w:pStyle w:val="Standard"/>
        <w:tabs>
          <w:tab w:val="left" w:pos="284"/>
        </w:tabs>
        <w:autoSpaceDE w:val="0"/>
        <w:jc w:val="both"/>
        <w:rPr>
          <w:rFonts w:ascii="Tahoma" w:hAnsi="Tahoma" w:cs="Tahoma"/>
          <w:bCs/>
          <w:color w:val="auto"/>
        </w:rPr>
      </w:pPr>
      <w:r>
        <w:rPr>
          <w:rFonts w:ascii="Tahoma" w:hAnsi="Tahoma" w:cs="Tahoma"/>
          <w:bCs/>
          <w:color w:val="auto"/>
        </w:rPr>
        <w:t xml:space="preserve">Wprowadzenie wód deszczowych do kanalizacji </w:t>
      </w:r>
      <w:r w:rsidR="00D665B9">
        <w:rPr>
          <w:rFonts w:ascii="Tahoma" w:hAnsi="Tahoma" w:cs="Tahoma"/>
          <w:bCs/>
          <w:color w:val="auto"/>
        </w:rPr>
        <w:t xml:space="preserve">może nastąpić </w:t>
      </w:r>
      <w:r w:rsidR="005456F7">
        <w:rPr>
          <w:rFonts w:ascii="Tahoma" w:hAnsi="Tahoma" w:cs="Tahoma"/>
          <w:bCs/>
          <w:color w:val="auto"/>
        </w:rPr>
        <w:t>zgodnie z opracowaną koncepcją</w:t>
      </w:r>
      <w:r w:rsidR="00D665B9">
        <w:rPr>
          <w:rFonts w:ascii="Tahoma" w:hAnsi="Tahoma" w:cs="Tahoma"/>
          <w:bCs/>
          <w:color w:val="auto"/>
        </w:rPr>
        <w:t xml:space="preserve"> do kanału deszczowego PCV ɸ315mm zlokalizowanego w ulicy </w:t>
      </w:r>
      <w:r w:rsidR="005456F7">
        <w:rPr>
          <w:rFonts w:ascii="Tahoma" w:hAnsi="Tahoma" w:cs="Tahoma"/>
          <w:bCs/>
          <w:color w:val="auto"/>
        </w:rPr>
        <w:t>Krakowskie Przedmieście</w:t>
      </w:r>
      <w:r w:rsidR="00D665B9">
        <w:rPr>
          <w:rFonts w:ascii="Tahoma" w:hAnsi="Tahoma" w:cs="Tahoma"/>
          <w:bCs/>
          <w:color w:val="auto"/>
        </w:rPr>
        <w:t xml:space="preserve">. Kanalizacja winna być wykonana z rur PCV </w:t>
      </w:r>
      <w:r w:rsidR="00FF5F5C">
        <w:rPr>
          <w:rFonts w:ascii="Tahoma" w:hAnsi="Tahoma" w:cs="Tahoma"/>
          <w:bCs/>
          <w:color w:val="auto"/>
        </w:rPr>
        <w:t>typoszereg ciężki</w:t>
      </w:r>
      <w:r w:rsidR="00D665B9">
        <w:rPr>
          <w:rFonts w:ascii="Tahoma" w:hAnsi="Tahoma" w:cs="Tahoma"/>
          <w:bCs/>
          <w:color w:val="auto"/>
        </w:rPr>
        <w:t xml:space="preserve"> o litym przekroju ścianki i uzbrojona w studnie rewizyjne włazowe z betonu B-45. Ostatnia studnia na terenie działki wykonana </w:t>
      </w:r>
      <w:r w:rsidR="00FF5F5C">
        <w:rPr>
          <w:rFonts w:ascii="Tahoma" w:hAnsi="Tahoma" w:cs="Tahoma"/>
          <w:bCs/>
          <w:color w:val="auto"/>
        </w:rPr>
        <w:t>będzie, jako</w:t>
      </w:r>
      <w:r w:rsidR="00D665B9">
        <w:rPr>
          <w:rFonts w:ascii="Tahoma" w:hAnsi="Tahoma" w:cs="Tahoma"/>
          <w:bCs/>
          <w:color w:val="auto"/>
        </w:rPr>
        <w:t xml:space="preserve"> osadnikowa.</w:t>
      </w:r>
    </w:p>
    <w:p w:rsidR="00490FDF" w:rsidRDefault="00490FDF" w:rsidP="005456F7">
      <w:pPr>
        <w:outlineLvl w:val="0"/>
        <w:rPr>
          <w:rFonts w:ascii="Tahoma" w:hAnsi="Tahoma" w:cs="Tahoma"/>
          <w:b/>
        </w:rPr>
      </w:pPr>
    </w:p>
    <w:p w:rsidR="005456F7" w:rsidRPr="005456F7" w:rsidRDefault="005456F7" w:rsidP="005456F7">
      <w:pPr>
        <w:outlineLvl w:val="0"/>
        <w:rPr>
          <w:rFonts w:ascii="Tahoma" w:hAnsi="Tahoma" w:cs="Tahoma"/>
          <w:b/>
        </w:rPr>
      </w:pPr>
      <w:r w:rsidRPr="005456F7">
        <w:rPr>
          <w:rFonts w:ascii="Tahoma" w:hAnsi="Tahoma" w:cs="Tahoma"/>
          <w:b/>
        </w:rPr>
        <w:lastRenderedPageBreak/>
        <w:t xml:space="preserve">Opis do </w:t>
      </w:r>
      <w:r w:rsidR="00E66358">
        <w:rPr>
          <w:rFonts w:ascii="Tahoma" w:hAnsi="Tahoma" w:cs="Tahoma"/>
          <w:b/>
        </w:rPr>
        <w:t xml:space="preserve">koncepcji </w:t>
      </w:r>
      <w:r w:rsidRPr="005456F7">
        <w:rPr>
          <w:rFonts w:ascii="Tahoma" w:hAnsi="Tahoma" w:cs="Tahoma"/>
          <w:b/>
        </w:rPr>
        <w:t>odprowadzenia wód opadowych</w:t>
      </w:r>
    </w:p>
    <w:p w:rsidR="005456F7" w:rsidRPr="005456F7" w:rsidRDefault="005456F7" w:rsidP="005456F7">
      <w:pPr>
        <w:jc w:val="both"/>
        <w:outlineLvl w:val="0"/>
        <w:rPr>
          <w:rFonts w:ascii="Tahoma" w:hAnsi="Tahoma" w:cs="Tahoma"/>
          <w:u w:val="single"/>
        </w:rPr>
      </w:pPr>
      <w:r w:rsidRPr="005456F7">
        <w:rPr>
          <w:rFonts w:ascii="Tahoma" w:hAnsi="Tahoma" w:cs="Tahoma"/>
          <w:u w:val="single"/>
        </w:rPr>
        <w:t>Kanalizacja deszczowa</w:t>
      </w:r>
    </w:p>
    <w:p w:rsidR="005456F7" w:rsidRPr="005456F7" w:rsidRDefault="005456F7" w:rsidP="005456F7">
      <w:pPr>
        <w:jc w:val="both"/>
        <w:rPr>
          <w:rFonts w:ascii="Tahoma" w:hAnsi="Tahoma" w:cs="Tahoma"/>
        </w:rPr>
      </w:pPr>
      <w:r w:rsidRPr="005456F7">
        <w:rPr>
          <w:rFonts w:ascii="Tahoma" w:hAnsi="Tahoma" w:cs="Tahoma"/>
        </w:rPr>
        <w:t>Odprowadzeni</w:t>
      </w:r>
      <w:r>
        <w:rPr>
          <w:rFonts w:ascii="Tahoma" w:hAnsi="Tahoma" w:cs="Tahoma"/>
        </w:rPr>
        <w:t>e</w:t>
      </w:r>
      <w:r w:rsidRPr="005456F7">
        <w:rPr>
          <w:rFonts w:ascii="Tahoma" w:hAnsi="Tahoma" w:cs="Tahoma"/>
        </w:rPr>
        <w:t xml:space="preserve"> wód opadowych i roztopowych z terenu obiektu i parkingu należy </w:t>
      </w:r>
      <w:r w:rsidR="00FF5F5C" w:rsidRPr="005456F7">
        <w:rPr>
          <w:rFonts w:ascii="Tahoma" w:hAnsi="Tahoma" w:cs="Tahoma"/>
        </w:rPr>
        <w:t>zaprojektować, jako</w:t>
      </w:r>
      <w:r>
        <w:rPr>
          <w:rFonts w:ascii="Tahoma" w:hAnsi="Tahoma" w:cs="Tahoma"/>
        </w:rPr>
        <w:t xml:space="preserve"> </w:t>
      </w:r>
      <w:r w:rsidRPr="005456F7">
        <w:rPr>
          <w:rFonts w:ascii="Tahoma" w:hAnsi="Tahoma" w:cs="Tahoma"/>
        </w:rPr>
        <w:t>ciąg kanalizacyjny biegnący po terenie, a następnie poprzez separator do kanalizacji deszczowej w ul. Krakowskie Przedmieście. Wody opadowe z parkingu i terenu należy odprowadzić za pomocą dwóch wpustów podwórzowych, przykanalikami śr. 200 mm do studzienek kanalizacji deszczowej.</w:t>
      </w:r>
    </w:p>
    <w:p w:rsidR="00390222" w:rsidRDefault="00390222" w:rsidP="005456F7">
      <w:pPr>
        <w:jc w:val="both"/>
        <w:outlineLvl w:val="0"/>
        <w:rPr>
          <w:rFonts w:ascii="Tahoma" w:hAnsi="Tahoma" w:cs="Tahoma"/>
          <w:color w:val="FF0000"/>
          <w:u w:val="single"/>
        </w:rPr>
      </w:pPr>
    </w:p>
    <w:p w:rsidR="005456F7" w:rsidRPr="00390222" w:rsidRDefault="006D4BAF" w:rsidP="005456F7">
      <w:pPr>
        <w:jc w:val="both"/>
        <w:outlineLvl w:val="0"/>
        <w:rPr>
          <w:rFonts w:ascii="Tahoma" w:hAnsi="Tahoma" w:cs="Tahoma"/>
          <w:u w:val="single"/>
        </w:rPr>
      </w:pPr>
      <w:r>
        <w:rPr>
          <w:rFonts w:ascii="Tahoma" w:hAnsi="Tahoma" w:cs="Tahoma"/>
          <w:u w:val="single"/>
        </w:rPr>
        <w:t>Powierzchnie zlewni wód</w:t>
      </w:r>
      <w:r w:rsidR="005456F7" w:rsidRPr="00390222">
        <w:rPr>
          <w:rFonts w:ascii="Tahoma" w:hAnsi="Tahoma" w:cs="Tahoma"/>
          <w:u w:val="single"/>
        </w:rPr>
        <w:t xml:space="preserve"> odprowadzan</w:t>
      </w:r>
      <w:r>
        <w:rPr>
          <w:rFonts w:ascii="Tahoma" w:hAnsi="Tahoma" w:cs="Tahoma"/>
          <w:u w:val="single"/>
        </w:rPr>
        <w:t>ych</w:t>
      </w:r>
      <w:r w:rsidR="005456F7" w:rsidRPr="00390222">
        <w:rPr>
          <w:rFonts w:ascii="Tahoma" w:hAnsi="Tahoma" w:cs="Tahoma"/>
          <w:u w:val="single"/>
        </w:rPr>
        <w:t xml:space="preserve"> do kanalizacji ulicznej:</w:t>
      </w:r>
    </w:p>
    <w:p w:rsidR="005456F7" w:rsidRPr="00390222" w:rsidRDefault="005456F7" w:rsidP="005456F7">
      <w:pPr>
        <w:jc w:val="both"/>
        <w:outlineLvl w:val="0"/>
        <w:rPr>
          <w:rFonts w:ascii="Tahoma" w:hAnsi="Tahoma" w:cs="Tahoma"/>
        </w:rPr>
      </w:pPr>
      <w:r w:rsidRPr="00390222">
        <w:rPr>
          <w:rFonts w:ascii="Tahoma" w:hAnsi="Tahoma" w:cs="Tahoma"/>
        </w:rPr>
        <w:t xml:space="preserve">Powierzchnia parkingu i terenu F= </w:t>
      </w:r>
      <w:r w:rsidR="00577E88">
        <w:rPr>
          <w:rFonts w:ascii="Tahoma" w:hAnsi="Tahoma" w:cs="Tahoma"/>
        </w:rPr>
        <w:t>923</w:t>
      </w:r>
      <w:r w:rsidRPr="00390222">
        <w:rPr>
          <w:rFonts w:ascii="Tahoma" w:hAnsi="Tahoma" w:cs="Tahoma"/>
        </w:rPr>
        <w:t xml:space="preserve"> </w:t>
      </w:r>
      <w:r w:rsidR="00E66358" w:rsidRPr="00390222">
        <w:rPr>
          <w:rFonts w:ascii="Tahoma" w:hAnsi="Tahoma" w:cs="Tahoma"/>
        </w:rPr>
        <w:t>m</w:t>
      </w:r>
      <w:r w:rsidR="00E66358" w:rsidRPr="00390222">
        <w:rPr>
          <w:rFonts w:ascii="Tahoma" w:hAnsi="Tahoma" w:cs="Tahoma"/>
          <w:vertAlign w:val="superscript"/>
        </w:rPr>
        <w:t>2</w:t>
      </w:r>
      <w:r w:rsidRPr="00390222">
        <w:rPr>
          <w:rFonts w:ascii="Tahoma" w:hAnsi="Tahoma" w:cs="Tahoma"/>
        </w:rPr>
        <w:t xml:space="preserve"> = 0,</w:t>
      </w:r>
      <w:r w:rsidR="00577E88">
        <w:rPr>
          <w:rFonts w:ascii="Tahoma" w:hAnsi="Tahoma" w:cs="Tahoma"/>
        </w:rPr>
        <w:t>0923</w:t>
      </w:r>
      <w:r w:rsidRPr="00390222">
        <w:rPr>
          <w:rFonts w:ascii="Tahoma" w:hAnsi="Tahoma" w:cs="Tahoma"/>
        </w:rPr>
        <w:t xml:space="preserve"> ha</w:t>
      </w:r>
    </w:p>
    <w:p w:rsidR="005456F7" w:rsidRDefault="005456F7" w:rsidP="005456F7">
      <w:pPr>
        <w:jc w:val="both"/>
        <w:rPr>
          <w:rFonts w:ascii="Tahoma" w:hAnsi="Tahoma" w:cs="Tahoma"/>
        </w:rPr>
      </w:pPr>
      <w:r w:rsidRPr="00390222">
        <w:rPr>
          <w:rFonts w:ascii="Tahoma" w:hAnsi="Tahoma" w:cs="Tahoma"/>
        </w:rPr>
        <w:t>Powierzchnia dachów</w:t>
      </w:r>
      <w:r w:rsidR="00E66358" w:rsidRPr="00390222">
        <w:rPr>
          <w:rFonts w:ascii="Tahoma" w:hAnsi="Tahoma" w:cs="Tahoma"/>
        </w:rPr>
        <w:t xml:space="preserve"> F= 1</w:t>
      </w:r>
      <w:r w:rsidR="00D61B4E" w:rsidRPr="00390222">
        <w:rPr>
          <w:rFonts w:ascii="Tahoma" w:hAnsi="Tahoma" w:cs="Tahoma"/>
        </w:rPr>
        <w:t>174</w:t>
      </w:r>
      <w:r w:rsidR="00E66358" w:rsidRPr="00390222">
        <w:rPr>
          <w:rFonts w:ascii="Tahoma" w:hAnsi="Tahoma" w:cs="Tahoma"/>
        </w:rPr>
        <w:t xml:space="preserve"> m</w:t>
      </w:r>
      <w:r w:rsidR="00E66358" w:rsidRPr="00390222">
        <w:rPr>
          <w:rFonts w:ascii="Tahoma" w:hAnsi="Tahoma" w:cs="Tahoma"/>
          <w:vertAlign w:val="superscript"/>
        </w:rPr>
        <w:t>2</w:t>
      </w:r>
      <w:r w:rsidRPr="00390222">
        <w:rPr>
          <w:rFonts w:ascii="Tahoma" w:hAnsi="Tahoma" w:cs="Tahoma"/>
        </w:rPr>
        <w:t xml:space="preserve"> = 0,1</w:t>
      </w:r>
      <w:r w:rsidR="00D61B4E" w:rsidRPr="00390222">
        <w:rPr>
          <w:rFonts w:ascii="Tahoma" w:hAnsi="Tahoma" w:cs="Tahoma"/>
        </w:rPr>
        <w:t>174</w:t>
      </w:r>
      <w:r w:rsidRPr="00390222">
        <w:rPr>
          <w:rFonts w:ascii="Tahoma" w:hAnsi="Tahoma" w:cs="Tahoma"/>
        </w:rPr>
        <w:t xml:space="preserve"> ha</w:t>
      </w:r>
    </w:p>
    <w:p w:rsidR="006D4BAF" w:rsidRPr="00390222" w:rsidRDefault="006D4BAF" w:rsidP="005456F7">
      <w:pPr>
        <w:jc w:val="both"/>
        <w:rPr>
          <w:rFonts w:ascii="Tahoma" w:hAnsi="Tahoma" w:cs="Tahoma"/>
        </w:rPr>
      </w:pPr>
    </w:p>
    <w:p w:rsidR="005456F7" w:rsidRPr="00390222" w:rsidRDefault="005456F7" w:rsidP="005456F7">
      <w:pPr>
        <w:jc w:val="both"/>
        <w:outlineLvl w:val="0"/>
        <w:rPr>
          <w:rFonts w:ascii="Tahoma" w:hAnsi="Tahoma" w:cs="Tahoma"/>
          <w:u w:val="single"/>
        </w:rPr>
      </w:pPr>
      <w:r w:rsidRPr="00390222">
        <w:rPr>
          <w:rFonts w:ascii="Tahoma" w:hAnsi="Tahoma" w:cs="Tahoma"/>
          <w:u w:val="single"/>
        </w:rPr>
        <w:t>Przewidywana ilość wód deszczowych odprowadzana z terenu i parkingu:</w:t>
      </w:r>
    </w:p>
    <w:p w:rsidR="00390222" w:rsidRPr="00390222" w:rsidRDefault="00390222" w:rsidP="00390222">
      <w:pPr>
        <w:jc w:val="both"/>
        <w:rPr>
          <w:rFonts w:ascii="Tahoma" w:hAnsi="Tahoma" w:cs="Tahoma"/>
        </w:rPr>
      </w:pPr>
      <w:r w:rsidRPr="00390222">
        <w:rPr>
          <w:rFonts w:ascii="Tahoma" w:hAnsi="Tahoma" w:cs="Tahoma"/>
        </w:rPr>
        <w:t xml:space="preserve">Powierzchnia </w:t>
      </w:r>
      <w:r w:rsidR="00FF5F5C" w:rsidRPr="00390222">
        <w:rPr>
          <w:rFonts w:ascii="Tahoma" w:hAnsi="Tahoma" w:cs="Tahoma"/>
        </w:rPr>
        <w:t>parkingu 623 m</w:t>
      </w:r>
      <w:r w:rsidRPr="00390222">
        <w:rPr>
          <w:rFonts w:ascii="Tahoma" w:hAnsi="Tahoma" w:cs="Tahoma"/>
          <w:vertAlign w:val="superscript"/>
        </w:rPr>
        <w:t>2</w:t>
      </w:r>
      <w:r w:rsidRPr="00390222">
        <w:rPr>
          <w:rFonts w:ascii="Tahoma" w:hAnsi="Tahoma" w:cs="Tahoma"/>
        </w:rPr>
        <w:t xml:space="preserve"> = 0,</w:t>
      </w:r>
      <w:r>
        <w:rPr>
          <w:rFonts w:ascii="Tahoma" w:hAnsi="Tahoma" w:cs="Tahoma"/>
        </w:rPr>
        <w:t>0623</w:t>
      </w:r>
      <w:r w:rsidRPr="00390222">
        <w:rPr>
          <w:rFonts w:ascii="Tahoma" w:hAnsi="Tahoma" w:cs="Tahoma"/>
        </w:rPr>
        <w:t xml:space="preserve"> ha</w:t>
      </w:r>
    </w:p>
    <w:p w:rsidR="00390222" w:rsidRPr="00390222" w:rsidRDefault="00390222" w:rsidP="00390222">
      <w:pPr>
        <w:jc w:val="both"/>
        <w:rPr>
          <w:rFonts w:ascii="Tahoma" w:hAnsi="Tahoma" w:cs="Tahoma"/>
        </w:rPr>
      </w:pPr>
      <w:r w:rsidRPr="00390222">
        <w:rPr>
          <w:rFonts w:ascii="Tahoma" w:hAnsi="Tahoma" w:cs="Tahoma"/>
        </w:rPr>
        <w:t xml:space="preserve">Powierzchnia terenu </w:t>
      </w:r>
      <w:r w:rsidR="00FF5F5C">
        <w:rPr>
          <w:rFonts w:ascii="Tahoma" w:hAnsi="Tahoma" w:cs="Tahoma"/>
        </w:rPr>
        <w:t>utwardzonego 300 m</w:t>
      </w:r>
      <w:r w:rsidRPr="00390222">
        <w:rPr>
          <w:rFonts w:ascii="Tahoma" w:hAnsi="Tahoma" w:cs="Tahoma"/>
          <w:vertAlign w:val="superscript"/>
        </w:rPr>
        <w:t>2</w:t>
      </w:r>
      <w:r w:rsidRPr="00390222">
        <w:rPr>
          <w:rFonts w:ascii="Tahoma" w:hAnsi="Tahoma" w:cs="Tahoma"/>
        </w:rPr>
        <w:t xml:space="preserve"> = 0,</w:t>
      </w:r>
      <w:r w:rsidR="00BA335E">
        <w:rPr>
          <w:rFonts w:ascii="Tahoma" w:hAnsi="Tahoma" w:cs="Tahoma"/>
        </w:rPr>
        <w:t>0300</w:t>
      </w:r>
      <w:r w:rsidRPr="00390222">
        <w:rPr>
          <w:rFonts w:ascii="Tahoma" w:hAnsi="Tahoma" w:cs="Tahoma"/>
        </w:rPr>
        <w:t xml:space="preserve"> ha</w:t>
      </w:r>
    </w:p>
    <w:p w:rsidR="005456F7" w:rsidRPr="00390222" w:rsidRDefault="005456F7" w:rsidP="005456F7">
      <w:pPr>
        <w:jc w:val="both"/>
        <w:rPr>
          <w:rFonts w:ascii="Tahoma" w:hAnsi="Tahoma" w:cs="Tahoma"/>
        </w:rPr>
      </w:pPr>
      <w:r w:rsidRPr="00390222">
        <w:rPr>
          <w:rFonts w:ascii="Tahoma" w:hAnsi="Tahoma" w:cs="Tahoma"/>
        </w:rPr>
        <w:t xml:space="preserve">Natężenie deszczu </w:t>
      </w:r>
      <w:r w:rsidR="00FF5F5C" w:rsidRPr="00390222">
        <w:rPr>
          <w:rFonts w:ascii="Tahoma" w:hAnsi="Tahoma" w:cs="Tahoma"/>
        </w:rPr>
        <w:t>miarodajnego l</w:t>
      </w:r>
      <w:r w:rsidRPr="00390222">
        <w:rPr>
          <w:rFonts w:ascii="Tahoma" w:hAnsi="Tahoma" w:cs="Tahoma"/>
        </w:rPr>
        <w:t xml:space="preserve"> = 150 l/s ha</w:t>
      </w:r>
    </w:p>
    <w:p w:rsidR="005456F7" w:rsidRPr="00390222" w:rsidRDefault="005456F7" w:rsidP="005456F7">
      <w:pPr>
        <w:jc w:val="both"/>
        <w:rPr>
          <w:rFonts w:ascii="Tahoma" w:hAnsi="Tahoma" w:cs="Tahoma"/>
        </w:rPr>
      </w:pPr>
      <w:r w:rsidRPr="00390222">
        <w:rPr>
          <w:rFonts w:ascii="Tahoma" w:hAnsi="Tahoma" w:cs="Tahoma"/>
        </w:rPr>
        <w:t>Współczynnik spływu                        ¥ = 0,8</w:t>
      </w:r>
    </w:p>
    <w:p w:rsidR="005456F7" w:rsidRPr="00C45028" w:rsidRDefault="005456F7" w:rsidP="005456F7">
      <w:pPr>
        <w:jc w:val="both"/>
        <w:rPr>
          <w:rFonts w:ascii="Tahoma" w:hAnsi="Tahoma" w:cs="Tahoma"/>
        </w:rPr>
      </w:pPr>
      <w:r w:rsidRPr="00C45028">
        <w:rPr>
          <w:rFonts w:ascii="Tahoma" w:hAnsi="Tahoma" w:cs="Tahoma"/>
        </w:rPr>
        <w:t>Q = F x ¥ x l = 0,</w:t>
      </w:r>
      <w:r w:rsidR="00BA335E" w:rsidRPr="00C45028">
        <w:rPr>
          <w:rFonts w:ascii="Tahoma" w:hAnsi="Tahoma" w:cs="Tahoma"/>
        </w:rPr>
        <w:t>0923</w:t>
      </w:r>
      <w:r w:rsidRPr="00C45028">
        <w:rPr>
          <w:rFonts w:ascii="Tahoma" w:hAnsi="Tahoma" w:cs="Tahoma"/>
        </w:rPr>
        <w:t xml:space="preserve"> x 0,8 x 150 = </w:t>
      </w:r>
      <w:r w:rsidR="00BA335E" w:rsidRPr="00C45028">
        <w:rPr>
          <w:rFonts w:ascii="Tahoma" w:hAnsi="Tahoma" w:cs="Tahoma"/>
        </w:rPr>
        <w:t>11,07</w:t>
      </w:r>
      <w:r w:rsidRPr="00C45028">
        <w:rPr>
          <w:rFonts w:ascii="Tahoma" w:hAnsi="Tahoma" w:cs="Tahoma"/>
        </w:rPr>
        <w:t xml:space="preserve"> l/s = </w:t>
      </w:r>
      <w:r w:rsidR="00BA335E" w:rsidRPr="00C45028">
        <w:rPr>
          <w:rFonts w:ascii="Tahoma" w:hAnsi="Tahoma" w:cs="Tahoma"/>
        </w:rPr>
        <w:t>39,85</w:t>
      </w:r>
      <w:r w:rsidRPr="00C45028">
        <w:rPr>
          <w:rFonts w:ascii="Tahoma" w:hAnsi="Tahoma" w:cs="Tahoma"/>
        </w:rPr>
        <w:t xml:space="preserve"> m</w:t>
      </w:r>
      <w:r w:rsidRPr="00C45028">
        <w:rPr>
          <w:rFonts w:ascii="Tahoma" w:hAnsi="Tahoma" w:cs="Tahoma"/>
          <w:vertAlign w:val="superscript"/>
        </w:rPr>
        <w:t>3</w:t>
      </w:r>
      <w:r w:rsidRPr="00C45028">
        <w:rPr>
          <w:rFonts w:ascii="Tahoma" w:hAnsi="Tahoma" w:cs="Tahoma"/>
        </w:rPr>
        <w:t>/h</w:t>
      </w:r>
    </w:p>
    <w:p w:rsidR="00D61B4E" w:rsidRPr="00C45028" w:rsidRDefault="00D61B4E" w:rsidP="005456F7">
      <w:pPr>
        <w:jc w:val="both"/>
        <w:outlineLvl w:val="0"/>
        <w:rPr>
          <w:rFonts w:ascii="Tahoma" w:hAnsi="Tahoma" w:cs="Tahoma"/>
          <w:u w:val="single"/>
        </w:rPr>
      </w:pPr>
    </w:p>
    <w:p w:rsidR="005456F7" w:rsidRPr="00390222" w:rsidRDefault="005456F7" w:rsidP="005456F7">
      <w:pPr>
        <w:jc w:val="both"/>
        <w:outlineLvl w:val="0"/>
        <w:rPr>
          <w:rFonts w:ascii="Tahoma" w:hAnsi="Tahoma" w:cs="Tahoma"/>
          <w:u w:val="single"/>
        </w:rPr>
      </w:pPr>
      <w:r w:rsidRPr="00390222">
        <w:rPr>
          <w:rFonts w:ascii="Tahoma" w:hAnsi="Tahoma" w:cs="Tahoma"/>
          <w:u w:val="single"/>
        </w:rPr>
        <w:t>Przewidywana ilość wód deszczowych odprowadzanych z dachów budynków:</w:t>
      </w:r>
    </w:p>
    <w:p w:rsidR="005456F7" w:rsidRPr="00390222" w:rsidRDefault="005456F7" w:rsidP="005456F7">
      <w:pPr>
        <w:jc w:val="both"/>
        <w:rPr>
          <w:rFonts w:ascii="Tahoma" w:hAnsi="Tahoma" w:cs="Tahoma"/>
        </w:rPr>
      </w:pPr>
      <w:r w:rsidRPr="00390222">
        <w:rPr>
          <w:rFonts w:ascii="Tahoma" w:hAnsi="Tahoma" w:cs="Tahoma"/>
        </w:rPr>
        <w:t xml:space="preserve">Powierzchnia dachu budynku A           </w:t>
      </w:r>
      <w:r w:rsidR="00D61B4E" w:rsidRPr="00390222">
        <w:rPr>
          <w:rFonts w:ascii="Tahoma" w:hAnsi="Tahoma" w:cs="Tahoma"/>
        </w:rPr>
        <w:t>583</w:t>
      </w:r>
      <w:r w:rsidRPr="00390222">
        <w:rPr>
          <w:rFonts w:ascii="Tahoma" w:hAnsi="Tahoma" w:cs="Tahoma"/>
        </w:rPr>
        <w:t xml:space="preserve"> m</w:t>
      </w:r>
      <w:r w:rsidRPr="00390222">
        <w:rPr>
          <w:rFonts w:ascii="Tahoma" w:hAnsi="Tahoma" w:cs="Tahoma"/>
          <w:vertAlign w:val="superscript"/>
        </w:rPr>
        <w:t>2</w:t>
      </w:r>
      <w:r w:rsidRPr="00390222">
        <w:rPr>
          <w:rFonts w:ascii="Tahoma" w:hAnsi="Tahoma" w:cs="Tahoma"/>
        </w:rPr>
        <w:t xml:space="preserve"> = 0,</w:t>
      </w:r>
      <w:r w:rsidR="00D61B4E" w:rsidRPr="00390222">
        <w:rPr>
          <w:rFonts w:ascii="Tahoma" w:hAnsi="Tahoma" w:cs="Tahoma"/>
        </w:rPr>
        <w:t>0583</w:t>
      </w:r>
      <w:r w:rsidRPr="00390222">
        <w:rPr>
          <w:rFonts w:ascii="Tahoma" w:hAnsi="Tahoma" w:cs="Tahoma"/>
        </w:rPr>
        <w:t xml:space="preserve"> ha</w:t>
      </w:r>
    </w:p>
    <w:p w:rsidR="005456F7" w:rsidRPr="00390222" w:rsidRDefault="005456F7" w:rsidP="005456F7">
      <w:pPr>
        <w:jc w:val="both"/>
        <w:rPr>
          <w:rFonts w:ascii="Tahoma" w:hAnsi="Tahoma" w:cs="Tahoma"/>
        </w:rPr>
      </w:pPr>
      <w:r w:rsidRPr="00390222">
        <w:rPr>
          <w:rFonts w:ascii="Tahoma" w:hAnsi="Tahoma" w:cs="Tahoma"/>
        </w:rPr>
        <w:t>Powierzchnia dachu budynku B</w:t>
      </w:r>
      <w:r w:rsidR="00E66358" w:rsidRPr="00390222">
        <w:rPr>
          <w:rFonts w:ascii="Tahoma" w:hAnsi="Tahoma" w:cs="Tahoma"/>
        </w:rPr>
        <w:t xml:space="preserve">           </w:t>
      </w:r>
      <w:r w:rsidR="00D61B4E" w:rsidRPr="00390222">
        <w:rPr>
          <w:rFonts w:ascii="Tahoma" w:hAnsi="Tahoma" w:cs="Tahoma"/>
        </w:rPr>
        <w:t>260</w:t>
      </w:r>
      <w:r w:rsidR="00E66358" w:rsidRPr="00390222">
        <w:rPr>
          <w:rFonts w:ascii="Tahoma" w:hAnsi="Tahoma" w:cs="Tahoma"/>
        </w:rPr>
        <w:t xml:space="preserve"> m</w:t>
      </w:r>
      <w:r w:rsidR="00E66358" w:rsidRPr="00390222">
        <w:rPr>
          <w:rFonts w:ascii="Tahoma" w:hAnsi="Tahoma" w:cs="Tahoma"/>
          <w:vertAlign w:val="superscript"/>
        </w:rPr>
        <w:t>2</w:t>
      </w:r>
      <w:r w:rsidRPr="00390222">
        <w:rPr>
          <w:rFonts w:ascii="Tahoma" w:hAnsi="Tahoma" w:cs="Tahoma"/>
        </w:rPr>
        <w:t xml:space="preserve"> = 0,</w:t>
      </w:r>
      <w:r w:rsidR="00D61B4E" w:rsidRPr="00390222">
        <w:rPr>
          <w:rFonts w:ascii="Tahoma" w:hAnsi="Tahoma" w:cs="Tahoma"/>
        </w:rPr>
        <w:t>0260</w:t>
      </w:r>
      <w:r w:rsidRPr="00390222">
        <w:rPr>
          <w:rFonts w:ascii="Tahoma" w:hAnsi="Tahoma" w:cs="Tahoma"/>
        </w:rPr>
        <w:t xml:space="preserve"> ha</w:t>
      </w:r>
    </w:p>
    <w:p w:rsidR="00D61B4E" w:rsidRPr="00390222" w:rsidRDefault="00D61B4E" w:rsidP="00D61B4E">
      <w:pPr>
        <w:jc w:val="both"/>
        <w:rPr>
          <w:rFonts w:ascii="Tahoma" w:hAnsi="Tahoma" w:cs="Tahoma"/>
        </w:rPr>
      </w:pPr>
      <w:r w:rsidRPr="00390222">
        <w:rPr>
          <w:rFonts w:ascii="Tahoma" w:hAnsi="Tahoma" w:cs="Tahoma"/>
        </w:rPr>
        <w:t>Powierzchnia dachu budynku C           259 m</w:t>
      </w:r>
      <w:r w:rsidRPr="00390222">
        <w:rPr>
          <w:rFonts w:ascii="Tahoma" w:hAnsi="Tahoma" w:cs="Tahoma"/>
          <w:vertAlign w:val="superscript"/>
        </w:rPr>
        <w:t>2</w:t>
      </w:r>
      <w:r w:rsidRPr="00390222">
        <w:rPr>
          <w:rFonts w:ascii="Tahoma" w:hAnsi="Tahoma" w:cs="Tahoma"/>
        </w:rPr>
        <w:t xml:space="preserve"> = 0,0259 ha</w:t>
      </w:r>
    </w:p>
    <w:p w:rsidR="00D61B4E" w:rsidRPr="00390222" w:rsidRDefault="00D61B4E" w:rsidP="00D61B4E">
      <w:pPr>
        <w:jc w:val="both"/>
        <w:rPr>
          <w:rFonts w:ascii="Tahoma" w:hAnsi="Tahoma" w:cs="Tahoma"/>
        </w:rPr>
      </w:pPr>
      <w:r w:rsidRPr="00390222">
        <w:rPr>
          <w:rFonts w:ascii="Tahoma" w:hAnsi="Tahoma" w:cs="Tahoma"/>
        </w:rPr>
        <w:t>Powierzchnia dachu budynku D            72 m</w:t>
      </w:r>
      <w:r w:rsidRPr="00390222">
        <w:rPr>
          <w:rFonts w:ascii="Tahoma" w:hAnsi="Tahoma" w:cs="Tahoma"/>
          <w:vertAlign w:val="superscript"/>
        </w:rPr>
        <w:t>2</w:t>
      </w:r>
      <w:r w:rsidRPr="00390222">
        <w:rPr>
          <w:rFonts w:ascii="Tahoma" w:hAnsi="Tahoma" w:cs="Tahoma"/>
        </w:rPr>
        <w:t xml:space="preserve"> = 0,0072 ha</w:t>
      </w:r>
    </w:p>
    <w:p w:rsidR="00E66358" w:rsidRPr="00390222" w:rsidRDefault="00E66358" w:rsidP="005456F7">
      <w:pPr>
        <w:jc w:val="both"/>
        <w:rPr>
          <w:rFonts w:ascii="Tahoma" w:hAnsi="Tahoma" w:cs="Tahoma"/>
        </w:rPr>
      </w:pPr>
      <w:r w:rsidRPr="00390222">
        <w:rPr>
          <w:rFonts w:ascii="Tahoma" w:hAnsi="Tahoma" w:cs="Tahoma"/>
        </w:rPr>
        <w:t xml:space="preserve">Rezem powierzchnia dachów               </w:t>
      </w:r>
      <w:r w:rsidR="00D61B4E" w:rsidRPr="00390222">
        <w:rPr>
          <w:rFonts w:ascii="Tahoma" w:hAnsi="Tahoma" w:cs="Tahoma"/>
        </w:rPr>
        <w:t>1174</w:t>
      </w:r>
      <w:r w:rsidRPr="00390222">
        <w:rPr>
          <w:rFonts w:ascii="Tahoma" w:hAnsi="Tahoma" w:cs="Tahoma"/>
        </w:rPr>
        <w:t xml:space="preserve"> m</w:t>
      </w:r>
      <w:r w:rsidRPr="00390222">
        <w:rPr>
          <w:rFonts w:ascii="Tahoma" w:hAnsi="Tahoma" w:cs="Tahoma"/>
          <w:vertAlign w:val="superscript"/>
        </w:rPr>
        <w:t>2</w:t>
      </w:r>
    </w:p>
    <w:p w:rsidR="005456F7" w:rsidRPr="00390222" w:rsidRDefault="005456F7" w:rsidP="005456F7">
      <w:pPr>
        <w:jc w:val="both"/>
        <w:rPr>
          <w:rFonts w:ascii="Tahoma" w:hAnsi="Tahoma" w:cs="Tahoma"/>
        </w:rPr>
      </w:pPr>
      <w:r w:rsidRPr="00390222">
        <w:rPr>
          <w:rFonts w:ascii="Tahoma" w:hAnsi="Tahoma" w:cs="Tahoma"/>
        </w:rPr>
        <w:t xml:space="preserve">Natężenie deszczu miarodajnego        l = </w:t>
      </w:r>
      <w:r w:rsidR="00B73F3E">
        <w:rPr>
          <w:rFonts w:ascii="Tahoma" w:hAnsi="Tahoma" w:cs="Tahoma"/>
        </w:rPr>
        <w:t>15</w:t>
      </w:r>
      <w:r w:rsidR="00514104">
        <w:rPr>
          <w:rFonts w:ascii="Tahoma" w:hAnsi="Tahoma" w:cs="Tahoma"/>
        </w:rPr>
        <w:t>0</w:t>
      </w:r>
      <w:r w:rsidRPr="00390222">
        <w:rPr>
          <w:rFonts w:ascii="Tahoma" w:hAnsi="Tahoma" w:cs="Tahoma"/>
        </w:rPr>
        <w:t xml:space="preserve"> l/s ha</w:t>
      </w:r>
    </w:p>
    <w:p w:rsidR="005456F7" w:rsidRPr="00390222" w:rsidRDefault="005456F7" w:rsidP="005456F7">
      <w:pPr>
        <w:jc w:val="both"/>
        <w:rPr>
          <w:rFonts w:ascii="Tahoma" w:hAnsi="Tahoma" w:cs="Tahoma"/>
        </w:rPr>
      </w:pPr>
      <w:r w:rsidRPr="00390222">
        <w:rPr>
          <w:rFonts w:ascii="Tahoma" w:hAnsi="Tahoma" w:cs="Tahoma"/>
        </w:rPr>
        <w:t xml:space="preserve">Współczynnik spływu dla dachu         ¥ = </w:t>
      </w:r>
      <w:r w:rsidR="00073A2F">
        <w:rPr>
          <w:rFonts w:ascii="Tahoma" w:hAnsi="Tahoma" w:cs="Tahoma"/>
        </w:rPr>
        <w:t>1,0</w:t>
      </w:r>
    </w:p>
    <w:p w:rsidR="005456F7" w:rsidRPr="00A76A29" w:rsidRDefault="00514104" w:rsidP="005456F7">
      <w:pPr>
        <w:jc w:val="both"/>
        <w:rPr>
          <w:rFonts w:ascii="Tahoma" w:hAnsi="Tahoma" w:cs="Tahoma"/>
        </w:rPr>
      </w:pPr>
      <w:r w:rsidRPr="00A76A29">
        <w:rPr>
          <w:rFonts w:ascii="Tahoma" w:hAnsi="Tahoma" w:cs="Tahoma"/>
        </w:rPr>
        <w:t xml:space="preserve">Q = F x ¥ x l = </w:t>
      </w:r>
      <w:r w:rsidR="00073A2F" w:rsidRPr="00A76A29">
        <w:rPr>
          <w:rFonts w:ascii="Tahoma" w:hAnsi="Tahoma" w:cs="Tahoma"/>
        </w:rPr>
        <w:t>0,</w:t>
      </w:r>
      <w:r w:rsidR="005456F7" w:rsidRPr="00A76A29">
        <w:rPr>
          <w:rFonts w:ascii="Tahoma" w:hAnsi="Tahoma" w:cs="Tahoma"/>
        </w:rPr>
        <w:t>1</w:t>
      </w:r>
      <w:r w:rsidR="00D61B4E" w:rsidRPr="00A76A29">
        <w:rPr>
          <w:rFonts w:ascii="Tahoma" w:hAnsi="Tahoma" w:cs="Tahoma"/>
        </w:rPr>
        <w:t>174</w:t>
      </w:r>
      <w:r w:rsidR="005456F7" w:rsidRPr="00A76A29">
        <w:rPr>
          <w:rFonts w:ascii="Tahoma" w:hAnsi="Tahoma" w:cs="Tahoma"/>
        </w:rPr>
        <w:t xml:space="preserve"> x </w:t>
      </w:r>
      <w:r w:rsidR="00073A2F" w:rsidRPr="00A76A29">
        <w:rPr>
          <w:rFonts w:ascii="Tahoma" w:hAnsi="Tahoma" w:cs="Tahoma"/>
        </w:rPr>
        <w:t>1,0</w:t>
      </w:r>
      <w:r w:rsidR="005456F7" w:rsidRPr="00A76A29">
        <w:rPr>
          <w:rFonts w:ascii="Tahoma" w:hAnsi="Tahoma" w:cs="Tahoma"/>
        </w:rPr>
        <w:t xml:space="preserve"> x </w:t>
      </w:r>
      <w:r w:rsidR="00B73F3E" w:rsidRPr="00A76A29">
        <w:rPr>
          <w:rFonts w:ascii="Tahoma" w:hAnsi="Tahoma" w:cs="Tahoma"/>
        </w:rPr>
        <w:t>15</w:t>
      </w:r>
      <w:r w:rsidR="00073A2F" w:rsidRPr="00A76A29">
        <w:rPr>
          <w:rFonts w:ascii="Tahoma" w:hAnsi="Tahoma" w:cs="Tahoma"/>
        </w:rPr>
        <w:t>0</w:t>
      </w:r>
      <w:r w:rsidR="005456F7" w:rsidRPr="00A76A29">
        <w:rPr>
          <w:rFonts w:ascii="Tahoma" w:hAnsi="Tahoma" w:cs="Tahoma"/>
        </w:rPr>
        <w:t xml:space="preserve"> = </w:t>
      </w:r>
      <w:r w:rsidR="00B73F3E" w:rsidRPr="00A76A29">
        <w:rPr>
          <w:rFonts w:ascii="Tahoma" w:hAnsi="Tahoma" w:cs="Tahoma"/>
        </w:rPr>
        <w:t>17,61</w:t>
      </w:r>
      <w:r w:rsidR="005456F7" w:rsidRPr="00A76A29">
        <w:rPr>
          <w:rFonts w:ascii="Tahoma" w:hAnsi="Tahoma" w:cs="Tahoma"/>
        </w:rPr>
        <w:t xml:space="preserve"> l/s = </w:t>
      </w:r>
      <w:r w:rsidR="00B73F3E" w:rsidRPr="00A76A29">
        <w:rPr>
          <w:rFonts w:ascii="Tahoma" w:hAnsi="Tahoma" w:cs="Tahoma"/>
        </w:rPr>
        <w:t>63,39</w:t>
      </w:r>
      <w:r w:rsidR="005456F7" w:rsidRPr="00A76A29">
        <w:rPr>
          <w:rFonts w:ascii="Tahoma" w:hAnsi="Tahoma" w:cs="Tahoma"/>
        </w:rPr>
        <w:t xml:space="preserve"> m3/h</w:t>
      </w:r>
    </w:p>
    <w:p w:rsidR="005456F7" w:rsidRPr="00390222" w:rsidRDefault="005456F7" w:rsidP="005456F7">
      <w:pPr>
        <w:jc w:val="both"/>
        <w:outlineLvl w:val="0"/>
        <w:rPr>
          <w:rFonts w:ascii="Tahoma" w:hAnsi="Tahoma" w:cs="Tahoma"/>
          <w:b/>
        </w:rPr>
      </w:pPr>
      <w:r w:rsidRPr="00390222">
        <w:rPr>
          <w:rFonts w:ascii="Tahoma" w:hAnsi="Tahoma" w:cs="Tahoma"/>
          <w:b/>
        </w:rPr>
        <w:t xml:space="preserve">Sumaryczna ilość wód deszczowych wynosi: </w:t>
      </w:r>
      <w:r w:rsidR="00B73F3E">
        <w:rPr>
          <w:rFonts w:ascii="Tahoma" w:hAnsi="Tahoma" w:cs="Tahoma"/>
          <w:b/>
        </w:rPr>
        <w:t>28,68</w:t>
      </w:r>
      <w:r w:rsidRPr="00390222">
        <w:rPr>
          <w:rFonts w:ascii="Tahoma" w:hAnsi="Tahoma" w:cs="Tahoma"/>
          <w:b/>
        </w:rPr>
        <w:t xml:space="preserve"> l/s = </w:t>
      </w:r>
      <w:r w:rsidR="00B73F3E">
        <w:rPr>
          <w:rFonts w:ascii="Tahoma" w:hAnsi="Tahoma" w:cs="Tahoma"/>
          <w:b/>
        </w:rPr>
        <w:t>103,24</w:t>
      </w:r>
      <w:r w:rsidRPr="00390222">
        <w:rPr>
          <w:rFonts w:ascii="Tahoma" w:hAnsi="Tahoma" w:cs="Tahoma"/>
          <w:b/>
        </w:rPr>
        <w:t xml:space="preserve"> m3/h</w:t>
      </w:r>
    </w:p>
    <w:p w:rsidR="00390222" w:rsidRPr="00EA1B07" w:rsidRDefault="00390222" w:rsidP="005456F7">
      <w:pPr>
        <w:jc w:val="both"/>
        <w:outlineLvl w:val="0"/>
        <w:rPr>
          <w:rFonts w:ascii="Tahoma" w:hAnsi="Tahoma" w:cs="Tahoma"/>
          <w:b/>
          <w:color w:val="FF0000"/>
        </w:rPr>
      </w:pPr>
    </w:p>
    <w:p w:rsidR="005456F7" w:rsidRPr="005456F7" w:rsidRDefault="005456F7" w:rsidP="005456F7">
      <w:pPr>
        <w:jc w:val="both"/>
        <w:rPr>
          <w:rFonts w:ascii="Tahoma" w:hAnsi="Tahoma" w:cs="Tahoma"/>
          <w:u w:val="single"/>
        </w:rPr>
      </w:pPr>
      <w:r w:rsidRPr="005456F7">
        <w:rPr>
          <w:rFonts w:ascii="Tahoma" w:hAnsi="Tahoma" w:cs="Tahoma"/>
          <w:u w:val="single"/>
        </w:rPr>
        <w:t>Przewidywana ilość zanieczyszczeń spłukiwana z pierwszą falą deszczową i wymagany stopień ich oczyszczenia/</w:t>
      </w:r>
    </w:p>
    <w:p w:rsidR="005456F7" w:rsidRPr="005456F7" w:rsidRDefault="005456F7" w:rsidP="005456F7">
      <w:pPr>
        <w:jc w:val="both"/>
        <w:rPr>
          <w:rFonts w:ascii="Tahoma" w:hAnsi="Tahoma" w:cs="Tahoma"/>
        </w:rPr>
      </w:pPr>
      <w:r w:rsidRPr="005456F7">
        <w:rPr>
          <w:rFonts w:ascii="Tahoma" w:hAnsi="Tahoma" w:cs="Tahoma"/>
        </w:rPr>
        <w:t>Wody spływające z terenu i parkingu mogą zawierać znaczną ilość zawiesin i substancji ropopochodnych, która zależy od rodzaju pojazdów, natężenia ruchu, stanu technicznego tych pojazdów itp.</w:t>
      </w:r>
    </w:p>
    <w:p w:rsidR="005456F7" w:rsidRPr="005456F7" w:rsidRDefault="005456F7" w:rsidP="005456F7">
      <w:pPr>
        <w:jc w:val="both"/>
        <w:rPr>
          <w:rFonts w:ascii="Tahoma" w:hAnsi="Tahoma" w:cs="Tahoma"/>
        </w:rPr>
      </w:pPr>
      <w:r w:rsidRPr="005456F7">
        <w:rPr>
          <w:rFonts w:ascii="Tahoma" w:hAnsi="Tahoma" w:cs="Tahoma"/>
        </w:rPr>
        <w:t>Przewiduje się, że maksymalne stężenie zanieczyszczeń wystąpi na początku spływu wód deszczowych w czasie pierwszej fali deszczu.</w:t>
      </w:r>
    </w:p>
    <w:p w:rsidR="005456F7" w:rsidRPr="005456F7" w:rsidRDefault="00BA335E" w:rsidP="005456F7">
      <w:pPr>
        <w:jc w:val="both"/>
        <w:rPr>
          <w:rFonts w:ascii="Tahoma" w:hAnsi="Tahoma" w:cs="Tahoma"/>
        </w:rPr>
      </w:pPr>
      <w:r>
        <w:rPr>
          <w:rFonts w:ascii="Tahoma" w:hAnsi="Tahoma" w:cs="Tahoma"/>
        </w:rPr>
        <w:t>Ponieważ ilość wó</w:t>
      </w:r>
      <w:r w:rsidR="005456F7" w:rsidRPr="005456F7">
        <w:rPr>
          <w:rFonts w:ascii="Tahoma" w:hAnsi="Tahoma" w:cs="Tahoma"/>
        </w:rPr>
        <w:t>d</w:t>
      </w:r>
      <w:r>
        <w:rPr>
          <w:rFonts w:ascii="Tahoma" w:hAnsi="Tahoma" w:cs="Tahoma"/>
        </w:rPr>
        <w:t xml:space="preserve"> deszczowych</w:t>
      </w:r>
      <w:r w:rsidR="005456F7" w:rsidRPr="005456F7">
        <w:rPr>
          <w:rFonts w:ascii="Tahoma" w:hAnsi="Tahoma" w:cs="Tahoma"/>
        </w:rPr>
        <w:t xml:space="preserve"> i roztopow</w:t>
      </w:r>
      <w:r>
        <w:rPr>
          <w:rFonts w:ascii="Tahoma" w:hAnsi="Tahoma" w:cs="Tahoma"/>
        </w:rPr>
        <w:t>ych</w:t>
      </w:r>
      <w:r w:rsidR="005456F7" w:rsidRPr="005456F7">
        <w:rPr>
          <w:rFonts w:ascii="Tahoma" w:hAnsi="Tahoma" w:cs="Tahoma"/>
        </w:rPr>
        <w:t xml:space="preserve"> z terenu i parkingu </w:t>
      </w:r>
      <w:r>
        <w:rPr>
          <w:rFonts w:ascii="Tahoma" w:hAnsi="Tahoma" w:cs="Tahoma"/>
        </w:rPr>
        <w:t xml:space="preserve">jest </w:t>
      </w:r>
      <w:r w:rsidR="005456F7" w:rsidRPr="005456F7">
        <w:rPr>
          <w:rFonts w:ascii="Tahoma" w:hAnsi="Tahoma" w:cs="Tahoma"/>
        </w:rPr>
        <w:t>o natężeniu po</w:t>
      </w:r>
      <w:r>
        <w:rPr>
          <w:rFonts w:ascii="Tahoma" w:hAnsi="Tahoma" w:cs="Tahoma"/>
        </w:rPr>
        <w:t>ni</w:t>
      </w:r>
      <w:r w:rsidR="005456F7" w:rsidRPr="005456F7">
        <w:rPr>
          <w:rFonts w:ascii="Tahoma" w:hAnsi="Tahoma" w:cs="Tahoma"/>
        </w:rPr>
        <w:t>żej 15 l/s ha,</w:t>
      </w:r>
      <w:r>
        <w:rPr>
          <w:rFonts w:ascii="Tahoma" w:hAnsi="Tahoma" w:cs="Tahoma"/>
        </w:rPr>
        <w:t xml:space="preserve"> a ponadto powierzchnia parkingu jest mniejsza niż 1000m</w:t>
      </w:r>
      <w:r>
        <w:rPr>
          <w:rFonts w:ascii="Tahoma" w:hAnsi="Tahoma" w:cs="Tahoma"/>
          <w:vertAlign w:val="superscript"/>
        </w:rPr>
        <w:t>2</w:t>
      </w:r>
      <w:r>
        <w:rPr>
          <w:rFonts w:ascii="Tahoma" w:hAnsi="Tahoma" w:cs="Tahoma"/>
        </w:rPr>
        <w:t xml:space="preserve">, </w:t>
      </w:r>
      <w:r w:rsidR="00E51CDD">
        <w:rPr>
          <w:rFonts w:ascii="Tahoma" w:hAnsi="Tahoma" w:cs="Tahoma"/>
        </w:rPr>
        <w:t xml:space="preserve">należy rozważyć na etapie projektowania </w:t>
      </w:r>
      <w:r>
        <w:rPr>
          <w:rFonts w:ascii="Tahoma" w:hAnsi="Tahoma" w:cs="Tahoma"/>
        </w:rPr>
        <w:t>potrzeb</w:t>
      </w:r>
      <w:r w:rsidR="00E51CDD">
        <w:rPr>
          <w:rFonts w:ascii="Tahoma" w:hAnsi="Tahoma" w:cs="Tahoma"/>
        </w:rPr>
        <w:t>ę</w:t>
      </w:r>
      <w:r>
        <w:rPr>
          <w:rFonts w:ascii="Tahoma" w:hAnsi="Tahoma" w:cs="Tahoma"/>
        </w:rPr>
        <w:t xml:space="preserve"> stosowa</w:t>
      </w:r>
      <w:r w:rsidR="00E51CDD">
        <w:rPr>
          <w:rFonts w:ascii="Tahoma" w:hAnsi="Tahoma" w:cs="Tahoma"/>
        </w:rPr>
        <w:t>nia</w:t>
      </w:r>
      <w:r>
        <w:rPr>
          <w:rFonts w:ascii="Tahoma" w:hAnsi="Tahoma" w:cs="Tahoma"/>
        </w:rPr>
        <w:t xml:space="preserve"> urządzeń oczyszczających prz</w:t>
      </w:r>
      <w:r w:rsidR="005456F7" w:rsidRPr="005456F7">
        <w:rPr>
          <w:rFonts w:ascii="Tahoma" w:hAnsi="Tahoma" w:cs="Tahoma"/>
        </w:rPr>
        <w:t>ed wprowadzeniem do odbiornika</w:t>
      </w:r>
      <w:r>
        <w:rPr>
          <w:rFonts w:ascii="Tahoma" w:hAnsi="Tahoma" w:cs="Tahoma"/>
        </w:rPr>
        <w:t>.</w:t>
      </w:r>
      <w:r w:rsidR="005456F7" w:rsidRPr="005456F7">
        <w:rPr>
          <w:rFonts w:ascii="Tahoma" w:hAnsi="Tahoma" w:cs="Tahoma"/>
        </w:rPr>
        <w:t xml:space="preserve"> </w:t>
      </w:r>
      <w:r>
        <w:rPr>
          <w:rFonts w:ascii="Tahoma" w:hAnsi="Tahoma" w:cs="Tahoma"/>
        </w:rPr>
        <w:t xml:space="preserve">Jednocześnie zgodnie z warunkami wydanymi przez PWiK wody te nie </w:t>
      </w:r>
      <w:r w:rsidR="005456F7" w:rsidRPr="005456F7">
        <w:rPr>
          <w:rFonts w:ascii="Tahoma" w:hAnsi="Tahoma" w:cs="Tahoma"/>
        </w:rPr>
        <w:t>powinny zawierać substancji zanieczyszczających przekraczających 100 mg/l zawiesin ogólnych oraz  substancji ropopochodnych nie więcej niż 15mg/l.</w:t>
      </w:r>
    </w:p>
    <w:p w:rsidR="005456F7" w:rsidRPr="005456F7" w:rsidRDefault="005456F7" w:rsidP="005456F7">
      <w:pPr>
        <w:jc w:val="both"/>
        <w:outlineLvl w:val="0"/>
        <w:rPr>
          <w:rFonts w:ascii="Tahoma" w:hAnsi="Tahoma" w:cs="Tahoma"/>
          <w:u w:val="single"/>
        </w:rPr>
      </w:pPr>
      <w:r w:rsidRPr="005456F7">
        <w:rPr>
          <w:rFonts w:ascii="Tahoma" w:hAnsi="Tahoma" w:cs="Tahoma"/>
          <w:u w:val="single"/>
        </w:rPr>
        <w:t>Sposób oczyszczania.</w:t>
      </w:r>
    </w:p>
    <w:p w:rsidR="005456F7" w:rsidRPr="00C370E5" w:rsidRDefault="00E51CDD" w:rsidP="005456F7">
      <w:pPr>
        <w:jc w:val="both"/>
        <w:rPr>
          <w:rFonts w:ascii="Tahoma" w:hAnsi="Tahoma" w:cs="Tahoma"/>
          <w:color w:val="C0504D" w:themeColor="accent2"/>
        </w:rPr>
      </w:pPr>
      <w:r>
        <w:rPr>
          <w:rFonts w:ascii="Tahoma" w:hAnsi="Tahoma" w:cs="Tahoma"/>
        </w:rPr>
        <w:t>D</w:t>
      </w:r>
      <w:r w:rsidR="00BA335E">
        <w:rPr>
          <w:rFonts w:ascii="Tahoma" w:hAnsi="Tahoma" w:cs="Tahoma"/>
        </w:rPr>
        <w:t>obrać na etapie projektowania</w:t>
      </w:r>
    </w:p>
    <w:p w:rsidR="005456F7" w:rsidRPr="005456F7" w:rsidRDefault="005456F7" w:rsidP="005456F7">
      <w:pPr>
        <w:jc w:val="both"/>
        <w:outlineLvl w:val="0"/>
        <w:rPr>
          <w:rFonts w:ascii="Tahoma" w:hAnsi="Tahoma" w:cs="Tahoma"/>
          <w:u w:val="single"/>
        </w:rPr>
      </w:pPr>
      <w:r w:rsidRPr="005456F7">
        <w:rPr>
          <w:rFonts w:ascii="Tahoma" w:hAnsi="Tahoma" w:cs="Tahoma"/>
          <w:u w:val="single"/>
        </w:rPr>
        <w:t>Studnie inspekcyjne, wpusty uliczne, przewody.</w:t>
      </w:r>
    </w:p>
    <w:p w:rsidR="005456F7" w:rsidRPr="005456F7" w:rsidRDefault="005456F7" w:rsidP="005456F7">
      <w:pPr>
        <w:jc w:val="both"/>
        <w:rPr>
          <w:rFonts w:ascii="Tahoma" w:hAnsi="Tahoma" w:cs="Tahoma"/>
        </w:rPr>
      </w:pPr>
      <w:r w:rsidRPr="005456F7">
        <w:rPr>
          <w:rFonts w:ascii="Tahoma" w:hAnsi="Tahoma" w:cs="Tahoma"/>
        </w:rPr>
        <w:t>Należy zaprojektować studnie z kręgów betonowych z betonu klasy B-45 o średnicy wewnętrznej 1000 mm, grubości ścianki 135 mm, łączonych na uszczelki z włazem żeliwnym typu lekkiego klasy B 125. Podłączenia rur do studni wykonać w sposób elastyczny z zastosowaniem szczelnych przejść dla rur z PCW.</w:t>
      </w:r>
    </w:p>
    <w:p w:rsidR="005456F7" w:rsidRPr="005456F7" w:rsidRDefault="005456F7" w:rsidP="005456F7">
      <w:pPr>
        <w:jc w:val="both"/>
        <w:rPr>
          <w:rFonts w:ascii="Tahoma" w:hAnsi="Tahoma" w:cs="Tahoma"/>
        </w:rPr>
      </w:pPr>
      <w:r w:rsidRPr="005456F7">
        <w:rPr>
          <w:rFonts w:ascii="Tahoma" w:hAnsi="Tahoma" w:cs="Tahoma"/>
        </w:rPr>
        <w:t>Na wpusty podwórzowe zastosować studzienki śr. 600 mm z wpustami żeliwnymi. Odpływ ze studzienki wykonać przewodem śr. 200 mm z rur PCW. Do wykonania podłączeń zastosować rury kielichowe PCW lite klasy S</w:t>
      </w:r>
    </w:p>
    <w:p w:rsidR="005456F7" w:rsidRPr="005456F7" w:rsidRDefault="005456F7" w:rsidP="005456F7">
      <w:pPr>
        <w:jc w:val="both"/>
        <w:rPr>
          <w:rFonts w:ascii="Tahoma" w:hAnsi="Tahoma" w:cs="Tahoma"/>
        </w:rPr>
      </w:pPr>
      <w:r w:rsidRPr="005456F7">
        <w:rPr>
          <w:rFonts w:ascii="Tahoma" w:hAnsi="Tahoma" w:cs="Tahoma"/>
        </w:rPr>
        <w:lastRenderedPageBreak/>
        <w:t>Do wykonania kanalizacji deszczowej zastosować rury PCW  typoszereg ciężki o śr. 160 – 315 mm, łączonych na kielichy z uszczelką.</w:t>
      </w:r>
    </w:p>
    <w:p w:rsidR="005456F7" w:rsidRDefault="005456F7" w:rsidP="005456F7">
      <w:pPr>
        <w:jc w:val="both"/>
        <w:rPr>
          <w:rFonts w:ascii="Tahoma" w:hAnsi="Tahoma" w:cs="Tahoma"/>
        </w:rPr>
      </w:pPr>
      <w:r w:rsidRPr="005456F7">
        <w:rPr>
          <w:rFonts w:ascii="Tahoma" w:hAnsi="Tahoma" w:cs="Tahoma"/>
        </w:rPr>
        <w:t>Szczegółowych wyliczeń</w:t>
      </w:r>
      <w:r w:rsidR="00BA335E">
        <w:rPr>
          <w:rFonts w:ascii="Tahoma" w:hAnsi="Tahoma" w:cs="Tahoma"/>
        </w:rPr>
        <w:t xml:space="preserve"> w zakresie</w:t>
      </w:r>
      <w:r w:rsidRPr="005456F7">
        <w:rPr>
          <w:rFonts w:ascii="Tahoma" w:hAnsi="Tahoma" w:cs="Tahoma"/>
        </w:rPr>
        <w:t xml:space="preserve"> średnic przewodów i spadków należy dokonać na etapie projektowania.</w:t>
      </w:r>
    </w:p>
    <w:p w:rsidR="006D4BAF" w:rsidRPr="005456F7" w:rsidRDefault="006D4BAF" w:rsidP="005456F7">
      <w:pPr>
        <w:jc w:val="both"/>
        <w:rPr>
          <w:rFonts w:ascii="Tahoma" w:hAnsi="Tahoma" w:cs="Tahoma"/>
        </w:rPr>
      </w:pPr>
    </w:p>
    <w:p w:rsidR="004B7445" w:rsidRDefault="008658E2" w:rsidP="00DF3F19">
      <w:pPr>
        <w:pStyle w:val="Standard"/>
        <w:numPr>
          <w:ilvl w:val="0"/>
          <w:numId w:val="10"/>
        </w:numPr>
        <w:tabs>
          <w:tab w:val="left" w:pos="284"/>
        </w:tabs>
        <w:autoSpaceDE w:val="0"/>
        <w:jc w:val="both"/>
        <w:rPr>
          <w:rFonts w:ascii="Tahoma" w:hAnsi="Tahoma" w:cs="Tahoma"/>
          <w:b/>
          <w:bCs/>
          <w:color w:val="auto"/>
        </w:rPr>
      </w:pPr>
      <w:r>
        <w:rPr>
          <w:rFonts w:ascii="Tahoma" w:hAnsi="Tahoma" w:cs="Tahoma"/>
          <w:b/>
          <w:bCs/>
          <w:color w:val="auto"/>
        </w:rPr>
        <w:t>WENTYLACJA GRAWITACYJNA</w:t>
      </w:r>
    </w:p>
    <w:p w:rsidR="006D4BAF" w:rsidRDefault="006D4BAF" w:rsidP="006D4BAF">
      <w:pPr>
        <w:pStyle w:val="Standard"/>
        <w:tabs>
          <w:tab w:val="left" w:pos="284"/>
        </w:tabs>
        <w:autoSpaceDE w:val="0"/>
        <w:ind w:left="1080"/>
        <w:jc w:val="both"/>
        <w:rPr>
          <w:rFonts w:ascii="Tahoma" w:hAnsi="Tahoma" w:cs="Tahoma"/>
          <w:b/>
          <w:bCs/>
          <w:color w:val="auto"/>
        </w:rPr>
      </w:pPr>
    </w:p>
    <w:p w:rsidR="00102574" w:rsidRDefault="00102574" w:rsidP="004B7445">
      <w:pPr>
        <w:pStyle w:val="Standard"/>
        <w:tabs>
          <w:tab w:val="left" w:pos="284"/>
        </w:tabs>
        <w:autoSpaceDE w:val="0"/>
        <w:jc w:val="both"/>
        <w:rPr>
          <w:rFonts w:ascii="Tahoma" w:hAnsi="Tahoma" w:cs="Tahoma"/>
          <w:bCs/>
          <w:color w:val="auto"/>
        </w:rPr>
      </w:pPr>
      <w:r>
        <w:rPr>
          <w:rFonts w:ascii="Tahoma" w:hAnsi="Tahoma" w:cs="Tahoma"/>
          <w:bCs/>
          <w:color w:val="auto"/>
        </w:rPr>
        <w:t>Wszystkie wykonane wcześniej prace izolacyjne i naprawcze nie przyniosą spodziewanego rezultatu, jeśli nie zapewnimy właściwej wentylacji pomieszczeń</w:t>
      </w:r>
    </w:p>
    <w:p w:rsidR="00AB7A3A" w:rsidRPr="00AB7A3A" w:rsidRDefault="00AB7A3A" w:rsidP="004B7445">
      <w:pPr>
        <w:pStyle w:val="Standard"/>
        <w:tabs>
          <w:tab w:val="left" w:pos="284"/>
        </w:tabs>
        <w:autoSpaceDE w:val="0"/>
        <w:jc w:val="both"/>
        <w:rPr>
          <w:rFonts w:ascii="Tahoma" w:hAnsi="Tahoma" w:cs="Tahoma"/>
          <w:bCs/>
          <w:color w:val="auto"/>
        </w:rPr>
      </w:pPr>
      <w:r>
        <w:rPr>
          <w:rFonts w:ascii="Tahoma" w:hAnsi="Tahoma" w:cs="Tahoma"/>
          <w:bCs/>
          <w:color w:val="auto"/>
        </w:rPr>
        <w:t xml:space="preserve">Na podstawie </w:t>
      </w:r>
      <w:r w:rsidRPr="00AB7A3A">
        <w:rPr>
          <w:rFonts w:ascii="Tahoma" w:hAnsi="Tahoma" w:cs="Tahoma"/>
          <w:bCs/>
          <w:color w:val="auto"/>
        </w:rPr>
        <w:t>protokoł</w:t>
      </w:r>
      <w:r>
        <w:rPr>
          <w:rFonts w:ascii="Tahoma" w:hAnsi="Tahoma" w:cs="Tahoma"/>
          <w:bCs/>
          <w:color w:val="auto"/>
        </w:rPr>
        <w:t xml:space="preserve">u </w:t>
      </w:r>
      <w:r w:rsidRPr="00AB7A3A">
        <w:rPr>
          <w:rFonts w:ascii="Tahoma" w:hAnsi="Tahoma" w:cs="Tahoma"/>
          <w:bCs/>
          <w:color w:val="auto"/>
        </w:rPr>
        <w:t>nr 198 z dnia 1</w:t>
      </w:r>
      <w:r>
        <w:rPr>
          <w:rFonts w:ascii="Tahoma" w:hAnsi="Tahoma" w:cs="Tahoma"/>
          <w:bCs/>
          <w:color w:val="auto"/>
        </w:rPr>
        <w:t>4</w:t>
      </w:r>
      <w:r w:rsidRPr="00AB7A3A">
        <w:rPr>
          <w:rFonts w:ascii="Tahoma" w:hAnsi="Tahoma" w:cs="Tahoma"/>
          <w:bCs/>
          <w:color w:val="auto"/>
        </w:rPr>
        <w:t xml:space="preserve"> czerwca 2011r. z okresowej kontroli przewodów kominowych</w:t>
      </w:r>
      <w:r>
        <w:rPr>
          <w:rFonts w:ascii="Tahoma" w:hAnsi="Tahoma" w:cs="Tahoma"/>
          <w:bCs/>
          <w:color w:val="auto"/>
        </w:rPr>
        <w:t>, przeprowadzonej przez uprawnionego mistrza kominiarskiego Tomasza Ruska, stwierdzono następujący stan faktyczny:</w:t>
      </w:r>
    </w:p>
    <w:p w:rsidR="006D4BAF" w:rsidRDefault="00AB7A3A" w:rsidP="006D4BAF">
      <w:pPr>
        <w:pStyle w:val="Tekstpodstawowy"/>
        <w:spacing w:after="0"/>
        <w:jc w:val="both"/>
        <w:rPr>
          <w:rFonts w:ascii="Tahoma" w:hAnsi="Tahoma" w:cs="Tahoma"/>
          <w:bCs/>
          <w:iCs/>
        </w:rPr>
      </w:pPr>
      <w:r w:rsidRPr="00AB7A3A">
        <w:rPr>
          <w:rFonts w:ascii="Tahoma" w:hAnsi="Tahoma" w:cs="Tahoma"/>
          <w:bCs/>
          <w:iCs/>
        </w:rPr>
        <w:t>Budynek  posiada indywidualne przewody kominowe  murowane z cegły</w:t>
      </w:r>
      <w:r w:rsidR="002D5724">
        <w:rPr>
          <w:rFonts w:ascii="Tahoma" w:hAnsi="Tahoma" w:cs="Tahoma"/>
          <w:bCs/>
          <w:iCs/>
        </w:rPr>
        <w:t>. P</w:t>
      </w:r>
      <w:r>
        <w:rPr>
          <w:rFonts w:ascii="Tahoma" w:hAnsi="Tahoma" w:cs="Tahoma"/>
          <w:bCs/>
          <w:iCs/>
        </w:rPr>
        <w:t xml:space="preserve">onad dach </w:t>
      </w:r>
      <w:r w:rsidR="002D5724">
        <w:rPr>
          <w:rFonts w:ascii="Tahoma" w:hAnsi="Tahoma" w:cs="Tahoma"/>
          <w:bCs/>
          <w:iCs/>
        </w:rPr>
        <w:t xml:space="preserve">budynku A, </w:t>
      </w:r>
      <w:r>
        <w:rPr>
          <w:rFonts w:ascii="Tahoma" w:hAnsi="Tahoma" w:cs="Tahoma"/>
          <w:bCs/>
          <w:iCs/>
        </w:rPr>
        <w:t xml:space="preserve">wyprowadzono 22 </w:t>
      </w:r>
      <w:r w:rsidR="00743EC6">
        <w:rPr>
          <w:rFonts w:ascii="Tahoma" w:hAnsi="Tahoma" w:cs="Tahoma"/>
          <w:bCs/>
          <w:iCs/>
        </w:rPr>
        <w:t xml:space="preserve">przewody wentylacyjne, zakończone jednostronnymi wylotami na stronę północną, </w:t>
      </w:r>
      <w:r w:rsidR="006D4BAF">
        <w:rPr>
          <w:rFonts w:ascii="Tahoma" w:hAnsi="Tahoma" w:cs="Tahoma"/>
          <w:bCs/>
          <w:iCs/>
        </w:rPr>
        <w:t xml:space="preserve">natomiast druga strona jest zaślepiona. Brakuje również ław kominiarskich oraz stałych dojść do kominów, co przy tak stromym oraz pokrytym dachówką dachu stanowi bardzo utrudniony dostęp do kominów. Widoczne, na fotografii poniżej, są zniszczenia nakryw betonowych, które porośnięte są  mchem i posiadają ubytki wywołane niedostateczną mrozoodpornością materiału. </w:t>
      </w:r>
    </w:p>
    <w:p w:rsidR="006D4BAF" w:rsidRPr="00AB7A3A" w:rsidRDefault="006D4BAF" w:rsidP="006D4BAF">
      <w:pPr>
        <w:pStyle w:val="Tekstpodstawowy"/>
        <w:spacing w:after="0"/>
        <w:jc w:val="both"/>
        <w:rPr>
          <w:rFonts w:ascii="Tahoma" w:hAnsi="Tahoma" w:cs="Tahoma"/>
          <w:bCs/>
          <w:iCs/>
        </w:rPr>
      </w:pPr>
      <w:r>
        <w:rPr>
          <w:rFonts w:ascii="Tahoma" w:hAnsi="Tahoma" w:cs="Tahoma"/>
          <w:bCs/>
          <w:iCs/>
        </w:rPr>
        <w:t xml:space="preserve">Stan </w:t>
      </w:r>
      <w:r w:rsidRPr="00AB7A3A">
        <w:rPr>
          <w:rFonts w:ascii="Tahoma" w:hAnsi="Tahoma" w:cs="Tahoma"/>
          <w:bCs/>
          <w:iCs/>
        </w:rPr>
        <w:t>techniczny</w:t>
      </w:r>
      <w:r>
        <w:rPr>
          <w:rFonts w:ascii="Tahoma" w:hAnsi="Tahoma" w:cs="Tahoma"/>
          <w:bCs/>
          <w:iCs/>
        </w:rPr>
        <w:t xml:space="preserve"> </w:t>
      </w:r>
      <w:r w:rsidRPr="00AB7A3A">
        <w:rPr>
          <w:rFonts w:ascii="Tahoma" w:hAnsi="Tahoma" w:cs="Tahoma"/>
          <w:bCs/>
          <w:iCs/>
        </w:rPr>
        <w:t>przewodów kominowych</w:t>
      </w:r>
      <w:r>
        <w:rPr>
          <w:rFonts w:ascii="Tahoma" w:hAnsi="Tahoma" w:cs="Tahoma"/>
          <w:bCs/>
          <w:iCs/>
        </w:rPr>
        <w:t>, zgodnie z protokołem przeglądu</w:t>
      </w:r>
      <w:r w:rsidRPr="00AB7A3A">
        <w:rPr>
          <w:rFonts w:ascii="Tahoma" w:hAnsi="Tahoma" w:cs="Tahoma"/>
          <w:bCs/>
          <w:iCs/>
        </w:rPr>
        <w:t xml:space="preserve"> dostateczny</w:t>
      </w:r>
      <w:r>
        <w:rPr>
          <w:rFonts w:ascii="Tahoma" w:hAnsi="Tahoma" w:cs="Tahoma"/>
          <w:bCs/>
          <w:iCs/>
        </w:rPr>
        <w:t>. I</w:t>
      </w:r>
      <w:r w:rsidRPr="00AB7A3A">
        <w:rPr>
          <w:rFonts w:ascii="Tahoma" w:hAnsi="Tahoma" w:cs="Tahoma"/>
          <w:bCs/>
          <w:iCs/>
        </w:rPr>
        <w:t xml:space="preserve">lość przewodów </w:t>
      </w:r>
      <w:r>
        <w:rPr>
          <w:rFonts w:ascii="Tahoma" w:hAnsi="Tahoma" w:cs="Tahoma"/>
          <w:bCs/>
          <w:iCs/>
        </w:rPr>
        <w:t>k</w:t>
      </w:r>
      <w:r w:rsidRPr="00AB7A3A">
        <w:rPr>
          <w:rFonts w:ascii="Tahoma" w:hAnsi="Tahoma" w:cs="Tahoma"/>
          <w:bCs/>
          <w:iCs/>
        </w:rPr>
        <w:t>ominowych  niewystarczająca do prawidłowego podłączenia urządzeń wentylacyjnych. Wyprowadzenie i zakończenie przewodów kominowych ponad</w:t>
      </w:r>
      <w:r>
        <w:rPr>
          <w:rFonts w:ascii="Tahoma" w:hAnsi="Tahoma" w:cs="Tahoma"/>
          <w:bCs/>
          <w:iCs/>
        </w:rPr>
        <w:t xml:space="preserve"> </w:t>
      </w:r>
      <w:r w:rsidRPr="00AB7A3A">
        <w:rPr>
          <w:rFonts w:ascii="Tahoma" w:hAnsi="Tahoma" w:cs="Tahoma"/>
          <w:bCs/>
          <w:iCs/>
        </w:rPr>
        <w:t>dachem nieprawidłowe</w:t>
      </w:r>
      <w:r>
        <w:rPr>
          <w:rFonts w:ascii="Tahoma" w:hAnsi="Tahoma" w:cs="Tahoma"/>
          <w:bCs/>
          <w:iCs/>
        </w:rPr>
        <w:t>. Dostęp do kominów niedogodny P</w:t>
      </w:r>
      <w:r w:rsidRPr="00AB7A3A">
        <w:rPr>
          <w:rFonts w:ascii="Tahoma" w:hAnsi="Tahoma" w:cs="Tahoma"/>
          <w:bCs/>
          <w:iCs/>
        </w:rPr>
        <w:t xml:space="preserve">rzewody kominowe nie nadają </w:t>
      </w:r>
      <w:r>
        <w:rPr>
          <w:rFonts w:ascii="Tahoma" w:hAnsi="Tahoma" w:cs="Tahoma"/>
          <w:bCs/>
          <w:iCs/>
        </w:rPr>
        <w:t>s</w:t>
      </w:r>
      <w:r w:rsidRPr="00AB7A3A">
        <w:rPr>
          <w:rFonts w:ascii="Tahoma" w:hAnsi="Tahoma" w:cs="Tahoma"/>
          <w:bCs/>
          <w:iCs/>
        </w:rPr>
        <w:t>ię do  użytku.</w:t>
      </w:r>
    </w:p>
    <w:p w:rsidR="006D4BAF" w:rsidRPr="00AB7A3A" w:rsidRDefault="006D4BAF" w:rsidP="006D4BAF">
      <w:pPr>
        <w:pStyle w:val="Tekstpodstawowy"/>
        <w:spacing w:after="0"/>
        <w:jc w:val="both"/>
        <w:rPr>
          <w:rFonts w:ascii="Tahoma" w:hAnsi="Tahoma" w:cs="Tahoma"/>
          <w:bCs/>
          <w:iCs/>
          <w:u w:val="single"/>
        </w:rPr>
      </w:pPr>
      <w:r w:rsidRPr="00AB7A3A">
        <w:rPr>
          <w:rFonts w:ascii="Tahoma" w:hAnsi="Tahoma" w:cs="Tahoma"/>
          <w:bCs/>
          <w:iCs/>
          <w:u w:val="single"/>
        </w:rPr>
        <w:t>Uwagi i zalecenia:</w:t>
      </w:r>
    </w:p>
    <w:p w:rsidR="006D4BAF" w:rsidRPr="00AB7A3A" w:rsidRDefault="006D4BAF" w:rsidP="00DF3F19">
      <w:pPr>
        <w:pStyle w:val="Tekstpodstawowy"/>
        <w:numPr>
          <w:ilvl w:val="0"/>
          <w:numId w:val="12"/>
        </w:numPr>
        <w:spacing w:after="0"/>
        <w:jc w:val="both"/>
        <w:rPr>
          <w:rFonts w:ascii="Tahoma" w:hAnsi="Tahoma" w:cs="Tahoma"/>
          <w:bCs/>
          <w:iCs/>
        </w:rPr>
      </w:pPr>
      <w:r w:rsidRPr="00AB7A3A">
        <w:rPr>
          <w:rFonts w:ascii="Tahoma" w:hAnsi="Tahoma" w:cs="Tahoma"/>
          <w:bCs/>
          <w:iCs/>
        </w:rPr>
        <w:t>Brak  kratek  wentylacyjnych w pomieszczeniach klasowych i sanitariatach</w:t>
      </w:r>
    </w:p>
    <w:p w:rsidR="006D4BAF" w:rsidRPr="00AB7A3A" w:rsidRDefault="006D4BAF" w:rsidP="00DF3F19">
      <w:pPr>
        <w:pStyle w:val="Tekstpodstawowy"/>
        <w:numPr>
          <w:ilvl w:val="0"/>
          <w:numId w:val="12"/>
        </w:numPr>
        <w:spacing w:after="0"/>
        <w:jc w:val="both"/>
        <w:rPr>
          <w:rFonts w:ascii="Tahoma" w:hAnsi="Tahoma" w:cs="Tahoma"/>
          <w:bCs/>
          <w:iCs/>
        </w:rPr>
      </w:pPr>
      <w:r w:rsidRPr="00AB7A3A">
        <w:rPr>
          <w:rFonts w:ascii="Tahoma" w:hAnsi="Tahoma" w:cs="Tahoma"/>
          <w:bCs/>
          <w:iCs/>
        </w:rPr>
        <w:t xml:space="preserve">Udrożnić kominy </w:t>
      </w:r>
    </w:p>
    <w:p w:rsidR="006D4BAF" w:rsidRPr="00AB7A3A" w:rsidRDefault="006D4BAF" w:rsidP="00DF3F19">
      <w:pPr>
        <w:pStyle w:val="Tekstpodstawowy"/>
        <w:numPr>
          <w:ilvl w:val="0"/>
          <w:numId w:val="12"/>
        </w:numPr>
        <w:spacing w:after="0"/>
        <w:jc w:val="both"/>
        <w:rPr>
          <w:rFonts w:ascii="Tahoma" w:hAnsi="Tahoma" w:cs="Tahoma"/>
          <w:bCs/>
          <w:iCs/>
        </w:rPr>
      </w:pPr>
      <w:r w:rsidRPr="00AB7A3A">
        <w:rPr>
          <w:rFonts w:ascii="Tahoma" w:hAnsi="Tahoma" w:cs="Tahoma"/>
          <w:bCs/>
          <w:iCs/>
        </w:rPr>
        <w:t>Zabezpieczyć kominy siatkami przed ptactwem</w:t>
      </w:r>
    </w:p>
    <w:p w:rsidR="006D4BAF" w:rsidRPr="00AB7A3A" w:rsidRDefault="006D4BAF" w:rsidP="00DF3F19">
      <w:pPr>
        <w:pStyle w:val="Tekstpodstawowy"/>
        <w:numPr>
          <w:ilvl w:val="0"/>
          <w:numId w:val="12"/>
        </w:numPr>
        <w:spacing w:after="0"/>
        <w:jc w:val="both"/>
        <w:rPr>
          <w:rFonts w:ascii="Tahoma" w:hAnsi="Tahoma" w:cs="Tahoma"/>
          <w:bCs/>
          <w:iCs/>
        </w:rPr>
      </w:pPr>
      <w:r w:rsidRPr="00AB7A3A">
        <w:rPr>
          <w:rFonts w:ascii="Tahoma" w:hAnsi="Tahoma" w:cs="Tahoma"/>
          <w:bCs/>
          <w:iCs/>
        </w:rPr>
        <w:t>Zamontować ławy kominiarskie na dachu budynku</w:t>
      </w:r>
    </w:p>
    <w:p w:rsidR="006D4BAF" w:rsidRPr="00AB7A3A" w:rsidRDefault="006D4BAF" w:rsidP="00DF3F19">
      <w:pPr>
        <w:pStyle w:val="Tekstpodstawowy"/>
        <w:numPr>
          <w:ilvl w:val="0"/>
          <w:numId w:val="12"/>
        </w:numPr>
        <w:spacing w:after="0"/>
        <w:jc w:val="both"/>
        <w:rPr>
          <w:rFonts w:ascii="Tahoma" w:hAnsi="Tahoma" w:cs="Tahoma"/>
          <w:bCs/>
          <w:iCs/>
        </w:rPr>
      </w:pPr>
      <w:r w:rsidRPr="00AB7A3A">
        <w:rPr>
          <w:rFonts w:ascii="Tahoma" w:hAnsi="Tahoma" w:cs="Tahoma"/>
          <w:bCs/>
          <w:iCs/>
        </w:rPr>
        <w:t>Wykonać prawidłowe wyloty kominów ponad dachem</w:t>
      </w:r>
    </w:p>
    <w:p w:rsidR="006D4BAF" w:rsidRPr="00AB7A3A" w:rsidRDefault="006D4BAF" w:rsidP="00DF3F19">
      <w:pPr>
        <w:pStyle w:val="Tekstpodstawowy"/>
        <w:numPr>
          <w:ilvl w:val="0"/>
          <w:numId w:val="12"/>
        </w:numPr>
        <w:spacing w:after="0"/>
        <w:jc w:val="both"/>
        <w:rPr>
          <w:rFonts w:ascii="Tahoma" w:hAnsi="Tahoma" w:cs="Tahoma"/>
          <w:bCs/>
          <w:iCs/>
        </w:rPr>
      </w:pPr>
      <w:r w:rsidRPr="00AB7A3A">
        <w:rPr>
          <w:rFonts w:ascii="Tahoma" w:hAnsi="Tahoma" w:cs="Tahoma"/>
          <w:bCs/>
          <w:iCs/>
        </w:rPr>
        <w:t xml:space="preserve">Wykonać kominy wentylacyjne dla kratek wentylacyjnych wykonanych przez ścianę budynku. </w:t>
      </w:r>
    </w:p>
    <w:p w:rsidR="00743EC6" w:rsidRDefault="00743EC6" w:rsidP="00AB7A3A">
      <w:pPr>
        <w:pStyle w:val="Tekstpodstawowy"/>
        <w:spacing w:after="0"/>
        <w:jc w:val="both"/>
        <w:rPr>
          <w:rFonts w:ascii="Tahoma" w:hAnsi="Tahoma" w:cs="Tahoma"/>
          <w:bCs/>
          <w:iCs/>
        </w:rPr>
      </w:pPr>
    </w:p>
    <w:p w:rsidR="00743EC6" w:rsidRDefault="00743EC6" w:rsidP="00743EC6">
      <w:pPr>
        <w:pStyle w:val="Tekstpodstawowy"/>
        <w:spacing w:after="0"/>
        <w:jc w:val="center"/>
        <w:rPr>
          <w:rFonts w:ascii="Tahoma" w:hAnsi="Tahoma" w:cs="Tahoma"/>
          <w:bCs/>
          <w:iCs/>
        </w:rPr>
      </w:pPr>
      <w:r>
        <w:rPr>
          <w:rFonts w:ascii="Tahoma" w:hAnsi="Tahoma" w:cs="Tahoma"/>
          <w:bCs/>
          <w:iCs/>
          <w:noProof/>
        </w:rPr>
        <w:drawing>
          <wp:inline distT="0" distB="0" distL="0" distR="0">
            <wp:extent cx="5107955" cy="3168000"/>
            <wp:effectExtent l="0" t="0" r="0" b="0"/>
            <wp:docPr id="44" name="Obraz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033.JPG"/>
                    <pic:cNvPicPr/>
                  </pic:nvPicPr>
                  <pic:blipFill>
                    <a:blip r:embed="rId71" cstate="print">
                      <a:extLst>
                        <a:ext uri="{28A0092B-C50C-407E-A947-70E740481C1C}">
                          <a14:useLocalDpi xmlns:a14="http://schemas.microsoft.com/office/drawing/2010/main" val="0"/>
                        </a:ext>
                      </a:extLst>
                    </a:blip>
                    <a:stretch>
                      <a:fillRect/>
                    </a:stretch>
                  </pic:blipFill>
                  <pic:spPr>
                    <a:xfrm>
                      <a:off x="0" y="0"/>
                      <a:ext cx="5107955" cy="3168000"/>
                    </a:xfrm>
                    <a:prstGeom prst="rect">
                      <a:avLst/>
                    </a:prstGeom>
                  </pic:spPr>
                </pic:pic>
              </a:graphicData>
            </a:graphic>
          </wp:inline>
        </w:drawing>
      </w:r>
    </w:p>
    <w:p w:rsidR="00743EC6" w:rsidRDefault="00102574" w:rsidP="00DC08BE">
      <w:pPr>
        <w:pStyle w:val="Tekstpodstawowy"/>
        <w:spacing w:after="0"/>
        <w:jc w:val="center"/>
        <w:rPr>
          <w:rFonts w:ascii="Tahoma" w:hAnsi="Tahoma" w:cs="Tahoma"/>
          <w:bCs/>
          <w:i/>
          <w:iCs/>
        </w:rPr>
      </w:pPr>
      <w:r>
        <w:rPr>
          <w:rFonts w:ascii="Tahoma" w:hAnsi="Tahoma" w:cs="Tahoma"/>
          <w:bCs/>
          <w:i/>
          <w:iCs/>
        </w:rPr>
        <w:t>Komin ponad dachem budynku A – wyloty przewodów kominowych na stronę północną</w:t>
      </w:r>
    </w:p>
    <w:p w:rsidR="00743EC6" w:rsidRDefault="00743EC6" w:rsidP="00743EC6">
      <w:pPr>
        <w:pStyle w:val="Tekstpodstawowy"/>
        <w:spacing w:after="0"/>
        <w:jc w:val="center"/>
        <w:rPr>
          <w:rFonts w:ascii="Tahoma" w:hAnsi="Tahoma" w:cs="Tahoma"/>
          <w:bCs/>
          <w:iCs/>
        </w:rPr>
      </w:pPr>
      <w:r>
        <w:rPr>
          <w:rFonts w:ascii="Tahoma" w:hAnsi="Tahoma" w:cs="Tahoma"/>
          <w:bCs/>
          <w:iCs/>
          <w:noProof/>
        </w:rPr>
        <w:lastRenderedPageBreak/>
        <w:drawing>
          <wp:inline distT="0" distB="0" distL="0" distR="0">
            <wp:extent cx="5108400" cy="3447210"/>
            <wp:effectExtent l="0" t="0" r="0" b="1270"/>
            <wp:docPr id="57" name="Obraz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036.JPG"/>
                    <pic:cNvPicPr/>
                  </pic:nvPicPr>
                  <pic:blipFill>
                    <a:blip r:embed="rId72" cstate="print">
                      <a:extLst>
                        <a:ext uri="{28A0092B-C50C-407E-A947-70E740481C1C}">
                          <a14:useLocalDpi xmlns:a14="http://schemas.microsoft.com/office/drawing/2010/main" val="0"/>
                        </a:ext>
                      </a:extLst>
                    </a:blip>
                    <a:stretch>
                      <a:fillRect/>
                    </a:stretch>
                  </pic:blipFill>
                  <pic:spPr>
                    <a:xfrm>
                      <a:off x="0" y="0"/>
                      <a:ext cx="5108400" cy="3447210"/>
                    </a:xfrm>
                    <a:prstGeom prst="rect">
                      <a:avLst/>
                    </a:prstGeom>
                  </pic:spPr>
                </pic:pic>
              </a:graphicData>
            </a:graphic>
          </wp:inline>
        </w:drawing>
      </w:r>
    </w:p>
    <w:p w:rsidR="00102574" w:rsidRDefault="00102574" w:rsidP="00743EC6">
      <w:pPr>
        <w:pStyle w:val="Tekstpodstawowy"/>
        <w:spacing w:after="0"/>
        <w:jc w:val="center"/>
        <w:rPr>
          <w:rFonts w:ascii="Tahoma" w:hAnsi="Tahoma" w:cs="Tahoma"/>
          <w:bCs/>
          <w:i/>
          <w:iCs/>
        </w:rPr>
      </w:pPr>
      <w:r w:rsidRPr="00102574">
        <w:rPr>
          <w:rFonts w:ascii="Tahoma" w:hAnsi="Tahoma" w:cs="Tahoma"/>
          <w:bCs/>
          <w:i/>
          <w:iCs/>
        </w:rPr>
        <w:t>Strona południowa – widoczny brak wylotów przewodów kominowych</w:t>
      </w:r>
    </w:p>
    <w:p w:rsidR="00DC08BE" w:rsidRDefault="00DC08BE" w:rsidP="00743EC6">
      <w:pPr>
        <w:pStyle w:val="Tekstpodstawowy"/>
        <w:spacing w:after="0"/>
        <w:jc w:val="center"/>
        <w:rPr>
          <w:rFonts w:ascii="Tahoma" w:hAnsi="Tahoma" w:cs="Tahoma"/>
          <w:bCs/>
          <w:i/>
          <w:iCs/>
        </w:rPr>
      </w:pPr>
    </w:p>
    <w:p w:rsidR="00432246" w:rsidRDefault="002D5724" w:rsidP="004B7445">
      <w:pPr>
        <w:pStyle w:val="Standard"/>
        <w:tabs>
          <w:tab w:val="left" w:pos="284"/>
        </w:tabs>
        <w:autoSpaceDE w:val="0"/>
        <w:jc w:val="both"/>
        <w:rPr>
          <w:rFonts w:ascii="Tahoma" w:hAnsi="Tahoma" w:cs="Tahoma"/>
          <w:bCs/>
          <w:color w:val="auto"/>
        </w:rPr>
      </w:pPr>
      <w:r>
        <w:rPr>
          <w:rFonts w:ascii="Tahoma" w:hAnsi="Tahoma" w:cs="Tahoma"/>
          <w:bCs/>
          <w:color w:val="auto"/>
        </w:rPr>
        <w:t>Przewody</w:t>
      </w:r>
      <w:r w:rsidR="00743EC6">
        <w:rPr>
          <w:rFonts w:ascii="Tahoma" w:hAnsi="Tahoma" w:cs="Tahoma"/>
          <w:bCs/>
          <w:color w:val="auto"/>
        </w:rPr>
        <w:t xml:space="preserve"> kominowe stanowiły w początkowym okresie funkcjonowania budynku </w:t>
      </w:r>
      <w:r w:rsidR="006D4BAF">
        <w:rPr>
          <w:rFonts w:ascii="Tahoma" w:hAnsi="Tahoma" w:cs="Tahoma"/>
          <w:bCs/>
          <w:color w:val="auto"/>
        </w:rPr>
        <w:t xml:space="preserve">kanały </w:t>
      </w:r>
      <w:r w:rsidR="00743EC6">
        <w:rPr>
          <w:rFonts w:ascii="Tahoma" w:hAnsi="Tahoma" w:cs="Tahoma"/>
          <w:bCs/>
          <w:color w:val="auto"/>
        </w:rPr>
        <w:t xml:space="preserve">dymowe </w:t>
      </w:r>
      <w:r w:rsidR="006D4BAF">
        <w:rPr>
          <w:rFonts w:ascii="Tahoma" w:hAnsi="Tahoma" w:cs="Tahoma"/>
          <w:bCs/>
          <w:color w:val="auto"/>
        </w:rPr>
        <w:t>służące do odprowadzania spalin z p</w:t>
      </w:r>
      <w:r w:rsidR="00743EC6">
        <w:rPr>
          <w:rFonts w:ascii="Tahoma" w:hAnsi="Tahoma" w:cs="Tahoma"/>
          <w:bCs/>
          <w:color w:val="auto"/>
        </w:rPr>
        <w:t>odłącz</w:t>
      </w:r>
      <w:r w:rsidR="006D4BAF">
        <w:rPr>
          <w:rFonts w:ascii="Tahoma" w:hAnsi="Tahoma" w:cs="Tahoma"/>
          <w:bCs/>
          <w:color w:val="auto"/>
        </w:rPr>
        <w:t xml:space="preserve">onych do nich </w:t>
      </w:r>
      <w:r w:rsidR="00743EC6">
        <w:rPr>
          <w:rFonts w:ascii="Tahoma" w:hAnsi="Tahoma" w:cs="Tahoma"/>
          <w:bCs/>
          <w:color w:val="auto"/>
        </w:rPr>
        <w:t xml:space="preserve">pieców grzewczych. Zgodnie z inwentaryzacją </w:t>
      </w:r>
      <w:r w:rsidR="00D46AB5">
        <w:rPr>
          <w:rFonts w:ascii="Tahoma" w:hAnsi="Tahoma" w:cs="Tahoma"/>
          <w:bCs/>
          <w:color w:val="auto"/>
        </w:rPr>
        <w:t xml:space="preserve">wykonaną </w:t>
      </w:r>
      <w:r w:rsidR="00DD2107">
        <w:rPr>
          <w:rFonts w:ascii="Tahoma" w:hAnsi="Tahoma" w:cs="Tahoma"/>
          <w:bCs/>
          <w:color w:val="auto"/>
        </w:rPr>
        <w:t>ok. 1947 roku</w:t>
      </w:r>
      <w:r w:rsidR="00D46AB5">
        <w:rPr>
          <w:rFonts w:ascii="Tahoma" w:hAnsi="Tahoma" w:cs="Tahoma"/>
          <w:bCs/>
          <w:color w:val="auto"/>
        </w:rPr>
        <w:t xml:space="preserve">, </w:t>
      </w:r>
      <w:r w:rsidR="00743EC6">
        <w:rPr>
          <w:rFonts w:ascii="Tahoma" w:hAnsi="Tahoma" w:cs="Tahoma"/>
          <w:bCs/>
          <w:color w:val="auto"/>
        </w:rPr>
        <w:t>w każdej Sali lekcyjnej znajdował się wylot przyna</w:t>
      </w:r>
      <w:r w:rsidR="00D46AB5">
        <w:rPr>
          <w:rFonts w:ascii="Tahoma" w:hAnsi="Tahoma" w:cs="Tahoma"/>
          <w:bCs/>
          <w:color w:val="auto"/>
        </w:rPr>
        <w:t>jmniej jednego kanału dymowego</w:t>
      </w:r>
      <w:r w:rsidR="00432246">
        <w:rPr>
          <w:rFonts w:ascii="Tahoma" w:hAnsi="Tahoma" w:cs="Tahoma"/>
          <w:bCs/>
          <w:color w:val="auto"/>
        </w:rPr>
        <w:t>.</w:t>
      </w:r>
      <w:r w:rsidR="00D46AB5">
        <w:rPr>
          <w:rFonts w:ascii="Tahoma" w:hAnsi="Tahoma" w:cs="Tahoma"/>
          <w:bCs/>
          <w:color w:val="auto"/>
        </w:rPr>
        <w:t xml:space="preserve"> </w:t>
      </w:r>
      <w:r w:rsidR="00743EC6">
        <w:rPr>
          <w:rFonts w:ascii="Tahoma" w:hAnsi="Tahoma" w:cs="Tahoma"/>
          <w:bCs/>
          <w:color w:val="auto"/>
        </w:rPr>
        <w:t xml:space="preserve">Fakt ten </w:t>
      </w:r>
      <w:r w:rsidR="006D4BAF">
        <w:rPr>
          <w:rFonts w:ascii="Tahoma" w:hAnsi="Tahoma" w:cs="Tahoma"/>
          <w:bCs/>
          <w:color w:val="auto"/>
        </w:rPr>
        <w:t xml:space="preserve">powinien zostać </w:t>
      </w:r>
      <w:r w:rsidR="00743EC6">
        <w:rPr>
          <w:rFonts w:ascii="Tahoma" w:hAnsi="Tahoma" w:cs="Tahoma"/>
          <w:bCs/>
          <w:color w:val="auto"/>
        </w:rPr>
        <w:t>wykorzysta</w:t>
      </w:r>
      <w:r w:rsidR="006D4BAF">
        <w:rPr>
          <w:rFonts w:ascii="Tahoma" w:hAnsi="Tahoma" w:cs="Tahoma"/>
          <w:bCs/>
          <w:color w:val="auto"/>
        </w:rPr>
        <w:t>ny</w:t>
      </w:r>
      <w:r w:rsidR="00743EC6">
        <w:rPr>
          <w:rFonts w:ascii="Tahoma" w:hAnsi="Tahoma" w:cs="Tahoma"/>
          <w:bCs/>
          <w:color w:val="auto"/>
        </w:rPr>
        <w:t xml:space="preserve"> do wykonania wentylacji grawitacyjnej w oparciu o stare kanały dymowe. </w:t>
      </w:r>
    </w:p>
    <w:p w:rsidR="00026745" w:rsidRDefault="00432246" w:rsidP="00026745">
      <w:pPr>
        <w:pStyle w:val="Standard"/>
        <w:tabs>
          <w:tab w:val="left" w:pos="284"/>
        </w:tabs>
        <w:autoSpaceDE w:val="0"/>
        <w:jc w:val="both"/>
        <w:rPr>
          <w:rFonts w:ascii="Tahoma" w:hAnsi="Tahoma" w:cs="Tahoma"/>
          <w:bCs/>
          <w:color w:val="auto"/>
        </w:rPr>
      </w:pPr>
      <w:r>
        <w:rPr>
          <w:rFonts w:ascii="Tahoma" w:hAnsi="Tahoma" w:cs="Tahoma"/>
          <w:bCs/>
          <w:color w:val="auto"/>
        </w:rPr>
        <w:t>W ramach opracowywanego programu funkcjonalno-użytkowego przeprowadzono inwentaryzację przewodów kominowych – szczegółowa inwentaryzacja zawarta w części rysunkowej załącznik nr 5</w:t>
      </w:r>
      <w:r w:rsidR="00743EC6">
        <w:rPr>
          <w:rFonts w:ascii="Tahoma" w:hAnsi="Tahoma" w:cs="Tahoma"/>
          <w:bCs/>
          <w:color w:val="auto"/>
        </w:rPr>
        <w:t xml:space="preserve">. </w:t>
      </w:r>
      <w:r>
        <w:rPr>
          <w:rFonts w:ascii="Tahoma" w:hAnsi="Tahoma" w:cs="Tahoma"/>
          <w:bCs/>
          <w:color w:val="auto"/>
        </w:rPr>
        <w:t xml:space="preserve">Na podstawie przeprowadzonych oględzin, stwierdzono, że </w:t>
      </w:r>
      <w:r w:rsidR="004278C2">
        <w:rPr>
          <w:rFonts w:ascii="Tahoma" w:hAnsi="Tahoma" w:cs="Tahoma"/>
          <w:bCs/>
          <w:color w:val="auto"/>
        </w:rPr>
        <w:t xml:space="preserve">ogólny </w:t>
      </w:r>
      <w:r>
        <w:rPr>
          <w:rFonts w:ascii="Tahoma" w:hAnsi="Tahoma" w:cs="Tahoma"/>
          <w:bCs/>
          <w:color w:val="auto"/>
        </w:rPr>
        <w:t>stan kanałów jest dobry (</w:t>
      </w:r>
      <w:r w:rsidR="00FF5F5C">
        <w:rPr>
          <w:rFonts w:ascii="Tahoma" w:hAnsi="Tahoma" w:cs="Tahoma"/>
          <w:bCs/>
          <w:color w:val="auto"/>
        </w:rPr>
        <w:t>fot., poniżej), chociaż</w:t>
      </w:r>
      <w:r>
        <w:rPr>
          <w:rFonts w:ascii="Tahoma" w:hAnsi="Tahoma" w:cs="Tahoma"/>
          <w:bCs/>
          <w:color w:val="auto"/>
        </w:rPr>
        <w:t xml:space="preserve"> część z kanałów jest zagruzowana lub posiada zaślepiony przekrój na poziomie stropu. </w:t>
      </w:r>
      <w:r w:rsidR="00C853F6">
        <w:rPr>
          <w:rFonts w:ascii="Tahoma" w:hAnsi="Tahoma" w:cs="Tahoma"/>
          <w:bCs/>
          <w:color w:val="auto"/>
        </w:rPr>
        <w:t>Przekrój kanałów bardzo duży od 30x45cm</w:t>
      </w:r>
      <w:r w:rsidR="00026745">
        <w:rPr>
          <w:rFonts w:ascii="Tahoma" w:hAnsi="Tahoma" w:cs="Tahoma"/>
          <w:bCs/>
          <w:color w:val="auto"/>
        </w:rPr>
        <w:t xml:space="preserve"> do 45x45cm. W kilku przewodach kominowych czuć było wyraźny </w:t>
      </w:r>
      <w:r w:rsidR="00FF5F5C">
        <w:rPr>
          <w:rFonts w:ascii="Tahoma" w:hAnsi="Tahoma" w:cs="Tahoma"/>
          <w:bCs/>
          <w:color w:val="auto"/>
        </w:rPr>
        <w:t>ciąg, co</w:t>
      </w:r>
      <w:r w:rsidR="00026745">
        <w:rPr>
          <w:rFonts w:ascii="Tahoma" w:hAnsi="Tahoma" w:cs="Tahoma"/>
          <w:bCs/>
          <w:color w:val="auto"/>
        </w:rPr>
        <w:t xml:space="preserve"> świadczyłoby o istnieniu wlotów do przewodów kominowych w niektórych z  pomieszczeń.</w:t>
      </w:r>
    </w:p>
    <w:p w:rsidR="00432246" w:rsidRDefault="00432246" w:rsidP="004B7445">
      <w:pPr>
        <w:pStyle w:val="Standard"/>
        <w:tabs>
          <w:tab w:val="left" w:pos="284"/>
        </w:tabs>
        <w:autoSpaceDE w:val="0"/>
        <w:jc w:val="both"/>
        <w:rPr>
          <w:rFonts w:ascii="Tahoma" w:hAnsi="Tahoma" w:cs="Tahoma"/>
          <w:bCs/>
          <w:color w:val="auto"/>
        </w:rPr>
      </w:pPr>
      <w:r>
        <w:rPr>
          <w:rFonts w:ascii="Tahoma" w:hAnsi="Tahoma" w:cs="Tahoma"/>
          <w:bCs/>
          <w:color w:val="auto"/>
        </w:rPr>
        <w:t xml:space="preserve">Ze względu na niewystarczającą ilość kanałów do jednego kanału należy  włączać </w:t>
      </w:r>
      <w:r w:rsidR="00FF5F5C">
        <w:rPr>
          <w:rFonts w:ascii="Tahoma" w:hAnsi="Tahoma" w:cs="Tahoma"/>
          <w:bCs/>
          <w:color w:val="auto"/>
        </w:rPr>
        <w:t>pomieszczenia, co</w:t>
      </w:r>
      <w:r w:rsidR="00ED7EF5">
        <w:rPr>
          <w:rFonts w:ascii="Tahoma" w:hAnsi="Tahoma" w:cs="Tahoma"/>
          <w:bCs/>
          <w:color w:val="auto"/>
        </w:rPr>
        <w:t xml:space="preserve"> drugą </w:t>
      </w:r>
      <w:r w:rsidR="00FF5F5C">
        <w:rPr>
          <w:rFonts w:ascii="Tahoma" w:hAnsi="Tahoma" w:cs="Tahoma"/>
          <w:bCs/>
          <w:color w:val="auto"/>
        </w:rPr>
        <w:t>kondygnację, (czyli</w:t>
      </w:r>
      <w:r w:rsidR="00ED7EF5">
        <w:rPr>
          <w:rFonts w:ascii="Tahoma" w:hAnsi="Tahoma" w:cs="Tahoma"/>
          <w:bCs/>
          <w:color w:val="auto"/>
        </w:rPr>
        <w:t xml:space="preserve"> np. pomieszczenia z </w:t>
      </w:r>
      <w:r w:rsidR="00C853F6">
        <w:rPr>
          <w:rFonts w:ascii="Tahoma" w:hAnsi="Tahoma" w:cs="Tahoma"/>
          <w:bCs/>
          <w:color w:val="auto"/>
        </w:rPr>
        <w:t xml:space="preserve">piwnicy i I piętra oraz parteru i II piętra). W pomieszczeniach, w których kanały nie dochodzą pod strop konieczne będzie wykucie bruzd w celu połączenia z istniejącym przewodem kominowym i zamurowanie przedniej ściany bruzdy w celu uzyskania kanału wentylacyjnego. </w:t>
      </w:r>
    </w:p>
    <w:p w:rsidR="00BA0F68" w:rsidRDefault="00024074" w:rsidP="00432246">
      <w:pPr>
        <w:pStyle w:val="Standard"/>
        <w:tabs>
          <w:tab w:val="left" w:pos="284"/>
        </w:tabs>
        <w:autoSpaceDE w:val="0"/>
        <w:jc w:val="both"/>
        <w:rPr>
          <w:rFonts w:ascii="Tahoma" w:hAnsi="Tahoma" w:cs="Tahoma"/>
          <w:bCs/>
          <w:color w:val="auto"/>
        </w:rPr>
      </w:pPr>
      <w:r>
        <w:rPr>
          <w:rFonts w:ascii="Tahoma" w:hAnsi="Tahoma" w:cs="Tahoma"/>
          <w:bCs/>
          <w:color w:val="auto"/>
        </w:rPr>
        <w:t>W związku z tym, że</w:t>
      </w:r>
      <w:r w:rsidR="00BA0F68">
        <w:rPr>
          <w:rFonts w:ascii="Tahoma" w:hAnsi="Tahoma" w:cs="Tahoma"/>
          <w:bCs/>
          <w:color w:val="auto"/>
        </w:rPr>
        <w:t xml:space="preserve"> dostęp do kominów ponad dachem jest znacznie utrudniony, inwentaryzacja poprzedzona</w:t>
      </w:r>
      <w:r w:rsidR="00432246">
        <w:rPr>
          <w:rFonts w:ascii="Tahoma" w:hAnsi="Tahoma" w:cs="Tahoma"/>
          <w:bCs/>
          <w:color w:val="auto"/>
        </w:rPr>
        <w:t xml:space="preserve"> była</w:t>
      </w:r>
      <w:r w:rsidR="00BA0F68">
        <w:rPr>
          <w:rFonts w:ascii="Tahoma" w:hAnsi="Tahoma" w:cs="Tahoma"/>
          <w:bCs/>
          <w:color w:val="auto"/>
        </w:rPr>
        <w:t xml:space="preserve"> wykonaniem na poziomie strychu otworów rewizyjnych w każdym przewodzie kominowym. </w:t>
      </w:r>
      <w:r w:rsidR="00432246">
        <w:rPr>
          <w:rFonts w:ascii="Tahoma" w:hAnsi="Tahoma" w:cs="Tahoma"/>
          <w:bCs/>
          <w:color w:val="auto"/>
        </w:rPr>
        <w:t>W ramach realizacji powyższego zadania, w otworach powyższych należy zamontować stalowe i szczelne drzwiczki rewizyjne, co p</w:t>
      </w:r>
      <w:r w:rsidR="00BA0F68">
        <w:rPr>
          <w:rFonts w:ascii="Tahoma" w:hAnsi="Tahoma" w:cs="Tahoma"/>
          <w:bCs/>
          <w:color w:val="auto"/>
        </w:rPr>
        <w:t xml:space="preserve">ozwoli w późniejszym okresie użytkowania obiektu, na wykorzystanie powyższych otworów rewizyjnych do prostej i łatwej w obsłudze corocznej kontroli kominiarskiej. </w:t>
      </w:r>
      <w:r w:rsidR="00432246">
        <w:rPr>
          <w:rFonts w:ascii="Tahoma" w:hAnsi="Tahoma" w:cs="Tahoma"/>
          <w:bCs/>
          <w:color w:val="auto"/>
        </w:rPr>
        <w:t xml:space="preserve"> </w:t>
      </w:r>
      <w:r w:rsidR="004149BA">
        <w:rPr>
          <w:rFonts w:ascii="Tahoma" w:hAnsi="Tahoma" w:cs="Tahoma"/>
          <w:bCs/>
          <w:color w:val="auto"/>
        </w:rPr>
        <w:t xml:space="preserve">Następnie </w:t>
      </w:r>
      <w:r w:rsidR="00432246">
        <w:rPr>
          <w:rFonts w:ascii="Tahoma" w:hAnsi="Tahoma" w:cs="Tahoma"/>
          <w:bCs/>
          <w:color w:val="auto"/>
        </w:rPr>
        <w:t xml:space="preserve">w oparciu o powyższą inwentaryzację </w:t>
      </w:r>
      <w:r w:rsidR="004149BA">
        <w:rPr>
          <w:rFonts w:ascii="Tahoma" w:hAnsi="Tahoma" w:cs="Tahoma"/>
          <w:bCs/>
          <w:color w:val="auto"/>
        </w:rPr>
        <w:t>należy zlokalizować przebieg kanałów we wszystkich pomieszczeniach, wykuć otwory</w:t>
      </w:r>
      <w:r w:rsidR="00490FDF">
        <w:rPr>
          <w:rFonts w:ascii="Tahoma" w:hAnsi="Tahoma" w:cs="Tahoma"/>
          <w:bCs/>
          <w:color w:val="auto"/>
        </w:rPr>
        <w:t xml:space="preserve"> na kratki wentylacyjne, </w:t>
      </w:r>
      <w:r w:rsidR="004149BA">
        <w:rPr>
          <w:rFonts w:ascii="Tahoma" w:hAnsi="Tahoma" w:cs="Tahoma"/>
          <w:bCs/>
          <w:color w:val="auto"/>
        </w:rPr>
        <w:t>oczyścić</w:t>
      </w:r>
      <w:r w:rsidR="00490FDF">
        <w:rPr>
          <w:rFonts w:ascii="Tahoma" w:hAnsi="Tahoma" w:cs="Tahoma"/>
          <w:bCs/>
          <w:color w:val="auto"/>
        </w:rPr>
        <w:t xml:space="preserve"> je z resztek sadzy, </w:t>
      </w:r>
      <w:r w:rsidR="004149BA">
        <w:rPr>
          <w:rFonts w:ascii="Tahoma" w:hAnsi="Tahoma" w:cs="Tahoma"/>
          <w:bCs/>
          <w:color w:val="auto"/>
        </w:rPr>
        <w:t>ewentualnie odgruzować przewody. Następnie w każdym pomieszczeniu należy zainstalować kratkę wentylacyjną</w:t>
      </w:r>
      <w:r w:rsidR="004278C2">
        <w:rPr>
          <w:rFonts w:ascii="Tahoma" w:hAnsi="Tahoma" w:cs="Tahoma"/>
          <w:bCs/>
          <w:color w:val="auto"/>
        </w:rPr>
        <w:t xml:space="preserve"> z żaluzją</w:t>
      </w:r>
      <w:r w:rsidR="004149BA">
        <w:rPr>
          <w:rFonts w:ascii="Tahoma" w:hAnsi="Tahoma" w:cs="Tahoma"/>
          <w:bCs/>
          <w:color w:val="auto"/>
        </w:rPr>
        <w:t xml:space="preserve">. </w:t>
      </w:r>
    </w:p>
    <w:p w:rsidR="006D4BAF" w:rsidRDefault="006D4BAF" w:rsidP="00432246">
      <w:pPr>
        <w:pStyle w:val="Standard"/>
        <w:tabs>
          <w:tab w:val="left" w:pos="284"/>
        </w:tabs>
        <w:autoSpaceDE w:val="0"/>
        <w:jc w:val="both"/>
        <w:rPr>
          <w:rFonts w:ascii="Tahoma" w:hAnsi="Tahoma" w:cs="Tahoma"/>
          <w:bCs/>
          <w:color w:val="auto"/>
        </w:rPr>
      </w:pPr>
    </w:p>
    <w:p w:rsidR="00632E07" w:rsidRDefault="00D46AB5" w:rsidP="00D46AB5">
      <w:pPr>
        <w:pStyle w:val="Standard"/>
        <w:tabs>
          <w:tab w:val="left" w:pos="284"/>
        </w:tabs>
        <w:autoSpaceDE w:val="0"/>
        <w:jc w:val="center"/>
        <w:rPr>
          <w:rFonts w:ascii="Tahoma" w:hAnsi="Tahoma" w:cs="Tahoma"/>
          <w:bCs/>
          <w:color w:val="auto"/>
        </w:rPr>
      </w:pPr>
      <w:r>
        <w:rPr>
          <w:rFonts w:ascii="Tahoma" w:hAnsi="Tahoma" w:cs="Tahoma"/>
          <w:bCs/>
          <w:noProof/>
          <w:color w:val="auto"/>
        </w:rPr>
        <w:lastRenderedPageBreak/>
        <w:drawing>
          <wp:inline distT="0" distB="0" distL="0" distR="0">
            <wp:extent cx="2563200" cy="2401813"/>
            <wp:effectExtent l="0" t="0" r="8890" b="0"/>
            <wp:docPr id="74" name="Obraz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N5274.JPG"/>
                    <pic:cNvPicPr/>
                  </pic:nvPicPr>
                  <pic:blipFill>
                    <a:blip r:embed="rId73" cstate="print">
                      <a:extLst>
                        <a:ext uri="{28A0092B-C50C-407E-A947-70E740481C1C}">
                          <a14:useLocalDpi xmlns:a14="http://schemas.microsoft.com/office/drawing/2010/main" val="0"/>
                        </a:ext>
                      </a:extLst>
                    </a:blip>
                    <a:stretch>
                      <a:fillRect/>
                    </a:stretch>
                  </pic:blipFill>
                  <pic:spPr>
                    <a:xfrm>
                      <a:off x="0" y="0"/>
                      <a:ext cx="2563200" cy="2401813"/>
                    </a:xfrm>
                    <a:prstGeom prst="rect">
                      <a:avLst/>
                    </a:prstGeom>
                  </pic:spPr>
                </pic:pic>
              </a:graphicData>
            </a:graphic>
          </wp:inline>
        </w:drawing>
      </w:r>
      <w:r w:rsidR="004278C2">
        <w:rPr>
          <w:rFonts w:ascii="Tahoma" w:hAnsi="Tahoma" w:cs="Tahoma"/>
          <w:bCs/>
          <w:color w:val="auto"/>
        </w:rPr>
        <w:t xml:space="preserve">    </w:t>
      </w:r>
      <w:r w:rsidR="004278C2">
        <w:rPr>
          <w:rFonts w:ascii="Tahoma" w:hAnsi="Tahoma" w:cs="Tahoma"/>
          <w:bCs/>
          <w:noProof/>
          <w:color w:val="auto"/>
        </w:rPr>
        <w:drawing>
          <wp:inline distT="0" distB="0" distL="0" distR="0">
            <wp:extent cx="2561094" cy="2390775"/>
            <wp:effectExtent l="0" t="0" r="0" b="0"/>
            <wp:docPr id="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N5274.JPG"/>
                    <pic:cNvPicPr/>
                  </pic:nvPicPr>
                  <pic:blipFill>
                    <a:blip r:embed="rId74" cstate="print">
                      <a:extLst>
                        <a:ext uri="{28A0092B-C50C-407E-A947-70E740481C1C}">
                          <a14:useLocalDpi xmlns:a14="http://schemas.microsoft.com/office/drawing/2010/main" val="0"/>
                        </a:ext>
                      </a:extLst>
                    </a:blip>
                    <a:stretch>
                      <a:fillRect/>
                    </a:stretch>
                  </pic:blipFill>
                  <pic:spPr>
                    <a:xfrm>
                      <a:off x="0" y="0"/>
                      <a:ext cx="2563200" cy="2392741"/>
                    </a:xfrm>
                    <a:prstGeom prst="rect">
                      <a:avLst/>
                    </a:prstGeom>
                  </pic:spPr>
                </pic:pic>
              </a:graphicData>
            </a:graphic>
          </wp:inline>
        </w:drawing>
      </w:r>
    </w:p>
    <w:p w:rsidR="004F15AD" w:rsidRDefault="004F15AD" w:rsidP="00D46AB5">
      <w:pPr>
        <w:pStyle w:val="Standard"/>
        <w:tabs>
          <w:tab w:val="left" w:pos="284"/>
        </w:tabs>
        <w:autoSpaceDE w:val="0"/>
        <w:jc w:val="center"/>
        <w:rPr>
          <w:rFonts w:ascii="Tahoma" w:hAnsi="Tahoma" w:cs="Tahoma"/>
          <w:bCs/>
          <w:i/>
          <w:color w:val="auto"/>
        </w:rPr>
      </w:pPr>
    </w:p>
    <w:p w:rsidR="00D46AB5" w:rsidRDefault="004278C2" w:rsidP="00D46AB5">
      <w:pPr>
        <w:pStyle w:val="Standard"/>
        <w:tabs>
          <w:tab w:val="left" w:pos="284"/>
        </w:tabs>
        <w:autoSpaceDE w:val="0"/>
        <w:jc w:val="center"/>
        <w:rPr>
          <w:rFonts w:ascii="Tahoma" w:hAnsi="Tahoma" w:cs="Tahoma"/>
          <w:bCs/>
          <w:i/>
          <w:color w:val="auto"/>
        </w:rPr>
      </w:pPr>
      <w:r>
        <w:rPr>
          <w:rFonts w:ascii="Tahoma" w:hAnsi="Tahoma" w:cs="Tahoma"/>
          <w:bCs/>
          <w:i/>
          <w:color w:val="auto"/>
        </w:rPr>
        <w:t xml:space="preserve">Przekroje przewodów kominowych (po prawej widoczne </w:t>
      </w:r>
      <w:r w:rsidR="004F15AD">
        <w:rPr>
          <w:rFonts w:ascii="Tahoma" w:hAnsi="Tahoma" w:cs="Tahoma"/>
          <w:bCs/>
          <w:i/>
          <w:color w:val="auto"/>
        </w:rPr>
        <w:t xml:space="preserve">zamknięcie </w:t>
      </w:r>
      <w:r>
        <w:rPr>
          <w:rFonts w:ascii="Tahoma" w:hAnsi="Tahoma" w:cs="Tahoma"/>
          <w:bCs/>
          <w:i/>
          <w:color w:val="auto"/>
        </w:rPr>
        <w:t>przekroju komina</w:t>
      </w:r>
      <w:r w:rsidR="004F15AD">
        <w:rPr>
          <w:rFonts w:ascii="Tahoma" w:hAnsi="Tahoma" w:cs="Tahoma"/>
          <w:bCs/>
          <w:i/>
          <w:color w:val="auto"/>
        </w:rPr>
        <w:t xml:space="preserve"> gruzem</w:t>
      </w:r>
      <w:r>
        <w:rPr>
          <w:rFonts w:ascii="Tahoma" w:hAnsi="Tahoma" w:cs="Tahoma"/>
          <w:bCs/>
          <w:i/>
          <w:color w:val="auto"/>
        </w:rPr>
        <w:t>)</w:t>
      </w:r>
    </w:p>
    <w:p w:rsidR="004278C2" w:rsidRDefault="004278C2" w:rsidP="004278C2">
      <w:pPr>
        <w:pStyle w:val="Standard"/>
        <w:tabs>
          <w:tab w:val="left" w:pos="284"/>
        </w:tabs>
        <w:autoSpaceDE w:val="0"/>
        <w:jc w:val="center"/>
        <w:rPr>
          <w:rFonts w:ascii="Tahoma" w:hAnsi="Tahoma" w:cs="Tahoma"/>
          <w:bCs/>
          <w:color w:val="auto"/>
        </w:rPr>
      </w:pPr>
      <w:r>
        <w:rPr>
          <w:rFonts w:ascii="Tahoma" w:hAnsi="Tahoma" w:cs="Tahoma"/>
          <w:bCs/>
          <w:noProof/>
          <w:color w:val="auto"/>
        </w:rPr>
        <w:drawing>
          <wp:inline distT="0" distB="0" distL="0" distR="0">
            <wp:extent cx="2564538" cy="2412000"/>
            <wp:effectExtent l="0" t="0" r="7620" b="7620"/>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N5274.JPG"/>
                    <pic:cNvPicPr/>
                  </pic:nvPicPr>
                  <pic:blipFill>
                    <a:blip r:embed="rId75" cstate="print">
                      <a:extLst>
                        <a:ext uri="{28A0092B-C50C-407E-A947-70E740481C1C}">
                          <a14:useLocalDpi xmlns:a14="http://schemas.microsoft.com/office/drawing/2010/main" val="0"/>
                        </a:ext>
                      </a:extLst>
                    </a:blip>
                    <a:stretch>
                      <a:fillRect/>
                    </a:stretch>
                  </pic:blipFill>
                  <pic:spPr>
                    <a:xfrm>
                      <a:off x="0" y="0"/>
                      <a:ext cx="2564538" cy="2412000"/>
                    </a:xfrm>
                    <a:prstGeom prst="rect">
                      <a:avLst/>
                    </a:prstGeom>
                  </pic:spPr>
                </pic:pic>
              </a:graphicData>
            </a:graphic>
          </wp:inline>
        </w:drawing>
      </w:r>
      <w:r>
        <w:rPr>
          <w:rFonts w:ascii="Tahoma" w:hAnsi="Tahoma" w:cs="Tahoma"/>
          <w:bCs/>
          <w:color w:val="auto"/>
        </w:rPr>
        <w:t xml:space="preserve">    </w:t>
      </w:r>
      <w:r>
        <w:rPr>
          <w:rFonts w:ascii="Tahoma" w:hAnsi="Tahoma" w:cs="Tahoma"/>
          <w:bCs/>
          <w:noProof/>
          <w:color w:val="auto"/>
        </w:rPr>
        <w:drawing>
          <wp:inline distT="0" distB="0" distL="0" distR="0">
            <wp:extent cx="2565359" cy="2412000"/>
            <wp:effectExtent l="0" t="0" r="6985" b="7620"/>
            <wp:docPr id="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N5274.JPG"/>
                    <pic:cNvPicPr/>
                  </pic:nvPicPr>
                  <pic:blipFill>
                    <a:blip r:embed="rId76" cstate="print">
                      <a:extLst>
                        <a:ext uri="{28A0092B-C50C-407E-A947-70E740481C1C}">
                          <a14:useLocalDpi xmlns:a14="http://schemas.microsoft.com/office/drawing/2010/main" val="0"/>
                        </a:ext>
                      </a:extLst>
                    </a:blip>
                    <a:stretch>
                      <a:fillRect/>
                    </a:stretch>
                  </pic:blipFill>
                  <pic:spPr>
                    <a:xfrm>
                      <a:off x="0" y="0"/>
                      <a:ext cx="2565359" cy="2412000"/>
                    </a:xfrm>
                    <a:prstGeom prst="rect">
                      <a:avLst/>
                    </a:prstGeom>
                  </pic:spPr>
                </pic:pic>
              </a:graphicData>
            </a:graphic>
          </wp:inline>
        </w:drawing>
      </w:r>
    </w:p>
    <w:p w:rsidR="004278C2" w:rsidRDefault="004278C2" w:rsidP="004278C2">
      <w:pPr>
        <w:pStyle w:val="Standard"/>
        <w:tabs>
          <w:tab w:val="left" w:pos="284"/>
        </w:tabs>
        <w:autoSpaceDE w:val="0"/>
        <w:jc w:val="center"/>
        <w:rPr>
          <w:rFonts w:ascii="Tahoma" w:hAnsi="Tahoma" w:cs="Tahoma"/>
          <w:bCs/>
          <w:i/>
          <w:color w:val="auto"/>
        </w:rPr>
      </w:pPr>
      <w:r>
        <w:rPr>
          <w:rFonts w:ascii="Tahoma" w:hAnsi="Tahoma" w:cs="Tahoma"/>
          <w:bCs/>
          <w:i/>
          <w:color w:val="auto"/>
        </w:rPr>
        <w:t>Przekroje przewodów kominowych (po lewej widoczne połączenie dwóch przewodów)</w:t>
      </w:r>
    </w:p>
    <w:p w:rsidR="004149BA" w:rsidRDefault="00632E07" w:rsidP="004149BA">
      <w:pPr>
        <w:pStyle w:val="Tekstpodstawowy3"/>
        <w:spacing w:after="0"/>
        <w:jc w:val="both"/>
        <w:rPr>
          <w:rFonts w:ascii="Tahoma" w:hAnsi="Tahoma" w:cs="Tahoma"/>
          <w:sz w:val="20"/>
          <w:szCs w:val="20"/>
        </w:rPr>
      </w:pPr>
      <w:r>
        <w:rPr>
          <w:rFonts w:ascii="Tahoma" w:hAnsi="Tahoma" w:cs="Tahoma"/>
          <w:sz w:val="20"/>
          <w:szCs w:val="20"/>
        </w:rPr>
        <w:t xml:space="preserve">Ponieważ stan obróbek blacharskich przy istniejących kominach jest </w:t>
      </w:r>
      <w:r w:rsidR="004149BA">
        <w:rPr>
          <w:rFonts w:ascii="Tahoma" w:hAnsi="Tahoma" w:cs="Tahoma"/>
          <w:sz w:val="20"/>
          <w:szCs w:val="20"/>
        </w:rPr>
        <w:t>niedostateczny,</w:t>
      </w:r>
      <w:r>
        <w:rPr>
          <w:rFonts w:ascii="Tahoma" w:hAnsi="Tahoma" w:cs="Tahoma"/>
          <w:sz w:val="20"/>
          <w:szCs w:val="20"/>
        </w:rPr>
        <w:t xml:space="preserve"> o czym świadczą </w:t>
      </w:r>
      <w:r w:rsidR="004149BA">
        <w:rPr>
          <w:rFonts w:ascii="Tahoma" w:hAnsi="Tahoma" w:cs="Tahoma"/>
          <w:sz w:val="20"/>
          <w:szCs w:val="20"/>
        </w:rPr>
        <w:t xml:space="preserve">ślady </w:t>
      </w:r>
      <w:r>
        <w:rPr>
          <w:rFonts w:ascii="Tahoma" w:hAnsi="Tahoma" w:cs="Tahoma"/>
          <w:sz w:val="20"/>
          <w:szCs w:val="20"/>
        </w:rPr>
        <w:t>przeciek</w:t>
      </w:r>
      <w:r w:rsidR="004149BA">
        <w:rPr>
          <w:rFonts w:ascii="Tahoma" w:hAnsi="Tahoma" w:cs="Tahoma"/>
          <w:sz w:val="20"/>
          <w:szCs w:val="20"/>
        </w:rPr>
        <w:t xml:space="preserve">ów (jak na fotografii poniżej), należy </w:t>
      </w:r>
      <w:r w:rsidR="002D5724">
        <w:rPr>
          <w:rFonts w:ascii="Tahoma" w:hAnsi="Tahoma" w:cs="Tahoma"/>
          <w:sz w:val="20"/>
          <w:szCs w:val="20"/>
        </w:rPr>
        <w:t xml:space="preserve">także </w:t>
      </w:r>
      <w:r w:rsidR="004149BA">
        <w:rPr>
          <w:rFonts w:ascii="Tahoma" w:hAnsi="Tahoma" w:cs="Tahoma"/>
          <w:sz w:val="20"/>
          <w:szCs w:val="20"/>
        </w:rPr>
        <w:t>wymienić istniejące obróbki kominów.</w:t>
      </w:r>
      <w:r w:rsidR="00245848">
        <w:rPr>
          <w:rFonts w:ascii="Tahoma" w:hAnsi="Tahoma" w:cs="Tahoma"/>
          <w:sz w:val="20"/>
          <w:szCs w:val="20"/>
        </w:rPr>
        <w:t xml:space="preserve"> </w:t>
      </w:r>
    </w:p>
    <w:p w:rsidR="00DC08BE" w:rsidRDefault="00DC08BE" w:rsidP="00DC08BE">
      <w:pPr>
        <w:pStyle w:val="Tekstpodstawowy3"/>
        <w:spacing w:after="0"/>
        <w:jc w:val="both"/>
        <w:rPr>
          <w:rFonts w:ascii="Tahoma" w:hAnsi="Tahoma" w:cs="Tahoma"/>
          <w:sz w:val="20"/>
          <w:szCs w:val="20"/>
        </w:rPr>
      </w:pPr>
      <w:r>
        <w:rPr>
          <w:rFonts w:ascii="Tahoma" w:hAnsi="Tahoma" w:cs="Tahoma"/>
          <w:sz w:val="20"/>
          <w:szCs w:val="20"/>
        </w:rPr>
        <w:t>Wszystkie obróbki kominów należy wykonać z blachy tytanowo-cynkowej o grubości 0,6 mm, wypuszczając obróbkę minimum 15 cm ponad połać dachu i wykonując w tynku komina tzw. wydrę</w:t>
      </w:r>
    </w:p>
    <w:p w:rsidR="00DC08BE" w:rsidRDefault="00DC08BE" w:rsidP="00DC08BE">
      <w:pPr>
        <w:pStyle w:val="Tekstpodstawowy3"/>
        <w:spacing w:after="0"/>
        <w:jc w:val="center"/>
        <w:rPr>
          <w:rFonts w:ascii="Tahoma" w:hAnsi="Tahoma" w:cs="Tahoma"/>
          <w:sz w:val="20"/>
          <w:szCs w:val="20"/>
        </w:rPr>
      </w:pPr>
      <w:r>
        <w:rPr>
          <w:rFonts w:ascii="Verdana" w:hAnsi="Verdana" w:cs="Arial"/>
          <w:noProof/>
          <w:color w:val="333333"/>
          <w:sz w:val="15"/>
          <w:szCs w:val="15"/>
        </w:rPr>
        <w:drawing>
          <wp:inline distT="0" distB="0" distL="0" distR="0">
            <wp:extent cx="5219700" cy="1981200"/>
            <wp:effectExtent l="0" t="0" r="0" b="0"/>
            <wp:docPr id="68" name="Obraz 68" descr="http://dachyb2b.pl/images/stories/Jnc9NTQ4Jmg9MjQ2/32424:obrobka_blacharsk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dachyb2b.pl/images/stories/Jnc9NTQ4Jmg9MjQ2/32424:obrobka_blacharska.jpg"/>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5219700" cy="1981200"/>
                    </a:xfrm>
                    <a:prstGeom prst="rect">
                      <a:avLst/>
                    </a:prstGeom>
                    <a:noFill/>
                    <a:ln>
                      <a:noFill/>
                    </a:ln>
                  </pic:spPr>
                </pic:pic>
              </a:graphicData>
            </a:graphic>
          </wp:inline>
        </w:drawing>
      </w:r>
    </w:p>
    <w:p w:rsidR="004149BA" w:rsidRDefault="004149BA" w:rsidP="004149BA">
      <w:pPr>
        <w:pStyle w:val="Tekstpodstawowy3"/>
        <w:spacing w:after="0"/>
        <w:jc w:val="center"/>
        <w:rPr>
          <w:rFonts w:ascii="Tahoma" w:hAnsi="Tahoma" w:cs="Tahoma"/>
          <w:sz w:val="20"/>
          <w:szCs w:val="20"/>
        </w:rPr>
      </w:pPr>
      <w:r>
        <w:rPr>
          <w:rFonts w:ascii="Tahoma" w:hAnsi="Tahoma" w:cs="Tahoma"/>
          <w:noProof/>
          <w:sz w:val="20"/>
          <w:szCs w:val="20"/>
        </w:rPr>
        <w:lastRenderedPageBreak/>
        <w:drawing>
          <wp:inline distT="0" distB="0" distL="0" distR="0">
            <wp:extent cx="5130800" cy="3238500"/>
            <wp:effectExtent l="0" t="0" r="0" b="0"/>
            <wp:docPr id="59" name="Obraz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449.JPG"/>
                    <pic:cNvPicPr/>
                  </pic:nvPicPr>
                  <pic:blipFill>
                    <a:blip r:embed="rId78" cstate="print">
                      <a:extLst>
                        <a:ext uri="{28A0092B-C50C-407E-A947-70E740481C1C}">
                          <a14:useLocalDpi xmlns:a14="http://schemas.microsoft.com/office/drawing/2010/main" val="0"/>
                        </a:ext>
                      </a:extLst>
                    </a:blip>
                    <a:stretch>
                      <a:fillRect/>
                    </a:stretch>
                  </pic:blipFill>
                  <pic:spPr>
                    <a:xfrm>
                      <a:off x="0" y="0"/>
                      <a:ext cx="5133176" cy="3240000"/>
                    </a:xfrm>
                    <a:prstGeom prst="rect">
                      <a:avLst/>
                    </a:prstGeom>
                  </pic:spPr>
                </pic:pic>
              </a:graphicData>
            </a:graphic>
          </wp:inline>
        </w:drawing>
      </w:r>
    </w:p>
    <w:p w:rsidR="00245848" w:rsidRPr="008B3D5C" w:rsidRDefault="008B3D5C" w:rsidP="008B3D5C">
      <w:pPr>
        <w:pStyle w:val="Tekstpodstawowy3"/>
        <w:spacing w:after="0"/>
        <w:jc w:val="center"/>
        <w:rPr>
          <w:rFonts w:ascii="Tahoma" w:hAnsi="Tahoma" w:cs="Tahoma"/>
          <w:i/>
          <w:sz w:val="20"/>
          <w:szCs w:val="20"/>
        </w:rPr>
      </w:pPr>
      <w:r w:rsidRPr="008B3D5C">
        <w:rPr>
          <w:rFonts w:ascii="Tahoma" w:hAnsi="Tahoma" w:cs="Tahoma"/>
          <w:i/>
          <w:sz w:val="20"/>
          <w:szCs w:val="20"/>
        </w:rPr>
        <w:t>Nieszczelne obróbki blacharskie, powodują zalewanie więźby dachowej oraz tynku kominów</w:t>
      </w:r>
    </w:p>
    <w:p w:rsidR="00632E07" w:rsidRDefault="004149BA" w:rsidP="004149BA">
      <w:pPr>
        <w:pStyle w:val="Tekstpodstawowy3"/>
        <w:spacing w:after="0"/>
        <w:jc w:val="both"/>
        <w:rPr>
          <w:rFonts w:ascii="Tahoma" w:hAnsi="Tahoma" w:cs="Tahoma"/>
          <w:sz w:val="20"/>
          <w:szCs w:val="20"/>
        </w:rPr>
      </w:pPr>
      <w:r>
        <w:rPr>
          <w:rFonts w:ascii="Tahoma" w:hAnsi="Tahoma" w:cs="Tahoma"/>
          <w:sz w:val="20"/>
          <w:szCs w:val="20"/>
        </w:rPr>
        <w:t>Wszystkie wyloty przewodów kominowych ponad dachem zarówno te istniejące od strony północnej jak i te, które należy wykuć od strony południowej, musz</w:t>
      </w:r>
      <w:r w:rsidR="0006325F">
        <w:rPr>
          <w:rFonts w:ascii="Tahoma" w:hAnsi="Tahoma" w:cs="Tahoma"/>
          <w:sz w:val="20"/>
          <w:szCs w:val="20"/>
        </w:rPr>
        <w:t>ą</w:t>
      </w:r>
      <w:r>
        <w:rPr>
          <w:rFonts w:ascii="Tahoma" w:hAnsi="Tahoma" w:cs="Tahoma"/>
          <w:sz w:val="20"/>
          <w:szCs w:val="20"/>
        </w:rPr>
        <w:t xml:space="preserve"> być zabezpieczone kratkami wentylacyjnymi zabezpieczonymi siatką stalową o oczkach 10x10mm.</w:t>
      </w:r>
    </w:p>
    <w:p w:rsidR="00741008" w:rsidRDefault="004149BA" w:rsidP="004149BA">
      <w:pPr>
        <w:pStyle w:val="Tekstpodstawowy3"/>
        <w:spacing w:after="0"/>
        <w:jc w:val="both"/>
        <w:rPr>
          <w:rFonts w:ascii="Tahoma" w:hAnsi="Tahoma" w:cs="Tahoma"/>
          <w:sz w:val="20"/>
          <w:szCs w:val="20"/>
        </w:rPr>
      </w:pPr>
      <w:r>
        <w:rPr>
          <w:rFonts w:ascii="Tahoma" w:hAnsi="Tahoma" w:cs="Tahoma"/>
          <w:sz w:val="20"/>
          <w:szCs w:val="20"/>
        </w:rPr>
        <w:t xml:space="preserve">Ponadto należy </w:t>
      </w:r>
      <w:r w:rsidR="0044665D">
        <w:rPr>
          <w:rFonts w:ascii="Tahoma" w:hAnsi="Tahoma" w:cs="Tahoma"/>
          <w:sz w:val="20"/>
          <w:szCs w:val="20"/>
        </w:rPr>
        <w:t xml:space="preserve">dokładnie zbadać </w:t>
      </w:r>
      <w:r w:rsidR="00A62B59">
        <w:rPr>
          <w:rFonts w:ascii="Tahoma" w:hAnsi="Tahoma" w:cs="Tahoma"/>
          <w:sz w:val="20"/>
          <w:szCs w:val="20"/>
        </w:rPr>
        <w:t>stan tynków na kominach ponad dachem. Wszystkie głuche tynki należy odbić i wykonać nowe, a brakujące uzupełnić. Betonowe nakrywy kominów należ</w:t>
      </w:r>
      <w:r w:rsidR="0006325F">
        <w:rPr>
          <w:rFonts w:ascii="Tahoma" w:hAnsi="Tahoma" w:cs="Tahoma"/>
          <w:sz w:val="20"/>
          <w:szCs w:val="20"/>
        </w:rPr>
        <w:t xml:space="preserve">y oczyścić z mchu </w:t>
      </w:r>
      <w:r w:rsidR="008B3D5C">
        <w:rPr>
          <w:rFonts w:ascii="Tahoma" w:hAnsi="Tahoma" w:cs="Tahoma"/>
          <w:sz w:val="20"/>
          <w:szCs w:val="20"/>
        </w:rPr>
        <w:t xml:space="preserve">(fot. poniżej) </w:t>
      </w:r>
      <w:r w:rsidR="00741008">
        <w:rPr>
          <w:rFonts w:ascii="Tahoma" w:hAnsi="Tahoma" w:cs="Tahoma"/>
          <w:sz w:val="20"/>
          <w:szCs w:val="20"/>
        </w:rPr>
        <w:t>zagruntować i wyszpachlować zgodnie z poniższą technologią:</w:t>
      </w:r>
    </w:p>
    <w:p w:rsidR="00741008" w:rsidRPr="00741008" w:rsidRDefault="00741008" w:rsidP="0020593D">
      <w:pPr>
        <w:pStyle w:val="Tekstpodstawowy"/>
        <w:spacing w:after="0"/>
        <w:jc w:val="both"/>
        <w:rPr>
          <w:rFonts w:ascii="Tahoma" w:hAnsi="Tahoma" w:cs="Tahoma"/>
          <w:b/>
          <w:sz w:val="22"/>
          <w:szCs w:val="22"/>
          <w:u w:val="single"/>
        </w:rPr>
      </w:pPr>
      <w:r w:rsidRPr="00741008">
        <w:rPr>
          <w:rFonts w:ascii="Tahoma" w:hAnsi="Tahoma" w:cs="Tahoma"/>
          <w:b/>
          <w:u w:val="single"/>
        </w:rPr>
        <w:t>warstwa sczepna</w:t>
      </w:r>
    </w:p>
    <w:p w:rsidR="00741008" w:rsidRPr="00741008" w:rsidRDefault="00741008" w:rsidP="00741008">
      <w:pPr>
        <w:jc w:val="both"/>
        <w:rPr>
          <w:rFonts w:ascii="Tahoma" w:hAnsi="Tahoma" w:cs="Tahoma"/>
        </w:rPr>
      </w:pPr>
      <w:r>
        <w:rPr>
          <w:rFonts w:ascii="Tahoma" w:hAnsi="Tahoma" w:cs="Tahoma"/>
        </w:rPr>
        <w:t xml:space="preserve">Warstwę sczepną należy wykonać z systemowej zaprawy </w:t>
      </w:r>
      <w:r w:rsidRPr="00741008">
        <w:rPr>
          <w:rFonts w:ascii="Tahoma" w:hAnsi="Tahoma" w:cs="Tahoma"/>
        </w:rPr>
        <w:t>mineraln</w:t>
      </w:r>
      <w:r>
        <w:rPr>
          <w:rFonts w:ascii="Tahoma" w:hAnsi="Tahoma" w:cs="Tahoma"/>
        </w:rPr>
        <w:t>ej</w:t>
      </w:r>
      <w:r w:rsidRPr="00741008">
        <w:rPr>
          <w:rFonts w:ascii="Tahoma" w:hAnsi="Tahoma" w:cs="Tahoma"/>
        </w:rPr>
        <w:t>, wiążąc</w:t>
      </w:r>
      <w:r>
        <w:rPr>
          <w:rFonts w:ascii="Tahoma" w:hAnsi="Tahoma" w:cs="Tahoma"/>
        </w:rPr>
        <w:t>ej</w:t>
      </w:r>
      <w:r w:rsidRPr="00741008">
        <w:rPr>
          <w:rFonts w:ascii="Tahoma" w:hAnsi="Tahoma" w:cs="Tahoma"/>
        </w:rPr>
        <w:t xml:space="preserve"> na bazie c</w:t>
      </w:r>
      <w:r>
        <w:rPr>
          <w:rFonts w:ascii="Tahoma" w:hAnsi="Tahoma" w:cs="Tahoma"/>
        </w:rPr>
        <w:t xml:space="preserve">ementu. </w:t>
      </w:r>
      <w:r w:rsidRPr="00741008">
        <w:rPr>
          <w:rFonts w:ascii="Tahoma" w:hAnsi="Tahoma" w:cs="Tahoma"/>
        </w:rPr>
        <w:t>Uszkodzone miejsca należy zmoczyć wodą, a następnie na jeszcze matowo wilgotne podłoże oraz stal zbrojeniową nanieść przez wcieranie szczotką warstwę sczepną z hydraulicznie wiążącej zaprawy zmieszanej z wodą. Nowy beton, jastrych, należy nakładać metodą „świeże na świeżym”.</w:t>
      </w:r>
    </w:p>
    <w:p w:rsidR="00741008" w:rsidRPr="00741008" w:rsidRDefault="00741008" w:rsidP="00741008">
      <w:pPr>
        <w:jc w:val="both"/>
        <w:rPr>
          <w:rFonts w:ascii="Tahoma" w:hAnsi="Tahoma" w:cs="Tahoma"/>
        </w:rPr>
      </w:pPr>
      <w:r w:rsidRPr="00741008">
        <w:rPr>
          <w:rFonts w:ascii="Tahoma" w:hAnsi="Tahoma" w:cs="Tahoma"/>
        </w:rPr>
        <w:t xml:space="preserve"> </w:t>
      </w:r>
    </w:p>
    <w:tbl>
      <w:tblPr>
        <w:tblW w:w="5373" w:type="dxa"/>
        <w:jc w:val="center"/>
        <w:tblInd w:w="-1082"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098"/>
        <w:gridCol w:w="1275"/>
      </w:tblGrid>
      <w:tr w:rsidR="00741008" w:rsidRPr="00741008" w:rsidTr="00741008">
        <w:trPr>
          <w:trHeight w:val="225"/>
          <w:jc w:val="center"/>
        </w:trPr>
        <w:tc>
          <w:tcPr>
            <w:tcW w:w="4098" w:type="dxa"/>
            <w:tcBorders>
              <w:top w:val="single" w:sz="12" w:space="0" w:color="auto"/>
              <w:bottom w:val="single" w:sz="12" w:space="0" w:color="auto"/>
            </w:tcBorders>
            <w:shd w:val="clear" w:color="auto" w:fill="auto"/>
          </w:tcPr>
          <w:p w:rsidR="00741008" w:rsidRPr="00741008" w:rsidRDefault="00741008" w:rsidP="00741008">
            <w:pPr>
              <w:jc w:val="center"/>
              <w:rPr>
                <w:rFonts w:ascii="Tahoma" w:hAnsi="Tahoma" w:cs="Tahoma"/>
                <w:b/>
                <w:snapToGrid w:val="0"/>
                <w:color w:val="000000"/>
              </w:rPr>
            </w:pPr>
            <w:r w:rsidRPr="00741008">
              <w:rPr>
                <w:rFonts w:ascii="Tahoma" w:hAnsi="Tahoma" w:cs="Tahoma"/>
                <w:b/>
              </w:rPr>
              <w:t>Materiał</w:t>
            </w:r>
          </w:p>
        </w:tc>
        <w:tc>
          <w:tcPr>
            <w:tcW w:w="1275" w:type="dxa"/>
            <w:tcBorders>
              <w:top w:val="single" w:sz="12" w:space="0" w:color="auto"/>
              <w:bottom w:val="single" w:sz="12" w:space="0" w:color="auto"/>
            </w:tcBorders>
            <w:shd w:val="clear" w:color="auto" w:fill="auto"/>
            <w:noWrap/>
          </w:tcPr>
          <w:p w:rsidR="00741008" w:rsidRPr="00741008" w:rsidRDefault="00741008" w:rsidP="00741008">
            <w:pPr>
              <w:jc w:val="center"/>
              <w:rPr>
                <w:rFonts w:ascii="Tahoma" w:hAnsi="Tahoma" w:cs="Tahoma"/>
                <w:b/>
                <w:snapToGrid w:val="0"/>
                <w:color w:val="000000"/>
              </w:rPr>
            </w:pPr>
            <w:r w:rsidRPr="00741008">
              <w:rPr>
                <w:rFonts w:ascii="Tahoma" w:hAnsi="Tahoma" w:cs="Tahoma"/>
                <w:b/>
                <w:snapToGrid w:val="0"/>
                <w:color w:val="000000"/>
              </w:rPr>
              <w:t>Zużycie</w:t>
            </w:r>
          </w:p>
        </w:tc>
      </w:tr>
      <w:tr w:rsidR="00741008" w:rsidRPr="00741008" w:rsidTr="00741008">
        <w:trPr>
          <w:trHeight w:val="225"/>
          <w:jc w:val="center"/>
        </w:trPr>
        <w:tc>
          <w:tcPr>
            <w:tcW w:w="4098" w:type="dxa"/>
            <w:tcBorders>
              <w:top w:val="single" w:sz="12" w:space="0" w:color="auto"/>
            </w:tcBorders>
            <w:shd w:val="clear" w:color="auto" w:fill="auto"/>
            <w:vAlign w:val="center"/>
          </w:tcPr>
          <w:p w:rsidR="00741008" w:rsidRPr="00741008" w:rsidRDefault="00741008" w:rsidP="00741008">
            <w:pPr>
              <w:jc w:val="center"/>
              <w:rPr>
                <w:rFonts w:ascii="Tahoma" w:hAnsi="Tahoma" w:cs="Tahoma"/>
                <w:b/>
              </w:rPr>
            </w:pPr>
            <w:r>
              <w:rPr>
                <w:rFonts w:ascii="Tahoma" w:hAnsi="Tahoma" w:cs="Tahoma"/>
                <w:b/>
              </w:rPr>
              <w:t>Systemowa zaprawa do wykonywania warstwy sczepnej</w:t>
            </w:r>
          </w:p>
        </w:tc>
        <w:tc>
          <w:tcPr>
            <w:tcW w:w="1275" w:type="dxa"/>
            <w:tcBorders>
              <w:top w:val="single" w:sz="12" w:space="0" w:color="auto"/>
            </w:tcBorders>
            <w:shd w:val="clear" w:color="auto" w:fill="auto"/>
            <w:noWrap/>
            <w:vAlign w:val="center"/>
          </w:tcPr>
          <w:p w:rsidR="00741008" w:rsidRPr="00741008" w:rsidRDefault="00741008" w:rsidP="00741008">
            <w:pPr>
              <w:jc w:val="center"/>
              <w:rPr>
                <w:rFonts w:ascii="Tahoma" w:hAnsi="Tahoma" w:cs="Tahoma"/>
              </w:rPr>
            </w:pPr>
            <w:r w:rsidRPr="00741008">
              <w:rPr>
                <w:rFonts w:ascii="Tahoma" w:hAnsi="Tahoma" w:cs="Tahoma"/>
                <w:lang w:val="de-DE"/>
              </w:rPr>
              <w:t>2,0 kg/m2</w:t>
            </w:r>
          </w:p>
        </w:tc>
      </w:tr>
    </w:tbl>
    <w:p w:rsidR="00741008" w:rsidRPr="00741008" w:rsidRDefault="00741008" w:rsidP="00741008">
      <w:pPr>
        <w:rPr>
          <w:rFonts w:ascii="Tahoma" w:hAnsi="Tahoma" w:cs="Tahoma"/>
          <w:u w:val="single"/>
        </w:rPr>
      </w:pPr>
    </w:p>
    <w:p w:rsidR="00741008" w:rsidRPr="00741008" w:rsidRDefault="00741008" w:rsidP="0020593D">
      <w:pPr>
        <w:pStyle w:val="Tekstpodstawowy"/>
        <w:spacing w:after="0"/>
        <w:jc w:val="both"/>
        <w:rPr>
          <w:rFonts w:ascii="Tahoma" w:hAnsi="Tahoma" w:cs="Tahoma"/>
          <w:b/>
          <w:u w:val="single"/>
        </w:rPr>
      </w:pPr>
      <w:r w:rsidRPr="00741008">
        <w:rPr>
          <w:rFonts w:ascii="Tahoma" w:hAnsi="Tahoma" w:cs="Tahoma"/>
          <w:b/>
          <w:u w:val="single"/>
        </w:rPr>
        <w:t>zaprawa naprawcza</w:t>
      </w:r>
    </w:p>
    <w:p w:rsidR="00741008" w:rsidRPr="00741008" w:rsidRDefault="00741008" w:rsidP="00741008">
      <w:pPr>
        <w:jc w:val="both"/>
        <w:rPr>
          <w:rFonts w:ascii="Tahoma" w:hAnsi="Tahoma" w:cs="Tahoma"/>
          <w:u w:val="single"/>
        </w:rPr>
      </w:pPr>
      <w:r w:rsidRPr="00741008">
        <w:rPr>
          <w:rFonts w:ascii="Tahoma" w:hAnsi="Tahoma" w:cs="Tahoma"/>
        </w:rPr>
        <w:t>Wszystkie ubytki</w:t>
      </w:r>
      <w:r>
        <w:rPr>
          <w:rFonts w:ascii="Tahoma" w:hAnsi="Tahoma" w:cs="Tahoma"/>
          <w:b/>
        </w:rPr>
        <w:t xml:space="preserve"> </w:t>
      </w:r>
      <w:r>
        <w:rPr>
          <w:rFonts w:ascii="Tahoma" w:hAnsi="Tahoma" w:cs="Tahoma"/>
        </w:rPr>
        <w:t xml:space="preserve">betonowego podłoża należy uzupełnić </w:t>
      </w:r>
      <w:r w:rsidRPr="00741008">
        <w:rPr>
          <w:rFonts w:ascii="Tahoma" w:hAnsi="Tahoma" w:cs="Tahoma"/>
        </w:rPr>
        <w:t>jednokomponentow</w:t>
      </w:r>
      <w:r>
        <w:rPr>
          <w:rFonts w:ascii="Tahoma" w:hAnsi="Tahoma" w:cs="Tahoma"/>
        </w:rPr>
        <w:t>ą</w:t>
      </w:r>
      <w:r w:rsidRPr="00741008">
        <w:rPr>
          <w:rFonts w:ascii="Tahoma" w:hAnsi="Tahoma" w:cs="Tahoma"/>
        </w:rPr>
        <w:t>, modyfikowan</w:t>
      </w:r>
      <w:r>
        <w:rPr>
          <w:rFonts w:ascii="Tahoma" w:hAnsi="Tahoma" w:cs="Tahoma"/>
        </w:rPr>
        <w:t>ą</w:t>
      </w:r>
      <w:r w:rsidRPr="00741008">
        <w:rPr>
          <w:rFonts w:ascii="Tahoma" w:hAnsi="Tahoma" w:cs="Tahoma"/>
        </w:rPr>
        <w:t xml:space="preserve"> tworzywem sztucznym, wiążąc</w:t>
      </w:r>
      <w:r>
        <w:rPr>
          <w:rFonts w:ascii="Tahoma" w:hAnsi="Tahoma" w:cs="Tahoma"/>
        </w:rPr>
        <w:t>ą</w:t>
      </w:r>
      <w:r w:rsidRPr="00741008">
        <w:rPr>
          <w:rFonts w:ascii="Tahoma" w:hAnsi="Tahoma" w:cs="Tahoma"/>
        </w:rPr>
        <w:t xml:space="preserve"> na bazie cementu such</w:t>
      </w:r>
      <w:r w:rsidR="00250BA7">
        <w:rPr>
          <w:rFonts w:ascii="Tahoma" w:hAnsi="Tahoma" w:cs="Tahoma"/>
        </w:rPr>
        <w:t>ą</w:t>
      </w:r>
      <w:r w:rsidRPr="00741008">
        <w:rPr>
          <w:rFonts w:ascii="Tahoma" w:hAnsi="Tahoma" w:cs="Tahoma"/>
        </w:rPr>
        <w:t xml:space="preserve"> zapraw</w:t>
      </w:r>
      <w:r>
        <w:rPr>
          <w:rFonts w:ascii="Tahoma" w:hAnsi="Tahoma" w:cs="Tahoma"/>
        </w:rPr>
        <w:t>ą</w:t>
      </w:r>
      <w:r w:rsidRPr="00741008">
        <w:rPr>
          <w:rFonts w:ascii="Tahoma" w:hAnsi="Tahoma" w:cs="Tahoma"/>
        </w:rPr>
        <w:t xml:space="preserve"> naprawcz</w:t>
      </w:r>
      <w:r w:rsidR="00250BA7">
        <w:rPr>
          <w:rFonts w:ascii="Tahoma" w:hAnsi="Tahoma" w:cs="Tahoma"/>
        </w:rPr>
        <w:t>ą</w:t>
      </w:r>
      <w:r w:rsidRPr="00741008">
        <w:rPr>
          <w:rFonts w:ascii="Tahoma" w:hAnsi="Tahoma" w:cs="Tahoma"/>
        </w:rPr>
        <w:t xml:space="preserve"> PCC. Ubytki należy wypełnić nakładając metodą „świeże na świeże”, gotową zaprawę zmieszaną jedynie z wodą. </w:t>
      </w:r>
      <w:r w:rsidR="008B3D5C" w:rsidRPr="00741008">
        <w:rPr>
          <w:rFonts w:ascii="Tahoma" w:hAnsi="Tahoma" w:cs="Tahoma"/>
        </w:rPr>
        <w:t>N</w:t>
      </w:r>
      <w:r w:rsidRPr="00741008">
        <w:rPr>
          <w:rFonts w:ascii="Tahoma" w:hAnsi="Tahoma" w:cs="Tahoma"/>
        </w:rPr>
        <w:t>akładamy na jeszcze świeżą warstwę sczepną za pomocą kielni lub szpachelki lub urządzeniami do natryskiwania. Głębsze ubytki muszą być wypełnione w kilku procesach roboczych, przy czym każdej z warstw pośrednich należy nadać szorstką powierzchnię.</w:t>
      </w:r>
    </w:p>
    <w:p w:rsidR="00741008" w:rsidRPr="00741008" w:rsidRDefault="00741008" w:rsidP="00741008">
      <w:pPr>
        <w:rPr>
          <w:rFonts w:ascii="Tahoma" w:hAnsi="Tahoma" w:cs="Tahoma"/>
        </w:rPr>
      </w:pPr>
    </w:p>
    <w:tbl>
      <w:tblPr>
        <w:tblW w:w="5349" w:type="dxa"/>
        <w:jc w:val="center"/>
        <w:tblInd w:w="-12"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3526"/>
        <w:gridCol w:w="1823"/>
      </w:tblGrid>
      <w:tr w:rsidR="00741008" w:rsidRPr="00741008" w:rsidTr="00250BA7">
        <w:trPr>
          <w:trHeight w:val="225"/>
          <w:jc w:val="center"/>
        </w:trPr>
        <w:tc>
          <w:tcPr>
            <w:tcW w:w="3526" w:type="dxa"/>
            <w:tcBorders>
              <w:top w:val="single" w:sz="12" w:space="0" w:color="auto"/>
              <w:bottom w:val="single" w:sz="12" w:space="0" w:color="auto"/>
            </w:tcBorders>
            <w:shd w:val="clear" w:color="auto" w:fill="auto"/>
          </w:tcPr>
          <w:p w:rsidR="00741008" w:rsidRPr="00741008" w:rsidRDefault="00741008" w:rsidP="00741008">
            <w:pPr>
              <w:jc w:val="center"/>
              <w:rPr>
                <w:rFonts w:ascii="Tahoma" w:hAnsi="Tahoma" w:cs="Tahoma"/>
                <w:b/>
                <w:snapToGrid w:val="0"/>
                <w:color w:val="000000"/>
              </w:rPr>
            </w:pPr>
            <w:r w:rsidRPr="00741008">
              <w:rPr>
                <w:rFonts w:ascii="Tahoma" w:hAnsi="Tahoma" w:cs="Tahoma"/>
                <w:b/>
              </w:rPr>
              <w:t>Materiał</w:t>
            </w:r>
          </w:p>
        </w:tc>
        <w:tc>
          <w:tcPr>
            <w:tcW w:w="1823" w:type="dxa"/>
            <w:tcBorders>
              <w:top w:val="single" w:sz="12" w:space="0" w:color="auto"/>
              <w:bottom w:val="single" w:sz="12" w:space="0" w:color="auto"/>
            </w:tcBorders>
            <w:shd w:val="clear" w:color="auto" w:fill="auto"/>
            <w:noWrap/>
          </w:tcPr>
          <w:p w:rsidR="00741008" w:rsidRPr="00741008" w:rsidRDefault="00741008" w:rsidP="00741008">
            <w:pPr>
              <w:jc w:val="center"/>
              <w:rPr>
                <w:rFonts w:ascii="Tahoma" w:hAnsi="Tahoma" w:cs="Tahoma"/>
                <w:b/>
                <w:snapToGrid w:val="0"/>
                <w:color w:val="000000"/>
              </w:rPr>
            </w:pPr>
            <w:r w:rsidRPr="00741008">
              <w:rPr>
                <w:rFonts w:ascii="Tahoma" w:hAnsi="Tahoma" w:cs="Tahoma"/>
                <w:b/>
                <w:snapToGrid w:val="0"/>
                <w:color w:val="000000"/>
              </w:rPr>
              <w:t>Zużycie</w:t>
            </w:r>
          </w:p>
        </w:tc>
      </w:tr>
      <w:tr w:rsidR="00741008" w:rsidRPr="00741008" w:rsidTr="00250BA7">
        <w:trPr>
          <w:trHeight w:val="225"/>
          <w:jc w:val="center"/>
        </w:trPr>
        <w:tc>
          <w:tcPr>
            <w:tcW w:w="3526" w:type="dxa"/>
            <w:tcBorders>
              <w:top w:val="single" w:sz="12" w:space="0" w:color="auto"/>
            </w:tcBorders>
            <w:shd w:val="clear" w:color="auto" w:fill="auto"/>
            <w:vAlign w:val="center"/>
          </w:tcPr>
          <w:p w:rsidR="00741008" w:rsidRPr="00741008" w:rsidRDefault="00741008" w:rsidP="00A61C1A">
            <w:pPr>
              <w:rPr>
                <w:rFonts w:ascii="Tahoma" w:hAnsi="Tahoma" w:cs="Tahoma"/>
              </w:rPr>
            </w:pPr>
            <w:r>
              <w:rPr>
                <w:rFonts w:ascii="Tahoma" w:hAnsi="Tahoma" w:cs="Tahoma"/>
                <w:b/>
              </w:rPr>
              <w:t>Zaprawa naprawcza</w:t>
            </w:r>
          </w:p>
        </w:tc>
        <w:tc>
          <w:tcPr>
            <w:tcW w:w="1823" w:type="dxa"/>
            <w:tcBorders>
              <w:top w:val="single" w:sz="12" w:space="0" w:color="auto"/>
            </w:tcBorders>
            <w:shd w:val="clear" w:color="auto" w:fill="auto"/>
            <w:noWrap/>
            <w:vAlign w:val="center"/>
          </w:tcPr>
          <w:p w:rsidR="00741008" w:rsidRPr="00741008" w:rsidRDefault="00741008" w:rsidP="00741008">
            <w:pPr>
              <w:jc w:val="center"/>
              <w:rPr>
                <w:rFonts w:ascii="Tahoma" w:hAnsi="Tahoma" w:cs="Tahoma"/>
              </w:rPr>
            </w:pPr>
            <w:r w:rsidRPr="00741008">
              <w:rPr>
                <w:rFonts w:ascii="Tahoma" w:hAnsi="Tahoma" w:cs="Tahoma"/>
              </w:rPr>
              <w:t>18</w:t>
            </w:r>
            <w:r w:rsidRPr="00741008">
              <w:rPr>
                <w:rFonts w:ascii="Tahoma" w:hAnsi="Tahoma" w:cs="Tahoma"/>
                <w:lang w:val="de-DE"/>
              </w:rPr>
              <w:t>,0 kg/m2/1cm</w:t>
            </w:r>
          </w:p>
        </w:tc>
      </w:tr>
    </w:tbl>
    <w:p w:rsidR="00741008" w:rsidRPr="00741008" w:rsidRDefault="00741008" w:rsidP="00741008">
      <w:pPr>
        <w:rPr>
          <w:rFonts w:ascii="Tahoma" w:hAnsi="Tahoma" w:cs="Tahoma"/>
          <w:sz w:val="22"/>
          <w:szCs w:val="22"/>
          <w:u w:val="single"/>
        </w:rPr>
      </w:pPr>
      <w:r w:rsidRPr="00250BA7">
        <w:rPr>
          <w:rFonts w:ascii="Tahoma" w:hAnsi="Tahoma" w:cs="Tahoma"/>
          <w:b/>
          <w:u w:val="single"/>
        </w:rPr>
        <w:t>szpachlowanie</w:t>
      </w:r>
    </w:p>
    <w:p w:rsidR="00741008" w:rsidRPr="00741008" w:rsidRDefault="00250BA7" w:rsidP="00741008">
      <w:pPr>
        <w:jc w:val="both"/>
        <w:rPr>
          <w:rFonts w:ascii="Tahoma" w:hAnsi="Tahoma" w:cs="Tahoma"/>
        </w:rPr>
      </w:pPr>
      <w:r w:rsidRPr="00250BA7">
        <w:rPr>
          <w:rFonts w:ascii="Tahoma" w:hAnsi="Tahoma" w:cs="Tahoma"/>
        </w:rPr>
        <w:t>Po naprawieniu ubytków</w:t>
      </w:r>
      <w:r w:rsidR="00741008" w:rsidRPr="00741008">
        <w:rPr>
          <w:rFonts w:ascii="Tahoma" w:hAnsi="Tahoma" w:cs="Tahoma"/>
        </w:rPr>
        <w:t xml:space="preserve"> </w:t>
      </w:r>
      <w:r>
        <w:rPr>
          <w:rFonts w:ascii="Tahoma" w:hAnsi="Tahoma" w:cs="Tahoma"/>
        </w:rPr>
        <w:t>całą powierzchnię betonowych nakryw należy wyszpachlować</w:t>
      </w:r>
      <w:r w:rsidR="00741008" w:rsidRPr="00741008">
        <w:rPr>
          <w:rFonts w:ascii="Tahoma" w:hAnsi="Tahoma" w:cs="Tahoma"/>
        </w:rPr>
        <w:t xml:space="preserve"> jednokomponentow</w:t>
      </w:r>
      <w:r>
        <w:rPr>
          <w:rFonts w:ascii="Tahoma" w:hAnsi="Tahoma" w:cs="Tahoma"/>
        </w:rPr>
        <w:t>ą</w:t>
      </w:r>
      <w:r w:rsidR="00741008" w:rsidRPr="00741008">
        <w:rPr>
          <w:rFonts w:ascii="Tahoma" w:hAnsi="Tahoma" w:cs="Tahoma"/>
        </w:rPr>
        <w:t>, modyfikowan</w:t>
      </w:r>
      <w:r>
        <w:rPr>
          <w:rFonts w:ascii="Tahoma" w:hAnsi="Tahoma" w:cs="Tahoma"/>
        </w:rPr>
        <w:t>ą</w:t>
      </w:r>
      <w:r w:rsidR="00741008" w:rsidRPr="00741008">
        <w:rPr>
          <w:rFonts w:ascii="Tahoma" w:hAnsi="Tahoma" w:cs="Tahoma"/>
        </w:rPr>
        <w:t xml:space="preserve"> tworzywem sztucznym, wiążąc</w:t>
      </w:r>
      <w:r>
        <w:rPr>
          <w:rFonts w:ascii="Tahoma" w:hAnsi="Tahoma" w:cs="Tahoma"/>
        </w:rPr>
        <w:t>ą</w:t>
      </w:r>
      <w:r w:rsidR="00741008" w:rsidRPr="00741008">
        <w:rPr>
          <w:rFonts w:ascii="Tahoma" w:hAnsi="Tahoma" w:cs="Tahoma"/>
        </w:rPr>
        <w:t xml:space="preserve"> na bazie cementu zapraw</w:t>
      </w:r>
      <w:r>
        <w:rPr>
          <w:rFonts w:ascii="Tahoma" w:hAnsi="Tahoma" w:cs="Tahoma"/>
        </w:rPr>
        <w:t>ą</w:t>
      </w:r>
      <w:r w:rsidR="00741008" w:rsidRPr="00741008">
        <w:rPr>
          <w:rFonts w:ascii="Tahoma" w:hAnsi="Tahoma" w:cs="Tahoma"/>
        </w:rPr>
        <w:t xml:space="preserve"> o </w:t>
      </w:r>
      <w:r w:rsidR="00741008" w:rsidRPr="00741008">
        <w:rPr>
          <w:rFonts w:ascii="Tahoma" w:hAnsi="Tahoma" w:cs="Tahoma"/>
        </w:rPr>
        <w:lastRenderedPageBreak/>
        <w:t>uziarnieniu ok. 0,5 mm, przeznaczon</w:t>
      </w:r>
      <w:r>
        <w:rPr>
          <w:rFonts w:ascii="Tahoma" w:hAnsi="Tahoma" w:cs="Tahoma"/>
        </w:rPr>
        <w:t>ą</w:t>
      </w:r>
      <w:r w:rsidR="00741008" w:rsidRPr="00741008">
        <w:rPr>
          <w:rFonts w:ascii="Tahoma" w:hAnsi="Tahoma" w:cs="Tahoma"/>
        </w:rPr>
        <w:t xml:space="preserve"> do szpachlowania, wyrównywania i wygładzania powierzchni betonowych. Zaprawę należy nanosić na wstępnie zwilżoną </w:t>
      </w:r>
      <w:r w:rsidR="00FF5F5C" w:rsidRPr="00741008">
        <w:rPr>
          <w:rFonts w:ascii="Tahoma" w:hAnsi="Tahoma" w:cs="Tahoma"/>
        </w:rPr>
        <w:t>powierzchnię, jako</w:t>
      </w:r>
      <w:r w:rsidR="00741008" w:rsidRPr="00741008">
        <w:rPr>
          <w:rFonts w:ascii="Tahoma" w:hAnsi="Tahoma" w:cs="Tahoma"/>
        </w:rPr>
        <w:t xml:space="preserve"> zacierane na szorstko szpachlowanie, a następnie metodą „świeże na świeże” nanieść zaprawę wygładzającą na żądaną grubość. </w:t>
      </w:r>
    </w:p>
    <w:tbl>
      <w:tblPr>
        <w:tblW w:w="5307" w:type="dxa"/>
        <w:jc w:val="center"/>
        <w:tblInd w:w="-95"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3505"/>
        <w:gridCol w:w="1802"/>
      </w:tblGrid>
      <w:tr w:rsidR="00250BA7" w:rsidRPr="00741008" w:rsidTr="00250BA7">
        <w:trPr>
          <w:trHeight w:val="291"/>
          <w:jc w:val="center"/>
        </w:trPr>
        <w:tc>
          <w:tcPr>
            <w:tcW w:w="3505" w:type="dxa"/>
            <w:tcBorders>
              <w:top w:val="single" w:sz="12" w:space="0" w:color="auto"/>
              <w:bottom w:val="single" w:sz="12" w:space="0" w:color="auto"/>
            </w:tcBorders>
            <w:shd w:val="clear" w:color="auto" w:fill="auto"/>
          </w:tcPr>
          <w:p w:rsidR="00250BA7" w:rsidRPr="00741008" w:rsidRDefault="00250BA7" w:rsidP="00250BA7">
            <w:pPr>
              <w:jc w:val="center"/>
              <w:rPr>
                <w:rFonts w:ascii="Tahoma" w:hAnsi="Tahoma" w:cs="Tahoma"/>
                <w:b/>
                <w:snapToGrid w:val="0"/>
                <w:color w:val="000000"/>
              </w:rPr>
            </w:pPr>
            <w:r w:rsidRPr="00741008">
              <w:rPr>
                <w:rFonts w:ascii="Tahoma" w:hAnsi="Tahoma" w:cs="Tahoma"/>
                <w:b/>
              </w:rPr>
              <w:t>Materiał</w:t>
            </w:r>
          </w:p>
        </w:tc>
        <w:tc>
          <w:tcPr>
            <w:tcW w:w="1802" w:type="dxa"/>
            <w:tcBorders>
              <w:top w:val="single" w:sz="12" w:space="0" w:color="auto"/>
              <w:bottom w:val="single" w:sz="12" w:space="0" w:color="auto"/>
            </w:tcBorders>
            <w:shd w:val="clear" w:color="auto" w:fill="auto"/>
            <w:noWrap/>
          </w:tcPr>
          <w:p w:rsidR="00250BA7" w:rsidRPr="00741008" w:rsidRDefault="00250BA7" w:rsidP="00250BA7">
            <w:pPr>
              <w:jc w:val="center"/>
              <w:rPr>
                <w:rFonts w:ascii="Tahoma" w:hAnsi="Tahoma" w:cs="Tahoma"/>
                <w:b/>
                <w:snapToGrid w:val="0"/>
                <w:color w:val="000000"/>
              </w:rPr>
            </w:pPr>
            <w:r w:rsidRPr="00741008">
              <w:rPr>
                <w:rFonts w:ascii="Tahoma" w:hAnsi="Tahoma" w:cs="Tahoma"/>
                <w:b/>
                <w:snapToGrid w:val="0"/>
                <w:color w:val="000000"/>
              </w:rPr>
              <w:t>Zużycie</w:t>
            </w:r>
          </w:p>
        </w:tc>
      </w:tr>
      <w:tr w:rsidR="00250BA7" w:rsidRPr="00741008" w:rsidTr="00250BA7">
        <w:trPr>
          <w:trHeight w:val="225"/>
          <w:jc w:val="center"/>
        </w:trPr>
        <w:tc>
          <w:tcPr>
            <w:tcW w:w="3505" w:type="dxa"/>
            <w:tcBorders>
              <w:top w:val="single" w:sz="12" w:space="0" w:color="auto"/>
            </w:tcBorders>
            <w:shd w:val="clear" w:color="auto" w:fill="auto"/>
            <w:vAlign w:val="center"/>
          </w:tcPr>
          <w:p w:rsidR="00250BA7" w:rsidRPr="00741008" w:rsidRDefault="00250BA7" w:rsidP="00A61C1A">
            <w:pPr>
              <w:jc w:val="both"/>
              <w:rPr>
                <w:rFonts w:ascii="Tahoma" w:hAnsi="Tahoma" w:cs="Tahoma"/>
                <w:b/>
              </w:rPr>
            </w:pPr>
            <w:r>
              <w:rPr>
                <w:rFonts w:ascii="Tahoma" w:hAnsi="Tahoma" w:cs="Tahoma"/>
                <w:b/>
              </w:rPr>
              <w:t>Zaprawa do szpachlowania</w:t>
            </w:r>
          </w:p>
        </w:tc>
        <w:tc>
          <w:tcPr>
            <w:tcW w:w="1802" w:type="dxa"/>
            <w:tcBorders>
              <w:top w:val="single" w:sz="12" w:space="0" w:color="auto"/>
            </w:tcBorders>
            <w:shd w:val="clear" w:color="auto" w:fill="auto"/>
            <w:noWrap/>
            <w:vAlign w:val="center"/>
          </w:tcPr>
          <w:p w:rsidR="00250BA7" w:rsidRPr="00741008" w:rsidRDefault="00250BA7" w:rsidP="00A61C1A">
            <w:pPr>
              <w:jc w:val="both"/>
              <w:rPr>
                <w:rFonts w:ascii="Tahoma" w:hAnsi="Tahoma" w:cs="Tahoma"/>
              </w:rPr>
            </w:pPr>
            <w:r w:rsidRPr="00741008">
              <w:rPr>
                <w:rFonts w:ascii="Tahoma" w:hAnsi="Tahoma" w:cs="Tahoma"/>
                <w:lang w:val="de-DE"/>
              </w:rPr>
              <w:t>1,7 kg/m2/1 mm</w:t>
            </w:r>
          </w:p>
        </w:tc>
      </w:tr>
    </w:tbl>
    <w:p w:rsidR="00E76239" w:rsidRDefault="00E76239" w:rsidP="004149BA">
      <w:pPr>
        <w:pStyle w:val="Tekstpodstawowy3"/>
        <w:spacing w:after="0"/>
        <w:jc w:val="both"/>
        <w:rPr>
          <w:rFonts w:ascii="Tahoma" w:hAnsi="Tahoma" w:cs="Tahoma"/>
          <w:sz w:val="20"/>
          <w:szCs w:val="20"/>
        </w:rPr>
      </w:pPr>
    </w:p>
    <w:p w:rsidR="004149BA" w:rsidRDefault="00250BA7" w:rsidP="004149BA">
      <w:pPr>
        <w:pStyle w:val="Tekstpodstawowy3"/>
        <w:spacing w:after="0"/>
        <w:jc w:val="both"/>
        <w:rPr>
          <w:rFonts w:ascii="Tahoma" w:hAnsi="Tahoma" w:cs="Tahoma"/>
          <w:sz w:val="20"/>
          <w:szCs w:val="20"/>
        </w:rPr>
      </w:pPr>
      <w:r>
        <w:rPr>
          <w:rFonts w:ascii="Tahoma" w:hAnsi="Tahoma" w:cs="Tahoma"/>
          <w:sz w:val="20"/>
          <w:szCs w:val="20"/>
        </w:rPr>
        <w:t xml:space="preserve">Po naprawie nakryw kominów </w:t>
      </w:r>
      <w:r w:rsidR="00A62B59">
        <w:rPr>
          <w:rFonts w:ascii="Tahoma" w:hAnsi="Tahoma" w:cs="Tahoma"/>
          <w:sz w:val="20"/>
          <w:szCs w:val="20"/>
        </w:rPr>
        <w:t xml:space="preserve">należy zamontować nową instalację odgromową oraz zabezpieczyć hydrofobowo powierzchnie poziome i całość kominów malować farbami </w:t>
      </w:r>
      <w:r>
        <w:rPr>
          <w:rFonts w:ascii="Tahoma" w:hAnsi="Tahoma" w:cs="Tahoma"/>
          <w:sz w:val="20"/>
          <w:szCs w:val="20"/>
        </w:rPr>
        <w:t xml:space="preserve">silikatowymi lub </w:t>
      </w:r>
      <w:r w:rsidR="00A62B59">
        <w:rPr>
          <w:rFonts w:ascii="Tahoma" w:hAnsi="Tahoma" w:cs="Tahoma"/>
          <w:sz w:val="20"/>
          <w:szCs w:val="20"/>
        </w:rPr>
        <w:t>silikonowymi</w:t>
      </w:r>
    </w:p>
    <w:p w:rsidR="00632E07" w:rsidRDefault="0006325F" w:rsidP="0006325F">
      <w:pPr>
        <w:pStyle w:val="Tekstpodstawowy3"/>
        <w:spacing w:after="0"/>
        <w:jc w:val="center"/>
        <w:rPr>
          <w:rFonts w:ascii="Tahoma" w:hAnsi="Tahoma" w:cs="Tahoma"/>
          <w:b/>
          <w:sz w:val="20"/>
          <w:szCs w:val="20"/>
        </w:rPr>
      </w:pPr>
      <w:r>
        <w:rPr>
          <w:rFonts w:ascii="Tahoma" w:hAnsi="Tahoma" w:cs="Tahoma"/>
          <w:b/>
          <w:noProof/>
          <w:sz w:val="20"/>
          <w:szCs w:val="20"/>
        </w:rPr>
        <w:drawing>
          <wp:inline distT="0" distB="0" distL="0" distR="0">
            <wp:extent cx="4434687" cy="2880000"/>
            <wp:effectExtent l="0" t="0" r="4445" b="0"/>
            <wp:docPr id="60" name="Obraz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476.JPG"/>
                    <pic:cNvPicPr/>
                  </pic:nvPicPr>
                  <pic:blipFill>
                    <a:blip r:embed="rId79" cstate="print">
                      <a:extLst>
                        <a:ext uri="{28A0092B-C50C-407E-A947-70E740481C1C}">
                          <a14:useLocalDpi xmlns:a14="http://schemas.microsoft.com/office/drawing/2010/main" val="0"/>
                        </a:ext>
                      </a:extLst>
                    </a:blip>
                    <a:stretch>
                      <a:fillRect/>
                    </a:stretch>
                  </pic:blipFill>
                  <pic:spPr>
                    <a:xfrm>
                      <a:off x="0" y="0"/>
                      <a:ext cx="4434687" cy="2880000"/>
                    </a:xfrm>
                    <a:prstGeom prst="rect">
                      <a:avLst/>
                    </a:prstGeom>
                  </pic:spPr>
                </pic:pic>
              </a:graphicData>
            </a:graphic>
          </wp:inline>
        </w:drawing>
      </w:r>
    </w:p>
    <w:p w:rsidR="00632E07" w:rsidRDefault="008B3D5C" w:rsidP="008B3D5C">
      <w:pPr>
        <w:pStyle w:val="Tekstpodstawowy3"/>
        <w:spacing w:after="0"/>
        <w:jc w:val="center"/>
        <w:rPr>
          <w:rFonts w:ascii="Tahoma" w:hAnsi="Tahoma" w:cs="Tahoma"/>
          <w:i/>
          <w:sz w:val="20"/>
          <w:szCs w:val="20"/>
        </w:rPr>
      </w:pPr>
      <w:r w:rsidRPr="008B3D5C">
        <w:rPr>
          <w:rFonts w:ascii="Tahoma" w:hAnsi="Tahoma" w:cs="Tahoma"/>
          <w:i/>
          <w:sz w:val="20"/>
          <w:szCs w:val="20"/>
        </w:rPr>
        <w:t>Nakrywa komina porośnięta mchem</w:t>
      </w:r>
    </w:p>
    <w:p w:rsidR="00DC08BE" w:rsidRDefault="00DC08BE" w:rsidP="008B3D5C">
      <w:pPr>
        <w:pStyle w:val="Tekstpodstawowy3"/>
        <w:spacing w:after="0"/>
        <w:jc w:val="center"/>
        <w:rPr>
          <w:rFonts w:ascii="Tahoma" w:hAnsi="Tahoma" w:cs="Tahoma"/>
          <w:i/>
          <w:sz w:val="20"/>
          <w:szCs w:val="20"/>
        </w:rPr>
      </w:pPr>
    </w:p>
    <w:p w:rsidR="0006325F" w:rsidRDefault="007B7142" w:rsidP="00024074">
      <w:pPr>
        <w:jc w:val="both"/>
        <w:rPr>
          <w:rFonts w:ascii="Tahoma" w:hAnsi="Tahoma" w:cs="Tahoma"/>
        </w:rPr>
      </w:pPr>
      <w:r>
        <w:rPr>
          <w:rFonts w:ascii="Tahoma" w:hAnsi="Tahoma" w:cs="Tahoma"/>
        </w:rPr>
        <w:t>Przebudowie będą też podlegać kominy wentylacyjne na budynku sanitariatów. Ze względu na niewłaściwe ukształtowanie wylotów (</w:t>
      </w:r>
      <w:r w:rsidR="00FF5F5C">
        <w:rPr>
          <w:rFonts w:ascii="Tahoma" w:hAnsi="Tahoma" w:cs="Tahoma"/>
        </w:rPr>
        <w:t>fot., poniżej), które</w:t>
      </w:r>
      <w:r>
        <w:rPr>
          <w:rFonts w:ascii="Tahoma" w:hAnsi="Tahoma" w:cs="Tahoma"/>
        </w:rPr>
        <w:t xml:space="preserve"> zgodnie </w:t>
      </w:r>
      <w:r w:rsidR="00024074" w:rsidRPr="00024074">
        <w:rPr>
          <w:rFonts w:ascii="Tahoma" w:hAnsi="Tahoma" w:cs="Tahoma"/>
        </w:rPr>
        <w:t>z normą PN-89/B-10425</w:t>
      </w:r>
      <w:r w:rsidR="00024074">
        <w:rPr>
          <w:rFonts w:ascii="Tahoma" w:hAnsi="Tahoma" w:cs="Tahoma"/>
        </w:rPr>
        <w:t xml:space="preserve"> </w:t>
      </w:r>
      <w:r w:rsidR="00024074" w:rsidRPr="00024074">
        <w:rPr>
          <w:rFonts w:ascii="Tahoma" w:hAnsi="Tahoma" w:cs="Tahoma"/>
        </w:rPr>
        <w:t>- Przewody dymowe, spalinowe i wentylacyjne murowane z cegły. Wymagania tec</w:t>
      </w:r>
      <w:r w:rsidR="00D1167E">
        <w:rPr>
          <w:rFonts w:ascii="Tahoma" w:hAnsi="Tahoma" w:cs="Tahoma"/>
        </w:rPr>
        <w:t>hniczne i badania przy odbiorze</w:t>
      </w:r>
      <w:r>
        <w:rPr>
          <w:rFonts w:ascii="Tahoma" w:hAnsi="Tahoma" w:cs="Tahoma"/>
        </w:rPr>
        <w:t xml:space="preserve"> – powinny być obustronne, należy </w:t>
      </w:r>
      <w:r w:rsidR="0020593D">
        <w:rPr>
          <w:rFonts w:ascii="Tahoma" w:hAnsi="Tahoma" w:cs="Tahoma"/>
        </w:rPr>
        <w:t xml:space="preserve">częściowo rozebrać </w:t>
      </w:r>
      <w:r>
        <w:rPr>
          <w:rFonts w:ascii="Tahoma" w:hAnsi="Tahoma" w:cs="Tahoma"/>
        </w:rPr>
        <w:t xml:space="preserve">kominy </w:t>
      </w:r>
      <w:r w:rsidR="0020593D">
        <w:rPr>
          <w:rFonts w:ascii="Tahoma" w:hAnsi="Tahoma" w:cs="Tahoma"/>
        </w:rPr>
        <w:t xml:space="preserve">do wysokości umożliwiającej zgodnie z normą uzyskanie właściwego ciągu. Następnie należy wykonać </w:t>
      </w:r>
      <w:r>
        <w:rPr>
          <w:rFonts w:ascii="Tahoma" w:hAnsi="Tahoma" w:cs="Tahoma"/>
        </w:rPr>
        <w:t>właściw</w:t>
      </w:r>
      <w:r w:rsidR="0020593D">
        <w:rPr>
          <w:rFonts w:ascii="Tahoma" w:hAnsi="Tahoma" w:cs="Tahoma"/>
        </w:rPr>
        <w:t>e wyloty</w:t>
      </w:r>
      <w:r>
        <w:rPr>
          <w:rFonts w:ascii="Tahoma" w:hAnsi="Tahoma" w:cs="Tahoma"/>
        </w:rPr>
        <w:t xml:space="preserve"> i wykonać betonowe nakrywy. Jako wzór wykonania zwieńczenia kominów należy przyjąć kominy na budynku </w:t>
      </w:r>
      <w:r w:rsidR="00FF5F5C">
        <w:rPr>
          <w:rFonts w:ascii="Tahoma" w:hAnsi="Tahoma" w:cs="Tahoma"/>
        </w:rPr>
        <w:t>głównym?</w:t>
      </w:r>
    </w:p>
    <w:p w:rsidR="00490FDF" w:rsidRDefault="00490FDF" w:rsidP="0006325F">
      <w:pPr>
        <w:pStyle w:val="Tekstpodstawowy3"/>
        <w:spacing w:after="0"/>
        <w:jc w:val="both"/>
        <w:rPr>
          <w:rFonts w:ascii="Tahoma" w:hAnsi="Tahoma" w:cs="Tahoma"/>
          <w:sz w:val="20"/>
          <w:szCs w:val="20"/>
        </w:rPr>
      </w:pPr>
    </w:p>
    <w:p w:rsidR="007B7142" w:rsidRDefault="007B7142" w:rsidP="007B7142">
      <w:pPr>
        <w:pStyle w:val="Tekstpodstawowy3"/>
        <w:spacing w:after="0"/>
        <w:jc w:val="center"/>
        <w:rPr>
          <w:rFonts w:ascii="Tahoma" w:hAnsi="Tahoma" w:cs="Tahoma"/>
          <w:sz w:val="20"/>
          <w:szCs w:val="20"/>
        </w:rPr>
      </w:pPr>
      <w:r>
        <w:rPr>
          <w:rFonts w:ascii="Tahoma" w:hAnsi="Tahoma" w:cs="Tahoma"/>
          <w:noProof/>
          <w:sz w:val="20"/>
          <w:szCs w:val="20"/>
        </w:rPr>
        <w:drawing>
          <wp:inline distT="0" distB="0" distL="0" distR="0">
            <wp:extent cx="2762440" cy="2160000"/>
            <wp:effectExtent l="0" t="0" r="0" b="0"/>
            <wp:docPr id="70" name="Obraz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088.JPG"/>
                    <pic:cNvPicPr/>
                  </pic:nvPicPr>
                  <pic:blipFill>
                    <a:blip r:embed="rId80" cstate="print">
                      <a:extLst>
                        <a:ext uri="{28A0092B-C50C-407E-A947-70E740481C1C}">
                          <a14:useLocalDpi xmlns:a14="http://schemas.microsoft.com/office/drawing/2010/main" val="0"/>
                        </a:ext>
                      </a:extLst>
                    </a:blip>
                    <a:stretch>
                      <a:fillRect/>
                    </a:stretch>
                  </pic:blipFill>
                  <pic:spPr>
                    <a:xfrm>
                      <a:off x="0" y="0"/>
                      <a:ext cx="2762440" cy="2160000"/>
                    </a:xfrm>
                    <a:prstGeom prst="rect">
                      <a:avLst/>
                    </a:prstGeom>
                  </pic:spPr>
                </pic:pic>
              </a:graphicData>
            </a:graphic>
          </wp:inline>
        </w:drawing>
      </w:r>
      <w:r w:rsidR="00A92F5D">
        <w:rPr>
          <w:rFonts w:ascii="Tahoma" w:hAnsi="Tahoma" w:cs="Tahoma"/>
          <w:sz w:val="20"/>
          <w:szCs w:val="20"/>
        </w:rPr>
        <w:t xml:space="preserve">      </w:t>
      </w:r>
      <w:r w:rsidR="00A92F5D">
        <w:rPr>
          <w:rFonts w:ascii="Tahoma" w:hAnsi="Tahoma" w:cs="Tahoma"/>
          <w:noProof/>
          <w:sz w:val="20"/>
          <w:szCs w:val="20"/>
        </w:rPr>
        <w:drawing>
          <wp:inline distT="0" distB="0" distL="0" distR="0">
            <wp:extent cx="2752000" cy="2160000"/>
            <wp:effectExtent l="0" t="0" r="0" b="0"/>
            <wp:docPr id="71" name="Obraz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N5213.JPG"/>
                    <pic:cNvPicPr/>
                  </pic:nvPicPr>
                  <pic:blipFill>
                    <a:blip r:embed="rId81" cstate="print">
                      <a:extLst>
                        <a:ext uri="{28A0092B-C50C-407E-A947-70E740481C1C}">
                          <a14:useLocalDpi xmlns:a14="http://schemas.microsoft.com/office/drawing/2010/main" val="0"/>
                        </a:ext>
                      </a:extLst>
                    </a:blip>
                    <a:stretch>
                      <a:fillRect/>
                    </a:stretch>
                  </pic:blipFill>
                  <pic:spPr>
                    <a:xfrm>
                      <a:off x="0" y="0"/>
                      <a:ext cx="2752000" cy="2160000"/>
                    </a:xfrm>
                    <a:prstGeom prst="rect">
                      <a:avLst/>
                    </a:prstGeom>
                  </pic:spPr>
                </pic:pic>
              </a:graphicData>
            </a:graphic>
          </wp:inline>
        </w:drawing>
      </w:r>
    </w:p>
    <w:p w:rsidR="003F2D6D" w:rsidRDefault="0020593D" w:rsidP="006669C6">
      <w:pPr>
        <w:pStyle w:val="Tekstpodstawowy3"/>
        <w:spacing w:after="0"/>
        <w:jc w:val="both"/>
        <w:rPr>
          <w:rFonts w:ascii="Tahoma" w:hAnsi="Tahoma" w:cs="Tahoma"/>
          <w:sz w:val="20"/>
          <w:szCs w:val="20"/>
        </w:rPr>
      </w:pPr>
      <w:r>
        <w:rPr>
          <w:rFonts w:ascii="Tahoma" w:hAnsi="Tahoma" w:cs="Tahoma"/>
          <w:sz w:val="20"/>
          <w:szCs w:val="20"/>
        </w:rPr>
        <w:lastRenderedPageBreak/>
        <w:t>Po wykonaniu wszystkich prac związanych z kominami, należy powtórnie przeprowadzić kontrolę przewodów kominowych przez uprawnionego mistrza kominiarskiego.</w:t>
      </w:r>
    </w:p>
    <w:p w:rsidR="00DC08BE" w:rsidRDefault="00DC08BE" w:rsidP="006669C6">
      <w:pPr>
        <w:pStyle w:val="Tekstpodstawowy3"/>
        <w:spacing w:after="0"/>
        <w:jc w:val="both"/>
        <w:rPr>
          <w:rFonts w:ascii="Tahoma" w:hAnsi="Tahoma" w:cs="Tahoma"/>
          <w:sz w:val="20"/>
          <w:szCs w:val="20"/>
        </w:rPr>
      </w:pPr>
    </w:p>
    <w:p w:rsidR="00026745" w:rsidRDefault="00026745" w:rsidP="00DF3F19">
      <w:pPr>
        <w:pStyle w:val="Tekstpodstawowy3"/>
        <w:numPr>
          <w:ilvl w:val="0"/>
          <w:numId w:val="10"/>
        </w:numPr>
        <w:spacing w:after="0"/>
        <w:jc w:val="both"/>
        <w:rPr>
          <w:rFonts w:ascii="Tahoma" w:hAnsi="Tahoma" w:cs="Tahoma"/>
          <w:b/>
          <w:sz w:val="20"/>
          <w:szCs w:val="20"/>
        </w:rPr>
      </w:pPr>
      <w:r w:rsidRPr="00026745">
        <w:rPr>
          <w:rFonts w:ascii="Tahoma" w:hAnsi="Tahoma" w:cs="Tahoma"/>
          <w:b/>
          <w:sz w:val="20"/>
          <w:szCs w:val="20"/>
        </w:rPr>
        <w:t>ZABEZPIECZENIA PRZECIWPOŻAROWE</w:t>
      </w:r>
    </w:p>
    <w:p w:rsidR="00E76239" w:rsidRDefault="00E76239" w:rsidP="00E76239">
      <w:pPr>
        <w:pStyle w:val="Tekstpodstawowy3"/>
        <w:spacing w:after="0"/>
        <w:ind w:left="1080"/>
        <w:jc w:val="both"/>
        <w:rPr>
          <w:rFonts w:ascii="Tahoma" w:hAnsi="Tahoma" w:cs="Tahoma"/>
          <w:b/>
          <w:sz w:val="20"/>
          <w:szCs w:val="20"/>
        </w:rPr>
      </w:pPr>
    </w:p>
    <w:p w:rsidR="00A10B70" w:rsidRPr="000C6E6E" w:rsidRDefault="00A10B70" w:rsidP="00A10B70">
      <w:pPr>
        <w:jc w:val="both"/>
        <w:rPr>
          <w:rFonts w:ascii="Tahoma" w:hAnsi="Tahoma" w:cs="Tahoma"/>
        </w:rPr>
      </w:pPr>
      <w:r w:rsidRPr="000C6E6E">
        <w:rPr>
          <w:rFonts w:ascii="Tahoma" w:hAnsi="Tahoma" w:cs="Tahoma"/>
          <w:b/>
          <w:bCs/>
        </w:rPr>
        <w:t>Impregnacja drewna więźby dachowej</w:t>
      </w:r>
    </w:p>
    <w:p w:rsidR="00A10B70" w:rsidRPr="000C6E6E" w:rsidRDefault="00A10B70" w:rsidP="00A10B70">
      <w:pPr>
        <w:autoSpaceDE w:val="0"/>
        <w:autoSpaceDN w:val="0"/>
        <w:adjustRightInd w:val="0"/>
        <w:jc w:val="both"/>
        <w:rPr>
          <w:rFonts w:ascii="Tahoma" w:hAnsi="Tahoma" w:cs="Tahoma"/>
        </w:rPr>
      </w:pPr>
      <w:r w:rsidRPr="000C6E6E">
        <w:rPr>
          <w:rFonts w:ascii="Tahoma" w:hAnsi="Tahoma" w:cs="Tahoma"/>
        </w:rPr>
        <w:t xml:space="preserve">Obowiązek ochrony drewna budowlanego przed grzybami i owadami drewna, jego degradacją biologiczną, wynika z Rozporządzenie Ministra Infrastruktury z dnia 12 kwietnia 2002 r. w sprawie warunków technicznych, jakim powinny odpowiadać budynki i ich usytuowanie (Dz. U. Nr 75, </w:t>
      </w:r>
      <w:r w:rsidR="00FF5F5C" w:rsidRPr="000C6E6E">
        <w:rPr>
          <w:rFonts w:ascii="Tahoma" w:hAnsi="Tahoma" w:cs="Tahoma"/>
        </w:rPr>
        <w:t>poz. 690). Mimo</w:t>
      </w:r>
      <w:r w:rsidRPr="000C6E6E">
        <w:rPr>
          <w:rFonts w:ascii="Tahoma" w:hAnsi="Tahoma" w:cs="Tahoma"/>
        </w:rPr>
        <w:t xml:space="preserve"> tych wymagań, nadal w praktyce spotyka się przypadki, że drewnianych elementów więźby dachowej, w ogóle się nie impregnuje, szczególnie poszycia dachowego lub przeprowadza się ten zabieg w stopniu niedostatecznym. Wprawdzie jeszcze kilkadziesiąt lat temu więźby dachowe z drewna nie były impregnowane, ale przekroje poszczególnych elementów więźby były większe, a ich drewno posiadało dużą zawartość żywicy, która była dobrym impregnatem jak na owe czasy. W procesie impregnacji należy, szczególnie dokładnie nasycać drewno budowlane porażone grzybami pleśni i sinizny</w:t>
      </w:r>
      <w:r w:rsidR="008767B3">
        <w:rPr>
          <w:rFonts w:ascii="Tahoma" w:hAnsi="Tahoma" w:cs="Tahoma"/>
        </w:rPr>
        <w:t xml:space="preserve"> </w:t>
      </w:r>
      <w:r w:rsidRPr="000C6E6E">
        <w:rPr>
          <w:rFonts w:ascii="Tahoma" w:hAnsi="Tahoma" w:cs="Tahoma"/>
        </w:rPr>
        <w:t>oraz drewno poszycia (deski) koszów dachu, gdzie po wykonaniu prac dekarskich trudny jest dostęp i najmniejsze zacieki wody deszczowej, nie są widoczne, a powodują rozwój grzybów i korozję drewna. Dokładna impregnacja drewna zasiniałego jest podyktowana tym, że jak stwierdzono naukowo, drewno to jest biologicznie osłabione i w większym stopniu podatne na rozwój grzybów, które niszczą jego strukturę. Poza tym stwierdzono również, że drewno dobrze zaimpregnowane środkami chemicznymi jest nie tylko odporniejsze na jego szkodniki, ale posiada niższe własności higroskopijne i jest odporniejsze na wahania otaczającego go mikroklimatu poddasza.</w:t>
      </w:r>
    </w:p>
    <w:p w:rsidR="00A10B70" w:rsidRPr="000C6E6E" w:rsidRDefault="00A10B70" w:rsidP="00A10B70">
      <w:pPr>
        <w:jc w:val="both"/>
        <w:rPr>
          <w:rFonts w:ascii="Tahoma" w:hAnsi="Tahoma" w:cs="Tahoma"/>
        </w:rPr>
      </w:pPr>
      <w:r w:rsidRPr="000C6E6E">
        <w:rPr>
          <w:rFonts w:ascii="Tahoma" w:hAnsi="Tahoma" w:cs="Tahoma"/>
          <w:b/>
          <w:bCs/>
        </w:rPr>
        <w:t>Impregnacja powierzchniowa drewna więźby</w:t>
      </w:r>
    </w:p>
    <w:p w:rsidR="00A10B70" w:rsidRPr="000C6E6E" w:rsidRDefault="00A10B70" w:rsidP="00A10B70">
      <w:pPr>
        <w:jc w:val="both"/>
        <w:rPr>
          <w:rFonts w:ascii="Tahoma" w:hAnsi="Tahoma" w:cs="Tahoma"/>
        </w:rPr>
      </w:pPr>
      <w:r w:rsidRPr="000C6E6E">
        <w:rPr>
          <w:rFonts w:ascii="Tahoma" w:hAnsi="Tahoma" w:cs="Tahoma"/>
        </w:rPr>
        <w:t xml:space="preserve">W impregnacji drewna więźby dachowej, stosuje się na ogół metodę powierzchniową, w której preparat wnika w głąb drewna do 1–2 mm. Jest to zazwyczaj impregnacja wystarczająca, która zabezpiecza drewno przed zaatakowaniem grzybów czy owadów drewna, pod jednym warunkiem, że zaimpregnowane elementy nie stykają się bezpośrednio z warunkami atmosferycznymi. Skuteczność zabiegu nasycania drewna, zależy też od gatunku drewna, jego wilgotności, rodzaju impregnatu oraz od przyjętej technologii nakładania preparatu. Dlatego wymienione uwarunkowania muszą być brane pod uwagę przy ustalaniu technologii impregnacji powierzchniowej. Drewno więźby dachowej może być impregnowane przez natrysk, ręczne nałożenie (pędzlem) lub zanurzanie (kąpiel). Metoda kąpieli może być stosowana do elementów więźby jeszcze </w:t>
      </w:r>
      <w:r w:rsidR="00FF5F5C" w:rsidRPr="000C6E6E">
        <w:rPr>
          <w:rFonts w:ascii="Tahoma" w:hAnsi="Tahoma" w:cs="Tahoma"/>
        </w:rPr>
        <w:t>niezmontowanej</w:t>
      </w:r>
      <w:r w:rsidRPr="000C6E6E">
        <w:rPr>
          <w:rFonts w:ascii="Tahoma" w:hAnsi="Tahoma" w:cs="Tahoma"/>
        </w:rPr>
        <w:t xml:space="preserve">. Natomiast w naszym przypadku mamy do czynienia z istniejącą więźbą dachową stąd możliwość zastosowania do impregnacji jedynie natrysku bądź smarowania. </w:t>
      </w:r>
    </w:p>
    <w:p w:rsidR="00A10B70" w:rsidRPr="000C6E6E" w:rsidRDefault="00A10B70" w:rsidP="00A10B70">
      <w:pPr>
        <w:jc w:val="both"/>
        <w:rPr>
          <w:rFonts w:ascii="Tahoma" w:hAnsi="Tahoma" w:cs="Tahoma"/>
        </w:rPr>
      </w:pPr>
      <w:r w:rsidRPr="000C6E6E">
        <w:rPr>
          <w:rFonts w:ascii="Tahoma" w:hAnsi="Tahoma" w:cs="Tahoma"/>
        </w:rPr>
        <w:t xml:space="preserve">Do konserwacji drewna w celu zabezpieczenia przed działaniem ognia, grzybów domowych, grzybów pleśniowych oraz owadów – technicznych szkodników drewna można zastosować wszystkie preparaty dostępne na rynku posiadające dopuszczenie do stosowania w budownictwie, z których najpopularniejszy, a jednocześnie dający najbardziej zadowalające efekty to preparat mający postać granulatu proszkowego barwy białożółtej, będącego mieszaniną soli nieorganicznych z niewielkim dodatkiem soli organicznych - potęgującym działanie biochronne. Nadaje drewnu cechę niezapalności. Jednocześnie nie obniża wytrzymałości drewna, nie powoduje korozji stali. Do impregnacji stosuje się roztwory wodne preparatu. </w:t>
      </w:r>
    </w:p>
    <w:p w:rsidR="00A10B70" w:rsidRPr="000C6E6E" w:rsidRDefault="00A10B70" w:rsidP="00A10B70">
      <w:pPr>
        <w:jc w:val="both"/>
        <w:rPr>
          <w:rFonts w:ascii="Tahoma" w:hAnsi="Tahoma" w:cs="Tahoma"/>
        </w:rPr>
      </w:pPr>
      <w:r w:rsidRPr="000C6E6E">
        <w:rPr>
          <w:rFonts w:ascii="Tahoma" w:hAnsi="Tahoma" w:cs="Tahoma"/>
          <w:bCs/>
        </w:rPr>
        <w:t>Zawartość substancji biologicznie czynnych w przeliczeniu na 1 kg preparatu:</w:t>
      </w:r>
      <w:r w:rsidRPr="000C6E6E">
        <w:rPr>
          <w:rFonts w:ascii="Tahoma" w:hAnsi="Tahoma" w:cs="Tahoma"/>
        </w:rPr>
        <w:t xml:space="preserve"> </w:t>
      </w:r>
    </w:p>
    <w:p w:rsidR="00A10B70" w:rsidRPr="000C6E6E" w:rsidRDefault="00A10B70" w:rsidP="00DF3F19">
      <w:pPr>
        <w:pStyle w:val="Akapitzlist"/>
        <w:numPr>
          <w:ilvl w:val="0"/>
          <w:numId w:val="18"/>
        </w:numPr>
        <w:jc w:val="both"/>
        <w:rPr>
          <w:rFonts w:ascii="Tahoma" w:hAnsi="Tahoma" w:cs="Tahoma"/>
          <w:sz w:val="20"/>
          <w:szCs w:val="20"/>
        </w:rPr>
      </w:pPr>
      <w:r w:rsidRPr="000C6E6E">
        <w:rPr>
          <w:rFonts w:ascii="Tahoma" w:hAnsi="Tahoma" w:cs="Tahoma"/>
          <w:sz w:val="20"/>
          <w:szCs w:val="20"/>
        </w:rPr>
        <w:t xml:space="preserve">tetraboran disodowy – 26 g, </w:t>
      </w:r>
    </w:p>
    <w:p w:rsidR="00A10B70" w:rsidRPr="000C6E6E" w:rsidRDefault="00A10B70" w:rsidP="00DF3F19">
      <w:pPr>
        <w:pStyle w:val="Akapitzlist"/>
        <w:numPr>
          <w:ilvl w:val="0"/>
          <w:numId w:val="18"/>
        </w:numPr>
        <w:jc w:val="both"/>
        <w:rPr>
          <w:rFonts w:ascii="Tahoma" w:hAnsi="Tahoma" w:cs="Tahoma"/>
          <w:sz w:val="20"/>
          <w:szCs w:val="20"/>
        </w:rPr>
      </w:pPr>
      <w:r w:rsidRPr="000C6E6E">
        <w:rPr>
          <w:rFonts w:ascii="Tahoma" w:hAnsi="Tahoma" w:cs="Tahoma"/>
          <w:sz w:val="20"/>
          <w:szCs w:val="20"/>
        </w:rPr>
        <w:t xml:space="preserve">czwartorzędowe związki amoniowe, benzylo-C12-C16-alkilodimetylo, chlorki – 17 g, </w:t>
      </w:r>
    </w:p>
    <w:p w:rsidR="00A10B70" w:rsidRPr="000C6E6E" w:rsidRDefault="00A10B70" w:rsidP="00DF3F19">
      <w:pPr>
        <w:pStyle w:val="Akapitzlist"/>
        <w:numPr>
          <w:ilvl w:val="0"/>
          <w:numId w:val="18"/>
        </w:numPr>
        <w:jc w:val="both"/>
        <w:rPr>
          <w:rFonts w:ascii="Tahoma" w:hAnsi="Tahoma" w:cs="Tahoma"/>
        </w:rPr>
      </w:pPr>
      <w:r w:rsidRPr="000C6E6E">
        <w:rPr>
          <w:rFonts w:ascii="Tahoma" w:hAnsi="Tahoma" w:cs="Tahoma"/>
          <w:sz w:val="20"/>
          <w:szCs w:val="20"/>
        </w:rPr>
        <w:t>butylokarbaminian 3-jodo-2-propynylu – 1,3 g</w:t>
      </w:r>
    </w:p>
    <w:p w:rsidR="00A10B70" w:rsidRPr="000C6E6E" w:rsidRDefault="00A10B70" w:rsidP="00A10B70">
      <w:pPr>
        <w:jc w:val="both"/>
        <w:rPr>
          <w:rFonts w:ascii="Tahoma" w:hAnsi="Tahoma" w:cs="Tahoma"/>
          <w:b/>
          <w:bCs/>
          <w:u w:val="single"/>
        </w:rPr>
      </w:pPr>
      <w:r w:rsidRPr="000C6E6E">
        <w:rPr>
          <w:rFonts w:ascii="Tahoma" w:hAnsi="Tahoma" w:cs="Tahoma"/>
          <w:b/>
          <w:bCs/>
          <w:u w:val="single"/>
        </w:rPr>
        <w:t>Zastosowanie</w:t>
      </w:r>
      <w:r w:rsidRPr="000C6E6E">
        <w:rPr>
          <w:rFonts w:ascii="Tahoma" w:hAnsi="Tahoma" w:cs="Tahoma"/>
          <w:b/>
          <w:bCs/>
          <w:u w:val="single"/>
        </w:rPr>
        <w:br/>
      </w:r>
      <w:r w:rsidRPr="000C6E6E">
        <w:rPr>
          <w:rFonts w:ascii="Tahoma" w:hAnsi="Tahoma" w:cs="Tahoma"/>
        </w:rPr>
        <w:t xml:space="preserve">Preparat jest przeznaczony do impregnacji drewnianych elementów budowlanych znajdujących się wewnątrz budynków. </w:t>
      </w:r>
      <w:r w:rsidRPr="000C6E6E">
        <w:rPr>
          <w:rFonts w:ascii="Tahoma" w:hAnsi="Tahoma" w:cs="Tahoma"/>
          <w:b/>
          <w:bCs/>
        </w:rPr>
        <w:t>W szczególności służy do zabezpieczania więźby dachowej, drewnianych elementów podpodłogowych, drewnianych ścian konstrukcyjnych i działowych oraz konstrukcji nośnych z drewna</w:t>
      </w:r>
      <w:r w:rsidRPr="000C6E6E">
        <w:rPr>
          <w:rFonts w:ascii="Tahoma" w:hAnsi="Tahoma" w:cs="Tahoma"/>
        </w:rPr>
        <w:t xml:space="preserve">. Na zewnątrz może być stosowany bez kontaktu z gruntem, w warunkach ochrony zaimpregnowanych powierzchni przed oddziaływaniem wody i </w:t>
      </w:r>
      <w:r w:rsidRPr="000C6E6E">
        <w:rPr>
          <w:rFonts w:ascii="Tahoma" w:hAnsi="Tahoma" w:cs="Tahoma"/>
        </w:rPr>
        <w:lastRenderedPageBreak/>
        <w:t>opadów atmosferycznych powodujących jego wymywanie. Preparat może być użyty w budynkach, a także pomieszczeniach przeznaczonych do magazynowania żywności i obiektach przemysłu spożywczego, jednak zabezpieczone elementy nie mogą się stykać bezpośrednio ze środkami spożywczymi.</w:t>
      </w:r>
      <w:r w:rsidRPr="000C6E6E">
        <w:rPr>
          <w:rFonts w:ascii="Tahoma" w:hAnsi="Tahoma" w:cs="Tahoma"/>
        </w:rPr>
        <w:br/>
      </w:r>
      <w:r w:rsidRPr="000C6E6E">
        <w:rPr>
          <w:rFonts w:ascii="Tahoma" w:hAnsi="Tahoma" w:cs="Tahoma"/>
          <w:b/>
          <w:bCs/>
          <w:u w:val="single"/>
        </w:rPr>
        <w:t>Przygotowanie roztworu i drewna</w:t>
      </w:r>
    </w:p>
    <w:p w:rsidR="00A10B70" w:rsidRPr="000C6E6E" w:rsidRDefault="00A10B70" w:rsidP="00A10B70">
      <w:pPr>
        <w:jc w:val="both"/>
        <w:rPr>
          <w:rFonts w:ascii="Tahoma" w:hAnsi="Tahoma" w:cs="Tahoma"/>
        </w:rPr>
      </w:pPr>
      <w:r w:rsidRPr="000C6E6E">
        <w:rPr>
          <w:rFonts w:ascii="Tahoma" w:hAnsi="Tahoma" w:cs="Tahoma"/>
        </w:rPr>
        <w:t xml:space="preserve">Preparat należy </w:t>
      </w:r>
      <w:r w:rsidR="00FF5F5C" w:rsidRPr="000C6E6E">
        <w:rPr>
          <w:rFonts w:ascii="Tahoma" w:hAnsi="Tahoma" w:cs="Tahoma"/>
        </w:rPr>
        <w:t>stosować, jako</w:t>
      </w:r>
      <w:r w:rsidRPr="000C6E6E">
        <w:rPr>
          <w:rFonts w:ascii="Tahoma" w:hAnsi="Tahoma" w:cs="Tahoma"/>
        </w:rPr>
        <w:t xml:space="preserve"> 30–procentowy roztwór wodny. W celu przygotowania 30-procentowego roztworu należy stosować proporcję: 1kg preparatu na 2,3 litra wody. Preparat należy stopniowo wsypywać do wody (najkorzystniej o temperaturze ok. 50 </w:t>
      </w:r>
      <w:r w:rsidRPr="000C6E6E">
        <w:rPr>
          <w:rFonts w:ascii="Tahoma" w:hAnsi="Tahoma" w:cs="Tahoma"/>
        </w:rPr>
        <w:sym w:font="Symbol" w:char="F0B0"/>
      </w:r>
      <w:r w:rsidRPr="000C6E6E">
        <w:rPr>
          <w:rFonts w:ascii="Tahoma" w:hAnsi="Tahoma" w:cs="Tahoma"/>
        </w:rPr>
        <w:t xml:space="preserve">C) mieszając, aż do jego całkowitego rozpuszczenia. Do impregnacji wgłębnej stosuje się roztwór o stężeniu kilku procent – stężenie należy dostosować do rodzaju i wilgotności drewna. Drewno przeznaczone do impregnacji powinno być zdrowe, w stanie czystym, </w:t>
      </w:r>
      <w:r w:rsidR="00FF5F5C" w:rsidRPr="000C6E6E">
        <w:rPr>
          <w:rFonts w:ascii="Tahoma" w:hAnsi="Tahoma" w:cs="Tahoma"/>
        </w:rPr>
        <w:t>niepokryte</w:t>
      </w:r>
      <w:r w:rsidRPr="000C6E6E">
        <w:rPr>
          <w:rFonts w:ascii="Tahoma" w:hAnsi="Tahoma" w:cs="Tahoma"/>
        </w:rPr>
        <w:t xml:space="preserve"> farbą lub lakierem. Powierzchnie malowane należy oczyścić z farby. Jeżeli drewno uprzednio było impregnowane środkiem hydrofobizującym (utrudniającym wchłanianie wody), np. pokostem, wówczas impregnacja </w:t>
      </w:r>
      <w:r>
        <w:rPr>
          <w:rFonts w:ascii="Tahoma" w:hAnsi="Tahoma" w:cs="Tahoma"/>
        </w:rPr>
        <w:t>preparatem</w:t>
      </w:r>
      <w:r w:rsidRPr="000C6E6E">
        <w:rPr>
          <w:rFonts w:ascii="Tahoma" w:hAnsi="Tahoma" w:cs="Tahoma"/>
        </w:rPr>
        <w:t xml:space="preserve"> może być mało skuteczna. Barwienie drewna podczas impregnacji ułatwia rozpoznanie drewna zaimpregnowanego. W tym celu umieszczono wewnątrz opakowania dwie saszetki z barwnikami (do wyboru brąz i zieleń), z których jeden należy rozpuścić w roztworze roboczym. Nie należy stosować innego barwnika niż dołączony przez producenta. Pod wpływem promieniowania słonecznego drewno w sposób naturalny traci odcień wywołany barwnikiem kontrolnym. Stopień wybarwienia powierzchni drewna zaimpregnowanego nie świadczy o jakości zabezpieczenia. Przed impregnacją drewno powinno być doprowadzone do stanu powietrzno-suchego. </w:t>
      </w:r>
    </w:p>
    <w:p w:rsidR="00A10B70" w:rsidRPr="000C6E6E" w:rsidRDefault="00A10B70" w:rsidP="00A10B70">
      <w:pPr>
        <w:jc w:val="both"/>
        <w:rPr>
          <w:rFonts w:ascii="Tahoma" w:hAnsi="Tahoma" w:cs="Tahoma"/>
          <w:b/>
          <w:bCs/>
          <w:u w:val="single"/>
        </w:rPr>
      </w:pPr>
      <w:r w:rsidRPr="000C6E6E">
        <w:rPr>
          <w:rFonts w:ascii="Tahoma" w:hAnsi="Tahoma" w:cs="Tahoma"/>
          <w:b/>
          <w:bCs/>
          <w:u w:val="single"/>
        </w:rPr>
        <w:t>Wykonanie impregnacji</w:t>
      </w:r>
    </w:p>
    <w:p w:rsidR="00A10B70" w:rsidRPr="000C6E6E" w:rsidRDefault="00A10B70" w:rsidP="00A10B70">
      <w:pPr>
        <w:jc w:val="both"/>
        <w:rPr>
          <w:rFonts w:ascii="Tahoma" w:hAnsi="Tahoma" w:cs="Tahoma"/>
        </w:rPr>
      </w:pPr>
      <w:r w:rsidRPr="000C6E6E">
        <w:rPr>
          <w:rFonts w:ascii="Tahoma" w:hAnsi="Tahoma" w:cs="Tahoma"/>
        </w:rPr>
        <w:t>Roztwór nanosi się na powierzchnię drewna za pomocą pędzla, wałka lub dyszy rozpyłowej. Zabieg należy powtarzać kilkakrotnie, aż do naniesienia wymaganej ilości preparatu. Między kolejnymi nanoszeniami należy zachować kilkugodzinne przerwy, aby nastąpiło dobre wchłonięcie impregnatu. Smarowanie i natryskiwanie są metodami zalecanymi do impregnacji drewna już wbudowanego. W przypadku drewna, które jeszcze nie zostało wbudowane, bardziej poleca się metody zanurzeniowe, choć smarowanie i natryskiwania także mogą być stosowane.</w:t>
      </w:r>
    </w:p>
    <w:p w:rsidR="00A10B70" w:rsidRDefault="00A10B70" w:rsidP="00A10B70">
      <w:pPr>
        <w:autoSpaceDE w:val="0"/>
        <w:autoSpaceDN w:val="0"/>
        <w:adjustRightInd w:val="0"/>
        <w:rPr>
          <w:rFonts w:ascii="Tahoma" w:hAnsi="Tahoma" w:cs="Tahoma"/>
        </w:rPr>
      </w:pPr>
      <w:r w:rsidRPr="00283FE9">
        <w:rPr>
          <w:rFonts w:ascii="Tahoma" w:hAnsi="Tahoma" w:cs="Tahoma"/>
          <w:b/>
          <w:bCs/>
          <w:u w:val="single"/>
        </w:rPr>
        <w:t>Norma zużycia preparatu</w:t>
      </w:r>
      <w:r w:rsidRPr="00283FE9">
        <w:rPr>
          <w:rFonts w:ascii="Tahoma" w:hAnsi="Tahoma" w:cs="Tahoma"/>
          <w:u w:val="single"/>
        </w:rPr>
        <w:br/>
        <w:t>Impregnacja powierzchniowa:</w:t>
      </w:r>
      <w:r w:rsidRPr="00283FE9">
        <w:rPr>
          <w:rFonts w:ascii="Tahoma" w:hAnsi="Tahoma" w:cs="Tahoma"/>
        </w:rPr>
        <w:br/>
        <w:t>0,2 kg preparatu na 1 metr kwadratowy drewna (ok. 0,6 decymetra sześciennego 30% roztworu)</w:t>
      </w:r>
      <w:r w:rsidRPr="00283FE9">
        <w:rPr>
          <w:rFonts w:ascii="Tahoma" w:hAnsi="Tahoma" w:cs="Tahoma"/>
        </w:rPr>
        <w:br/>
      </w:r>
      <w:r w:rsidRPr="00283FE9">
        <w:rPr>
          <w:rFonts w:ascii="Tahoma" w:hAnsi="Tahoma" w:cs="Tahoma"/>
          <w:u w:val="single"/>
        </w:rPr>
        <w:t>Impregnacja wgłębna:</w:t>
      </w:r>
      <w:r w:rsidRPr="00283FE9">
        <w:rPr>
          <w:rFonts w:ascii="Tahoma" w:hAnsi="Tahoma" w:cs="Tahoma"/>
        </w:rPr>
        <w:br/>
        <w:t>40 kg preparatu na 1 metr sześcienny drewna.</w:t>
      </w:r>
    </w:p>
    <w:p w:rsidR="00A10B70" w:rsidRDefault="00A10B70" w:rsidP="00A10B70">
      <w:pPr>
        <w:autoSpaceDE w:val="0"/>
        <w:autoSpaceDN w:val="0"/>
        <w:adjustRightInd w:val="0"/>
        <w:rPr>
          <w:rFonts w:ascii="Tahoma" w:hAnsi="Tahoma" w:cs="Tahoma"/>
          <w:b/>
          <w:bCs/>
          <w:u w:val="single"/>
        </w:rPr>
      </w:pPr>
      <w:r w:rsidRPr="00283FE9">
        <w:rPr>
          <w:rFonts w:ascii="Tahoma" w:hAnsi="Tahoma" w:cs="Tahoma"/>
          <w:b/>
          <w:bCs/>
          <w:u w:val="single"/>
        </w:rPr>
        <w:t>Trwałość zabezpieczenia</w:t>
      </w:r>
    </w:p>
    <w:p w:rsidR="00A10B70" w:rsidRDefault="00A10B70" w:rsidP="00A10B70">
      <w:pPr>
        <w:autoSpaceDE w:val="0"/>
        <w:autoSpaceDN w:val="0"/>
        <w:adjustRightInd w:val="0"/>
        <w:jc w:val="both"/>
        <w:rPr>
          <w:rFonts w:ascii="Tahoma" w:hAnsi="Tahoma" w:cs="Tahoma"/>
        </w:rPr>
      </w:pPr>
      <w:r w:rsidRPr="00283FE9">
        <w:rPr>
          <w:rFonts w:ascii="Tahoma" w:hAnsi="Tahoma" w:cs="Tahoma"/>
        </w:rPr>
        <w:t xml:space="preserve">Trwałość zabezpieczenia </w:t>
      </w:r>
      <w:r>
        <w:rPr>
          <w:rFonts w:ascii="Tahoma" w:hAnsi="Tahoma" w:cs="Tahoma"/>
        </w:rPr>
        <w:t xml:space="preserve">preparatem </w:t>
      </w:r>
      <w:r w:rsidRPr="00283FE9">
        <w:rPr>
          <w:rFonts w:ascii="Tahoma" w:hAnsi="Tahoma" w:cs="Tahoma"/>
        </w:rPr>
        <w:t>równa jest okresowi użytkowania drewna przy zachowaniu wszystkich zaleceń producenta. Uszkodzenie impregnowanej powierzchni drewna lub wypłukanie impregnatu powoduje konieczność uzupełnienia impregnacji.</w:t>
      </w:r>
    </w:p>
    <w:p w:rsidR="00E76239" w:rsidRDefault="00E76239" w:rsidP="00A10B70">
      <w:pPr>
        <w:autoSpaceDE w:val="0"/>
        <w:autoSpaceDN w:val="0"/>
        <w:adjustRightInd w:val="0"/>
        <w:jc w:val="both"/>
        <w:rPr>
          <w:rFonts w:ascii="Tahoma" w:hAnsi="Tahoma" w:cs="Tahoma"/>
        </w:rPr>
      </w:pPr>
    </w:p>
    <w:p w:rsidR="00E76239" w:rsidRDefault="00E76239" w:rsidP="00DF3F19">
      <w:pPr>
        <w:pStyle w:val="Tekstpodstawowy3"/>
        <w:numPr>
          <w:ilvl w:val="0"/>
          <w:numId w:val="10"/>
        </w:numPr>
        <w:spacing w:after="0"/>
        <w:jc w:val="both"/>
        <w:rPr>
          <w:rFonts w:ascii="Tahoma" w:hAnsi="Tahoma" w:cs="Tahoma"/>
          <w:b/>
          <w:sz w:val="20"/>
          <w:szCs w:val="20"/>
        </w:rPr>
      </w:pPr>
      <w:r>
        <w:rPr>
          <w:rFonts w:ascii="Tahoma" w:hAnsi="Tahoma" w:cs="Tahoma"/>
          <w:b/>
          <w:sz w:val="20"/>
          <w:szCs w:val="20"/>
        </w:rPr>
        <w:t xml:space="preserve">ROBOTY DROGOWE </w:t>
      </w:r>
    </w:p>
    <w:p w:rsidR="00E76239" w:rsidRDefault="00E76239" w:rsidP="00E76239">
      <w:pPr>
        <w:pStyle w:val="Tekstpodstawowy3"/>
        <w:spacing w:after="0"/>
        <w:jc w:val="both"/>
        <w:rPr>
          <w:rFonts w:ascii="Tahoma" w:hAnsi="Tahoma" w:cs="Tahoma"/>
          <w:b/>
          <w:sz w:val="20"/>
          <w:szCs w:val="20"/>
        </w:rPr>
      </w:pPr>
    </w:p>
    <w:p w:rsidR="003326F5" w:rsidRDefault="00981581" w:rsidP="00981581">
      <w:pPr>
        <w:jc w:val="both"/>
        <w:rPr>
          <w:rFonts w:ascii="Tahoma" w:hAnsi="Tahoma" w:cs="Tahoma"/>
        </w:rPr>
      </w:pPr>
      <w:r w:rsidRPr="008E7700">
        <w:rPr>
          <w:rFonts w:ascii="Tahoma" w:hAnsi="Tahoma" w:cs="Tahoma"/>
        </w:rPr>
        <w:t xml:space="preserve">Istniejący podwórzec szkolny w części stanowiącej miejsca do parkowania samochodów osobowych posiada powierzchnię (zgodnie z archiwalną dokumentacją) </w:t>
      </w:r>
      <w:r w:rsidR="003326F5">
        <w:rPr>
          <w:rFonts w:ascii="Tahoma" w:hAnsi="Tahoma" w:cs="Tahoma"/>
        </w:rPr>
        <w:t>-</w:t>
      </w:r>
      <w:r w:rsidRPr="008E7700">
        <w:rPr>
          <w:rFonts w:ascii="Tahoma" w:hAnsi="Tahoma" w:cs="Tahoma"/>
        </w:rPr>
        <w:t xml:space="preserve"> 623 m</w:t>
      </w:r>
      <w:r w:rsidRPr="008E7700">
        <w:rPr>
          <w:rFonts w:ascii="Tahoma" w:hAnsi="Tahoma" w:cs="Tahoma"/>
          <w:vertAlign w:val="superscript"/>
        </w:rPr>
        <w:t>2</w:t>
      </w:r>
      <w:r w:rsidRPr="008E7700">
        <w:rPr>
          <w:rFonts w:ascii="Tahoma" w:hAnsi="Tahoma" w:cs="Tahoma"/>
        </w:rPr>
        <w:t>.  W chwili obecnej jest ona bardzo nierówna i miejscami pozapadana</w:t>
      </w:r>
      <w:r w:rsidR="003326F5">
        <w:rPr>
          <w:rFonts w:ascii="Tahoma" w:hAnsi="Tahoma" w:cs="Tahoma"/>
        </w:rPr>
        <w:t xml:space="preserve"> (fot. poniżej tekstu)</w:t>
      </w:r>
      <w:r w:rsidRPr="008E7700">
        <w:rPr>
          <w:rFonts w:ascii="Tahoma" w:hAnsi="Tahoma" w:cs="Tahoma"/>
        </w:rPr>
        <w:t xml:space="preserve">. Wpusty podwórzowe włączone są do kanalizacji sanitarnej. </w:t>
      </w:r>
    </w:p>
    <w:p w:rsidR="00981581" w:rsidRPr="008E7700" w:rsidRDefault="00981581" w:rsidP="00981581">
      <w:pPr>
        <w:jc w:val="both"/>
        <w:rPr>
          <w:rFonts w:ascii="Tahoma" w:hAnsi="Tahoma" w:cs="Tahoma"/>
        </w:rPr>
      </w:pPr>
      <w:r w:rsidRPr="008E7700">
        <w:rPr>
          <w:rFonts w:ascii="Tahoma" w:hAnsi="Tahoma" w:cs="Tahoma"/>
        </w:rPr>
        <w:t xml:space="preserve">Całość po przeprowadzonych robotach remontowych na elewacjach, wykonaniu kanalizacji deszczowej i drenażu opaskowego będzie musiała być odtworzona. </w:t>
      </w:r>
    </w:p>
    <w:p w:rsidR="00981581" w:rsidRPr="008E7700" w:rsidRDefault="00981581" w:rsidP="00981581">
      <w:pPr>
        <w:jc w:val="both"/>
        <w:rPr>
          <w:rFonts w:ascii="Tahoma" w:hAnsi="Tahoma" w:cs="Tahoma"/>
        </w:rPr>
      </w:pPr>
      <w:r w:rsidRPr="008E7700">
        <w:rPr>
          <w:rFonts w:ascii="Tahoma" w:hAnsi="Tahoma" w:cs="Tahoma"/>
        </w:rPr>
        <w:t>W tym celu istniejącą nawierzchnię parkingu należy usunąć do głębokości 50 cm. Następnie należy wykonać nowe warstwy nawierzchni według następującego schematu:</w:t>
      </w:r>
    </w:p>
    <w:p w:rsidR="00981581" w:rsidRPr="008E7700" w:rsidRDefault="00981581" w:rsidP="00DF3F19">
      <w:pPr>
        <w:pStyle w:val="Akapitzlist"/>
        <w:numPr>
          <w:ilvl w:val="0"/>
          <w:numId w:val="21"/>
        </w:numPr>
        <w:spacing w:after="200" w:line="276" w:lineRule="auto"/>
        <w:jc w:val="both"/>
        <w:rPr>
          <w:rFonts w:ascii="Tahoma" w:hAnsi="Tahoma" w:cs="Tahoma"/>
          <w:sz w:val="20"/>
          <w:szCs w:val="20"/>
        </w:rPr>
      </w:pPr>
      <w:r w:rsidRPr="008E7700">
        <w:rPr>
          <w:rFonts w:ascii="Tahoma" w:hAnsi="Tahoma" w:cs="Tahoma"/>
          <w:sz w:val="20"/>
          <w:szCs w:val="20"/>
        </w:rPr>
        <w:t>Kostka betonowa brukowa „starobruk” – 8 cm</w:t>
      </w:r>
    </w:p>
    <w:p w:rsidR="00981581" w:rsidRPr="008E7700" w:rsidRDefault="00981581" w:rsidP="00DF3F19">
      <w:pPr>
        <w:pStyle w:val="Akapitzlist"/>
        <w:numPr>
          <w:ilvl w:val="0"/>
          <w:numId w:val="21"/>
        </w:numPr>
        <w:spacing w:after="200" w:line="276" w:lineRule="auto"/>
        <w:jc w:val="both"/>
        <w:rPr>
          <w:rFonts w:ascii="Tahoma" w:hAnsi="Tahoma" w:cs="Tahoma"/>
          <w:sz w:val="20"/>
          <w:szCs w:val="20"/>
        </w:rPr>
      </w:pPr>
      <w:r w:rsidRPr="008E7700">
        <w:rPr>
          <w:rFonts w:ascii="Tahoma" w:hAnsi="Tahoma" w:cs="Tahoma"/>
          <w:sz w:val="20"/>
          <w:szCs w:val="20"/>
        </w:rPr>
        <w:t>Podsypka cementowo-piaskowa – 5 cm</w:t>
      </w:r>
    </w:p>
    <w:p w:rsidR="00981581" w:rsidRPr="008E7700" w:rsidRDefault="00981581" w:rsidP="00DF3F19">
      <w:pPr>
        <w:pStyle w:val="Akapitzlist"/>
        <w:numPr>
          <w:ilvl w:val="0"/>
          <w:numId w:val="21"/>
        </w:numPr>
        <w:spacing w:after="200" w:line="276" w:lineRule="auto"/>
        <w:jc w:val="both"/>
        <w:rPr>
          <w:rFonts w:ascii="Tahoma" w:hAnsi="Tahoma" w:cs="Tahoma"/>
          <w:sz w:val="20"/>
          <w:szCs w:val="20"/>
        </w:rPr>
      </w:pPr>
      <w:r w:rsidRPr="008E7700">
        <w:rPr>
          <w:rFonts w:ascii="Tahoma" w:hAnsi="Tahoma" w:cs="Tahoma"/>
          <w:sz w:val="20"/>
          <w:szCs w:val="20"/>
        </w:rPr>
        <w:t>Podbudowa z tłucznia kamiennego – 15 cm</w:t>
      </w:r>
    </w:p>
    <w:p w:rsidR="00981581" w:rsidRPr="008E7700" w:rsidRDefault="00981581" w:rsidP="00DF3F19">
      <w:pPr>
        <w:pStyle w:val="Akapitzlist"/>
        <w:numPr>
          <w:ilvl w:val="0"/>
          <w:numId w:val="21"/>
        </w:numPr>
        <w:jc w:val="both"/>
        <w:rPr>
          <w:rFonts w:ascii="Tahoma" w:hAnsi="Tahoma" w:cs="Tahoma"/>
          <w:sz w:val="20"/>
          <w:szCs w:val="20"/>
        </w:rPr>
      </w:pPr>
      <w:r w:rsidRPr="008E7700">
        <w:rPr>
          <w:rFonts w:ascii="Tahoma" w:hAnsi="Tahoma" w:cs="Tahoma"/>
          <w:sz w:val="20"/>
          <w:szCs w:val="20"/>
        </w:rPr>
        <w:t>Piasek stabilizowany – 20 cm</w:t>
      </w:r>
    </w:p>
    <w:p w:rsidR="00981581" w:rsidRPr="008E7700" w:rsidRDefault="00981581" w:rsidP="00981581">
      <w:pPr>
        <w:jc w:val="both"/>
        <w:rPr>
          <w:rFonts w:ascii="Tahoma" w:hAnsi="Tahoma" w:cs="Tahoma"/>
          <w:noProof/>
        </w:rPr>
      </w:pPr>
      <w:r w:rsidRPr="008E7700">
        <w:rPr>
          <w:rFonts w:ascii="Tahoma" w:hAnsi="Tahoma" w:cs="Tahoma"/>
          <w:noProof/>
        </w:rPr>
        <w:lastRenderedPageBreak/>
        <w:t>Powierzchnie utwardzone należy zakończy</w:t>
      </w:r>
      <w:r>
        <w:rPr>
          <w:rFonts w:ascii="Tahoma" w:hAnsi="Tahoma" w:cs="Tahoma"/>
          <w:noProof/>
        </w:rPr>
        <w:t>ć</w:t>
      </w:r>
      <w:r w:rsidRPr="008E7700">
        <w:rPr>
          <w:rFonts w:ascii="Tahoma" w:hAnsi="Tahoma" w:cs="Tahoma"/>
          <w:noProof/>
        </w:rPr>
        <w:t xml:space="preserve"> krawężnikiem betonowym na podsypce piaskowej wykonanej na ławie z betonu B15. Pozostałą powierzchnię przeznaczoną na trawniki i zieleń uzupełnić  ziemią i wysiać trawę. </w:t>
      </w:r>
    </w:p>
    <w:p w:rsidR="00981581" w:rsidRPr="008E7700" w:rsidRDefault="00981581" w:rsidP="00981581">
      <w:pPr>
        <w:jc w:val="both"/>
        <w:rPr>
          <w:rFonts w:ascii="Tahoma" w:hAnsi="Tahoma" w:cs="Tahoma"/>
          <w:noProof/>
        </w:rPr>
      </w:pPr>
      <w:r w:rsidRPr="008E7700">
        <w:rPr>
          <w:rFonts w:ascii="Tahoma" w:hAnsi="Tahoma" w:cs="Tahoma"/>
          <w:noProof/>
        </w:rPr>
        <w:t>Taką samą kostką należy wybrukować istniejącą skarpę.</w:t>
      </w:r>
    </w:p>
    <w:p w:rsidR="00981581" w:rsidRPr="008E7700" w:rsidRDefault="00981581" w:rsidP="00981581">
      <w:pPr>
        <w:jc w:val="both"/>
        <w:rPr>
          <w:rFonts w:ascii="Tahoma" w:hAnsi="Tahoma" w:cs="Tahoma"/>
        </w:rPr>
      </w:pPr>
      <w:r w:rsidRPr="008E7700">
        <w:rPr>
          <w:rFonts w:ascii="Tahoma" w:hAnsi="Tahoma" w:cs="Tahoma"/>
          <w:noProof/>
        </w:rPr>
        <w:t xml:space="preserve">Wszystkie prace powinny być prowadzone </w:t>
      </w:r>
      <w:r w:rsidR="00D876BC">
        <w:rPr>
          <w:rFonts w:ascii="Tahoma" w:hAnsi="Tahoma" w:cs="Tahoma"/>
          <w:noProof/>
        </w:rPr>
        <w:t xml:space="preserve">zgodnie z opracowanym projektem </w:t>
      </w:r>
      <w:r w:rsidRPr="008E7700">
        <w:rPr>
          <w:rFonts w:ascii="Tahoma" w:hAnsi="Tahoma" w:cs="Tahoma"/>
          <w:noProof/>
        </w:rPr>
        <w:t>pod nadzorem osób uprawnionych z zachowaniem obowiązujących przepisów prawa budowlanego, BHP i p.poż.</w:t>
      </w:r>
    </w:p>
    <w:p w:rsidR="00E76239" w:rsidRPr="00283FE9" w:rsidRDefault="00E76239" w:rsidP="00A10B70">
      <w:pPr>
        <w:autoSpaceDE w:val="0"/>
        <w:autoSpaceDN w:val="0"/>
        <w:adjustRightInd w:val="0"/>
        <w:jc w:val="both"/>
        <w:rPr>
          <w:rFonts w:ascii="Tahoma" w:hAnsi="Tahoma" w:cs="Tahoma"/>
        </w:rPr>
      </w:pPr>
    </w:p>
    <w:p w:rsidR="00026745" w:rsidRDefault="003326F5" w:rsidP="003326F5">
      <w:pPr>
        <w:pStyle w:val="Tekstpodstawowy3"/>
        <w:spacing w:after="0"/>
        <w:jc w:val="center"/>
        <w:rPr>
          <w:rFonts w:ascii="Tahoma" w:hAnsi="Tahoma" w:cs="Tahoma"/>
          <w:sz w:val="20"/>
          <w:szCs w:val="20"/>
        </w:rPr>
      </w:pPr>
      <w:r>
        <w:rPr>
          <w:rFonts w:ascii="Tahoma" w:hAnsi="Tahoma" w:cs="Tahoma"/>
          <w:noProof/>
          <w:sz w:val="20"/>
          <w:szCs w:val="20"/>
        </w:rPr>
        <w:drawing>
          <wp:inline distT="0" distB="0" distL="0" distR="0">
            <wp:extent cx="5760720" cy="3840480"/>
            <wp:effectExtent l="0" t="0" r="0" b="7620"/>
            <wp:docPr id="75" name="Obraz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511.JPG"/>
                    <pic:cNvPicPr/>
                  </pic:nvPicPr>
                  <pic:blipFill>
                    <a:blip r:embed="rId82" cstate="print">
                      <a:extLst>
                        <a:ext uri="{28A0092B-C50C-407E-A947-70E740481C1C}">
                          <a14:useLocalDpi xmlns:a14="http://schemas.microsoft.com/office/drawing/2010/main" val="0"/>
                        </a:ext>
                      </a:extLst>
                    </a:blip>
                    <a:stretch>
                      <a:fillRect/>
                    </a:stretch>
                  </pic:blipFill>
                  <pic:spPr>
                    <a:xfrm>
                      <a:off x="0" y="0"/>
                      <a:ext cx="5760720" cy="3840480"/>
                    </a:xfrm>
                    <a:prstGeom prst="rect">
                      <a:avLst/>
                    </a:prstGeom>
                  </pic:spPr>
                </pic:pic>
              </a:graphicData>
            </a:graphic>
          </wp:inline>
        </w:drawing>
      </w:r>
    </w:p>
    <w:p w:rsidR="003326F5" w:rsidRDefault="003326F5" w:rsidP="003326F5">
      <w:pPr>
        <w:pStyle w:val="Tekstpodstawowy3"/>
        <w:spacing w:after="0"/>
        <w:jc w:val="center"/>
        <w:rPr>
          <w:rFonts w:ascii="Tahoma" w:hAnsi="Tahoma" w:cs="Tahoma"/>
          <w:i/>
          <w:sz w:val="20"/>
          <w:szCs w:val="20"/>
        </w:rPr>
      </w:pPr>
      <w:r>
        <w:rPr>
          <w:rFonts w:ascii="Tahoma" w:hAnsi="Tahoma" w:cs="Tahoma"/>
          <w:i/>
          <w:sz w:val="20"/>
          <w:szCs w:val="20"/>
        </w:rPr>
        <w:t xml:space="preserve">Nawierzchnia podwórka z trylinki, widoczne liczne nierówności </w:t>
      </w:r>
      <w:r w:rsidR="000F5F2C">
        <w:rPr>
          <w:rFonts w:ascii="Tahoma" w:hAnsi="Tahoma" w:cs="Tahoma"/>
          <w:i/>
          <w:sz w:val="20"/>
          <w:szCs w:val="20"/>
        </w:rPr>
        <w:t>i zapadliska</w:t>
      </w:r>
    </w:p>
    <w:p w:rsidR="00D876BC" w:rsidRDefault="00D876BC" w:rsidP="003326F5">
      <w:pPr>
        <w:pStyle w:val="Tekstpodstawowy3"/>
        <w:spacing w:after="0"/>
        <w:jc w:val="center"/>
        <w:rPr>
          <w:rFonts w:ascii="Tahoma" w:hAnsi="Tahoma" w:cs="Tahoma"/>
          <w:i/>
          <w:sz w:val="20"/>
          <w:szCs w:val="20"/>
        </w:rPr>
      </w:pPr>
    </w:p>
    <w:p w:rsidR="00E512C0" w:rsidRDefault="00E512C0" w:rsidP="00E512C0">
      <w:pPr>
        <w:pStyle w:val="Standard"/>
        <w:numPr>
          <w:ilvl w:val="0"/>
          <w:numId w:val="10"/>
        </w:numPr>
        <w:tabs>
          <w:tab w:val="left" w:pos="284"/>
        </w:tabs>
        <w:autoSpaceDE w:val="0"/>
        <w:jc w:val="both"/>
        <w:rPr>
          <w:rFonts w:ascii="Tahoma" w:hAnsi="Tahoma" w:cs="Tahoma"/>
          <w:b/>
          <w:bCs/>
          <w:color w:val="auto"/>
        </w:rPr>
      </w:pPr>
      <w:r w:rsidRPr="00E512C0">
        <w:rPr>
          <w:rFonts w:ascii="Tahoma" w:hAnsi="Tahoma" w:cs="Tahoma"/>
          <w:b/>
          <w:bCs/>
          <w:color w:val="auto"/>
        </w:rPr>
        <w:t>SYSTEM PRZECIWOBLODZENIOWY</w:t>
      </w:r>
    </w:p>
    <w:p w:rsidR="00E512C0" w:rsidRPr="00E512C0" w:rsidRDefault="00E512C0" w:rsidP="00E512C0">
      <w:pPr>
        <w:pStyle w:val="Standard"/>
        <w:tabs>
          <w:tab w:val="left" w:pos="284"/>
        </w:tabs>
        <w:autoSpaceDE w:val="0"/>
        <w:ind w:left="1080"/>
        <w:jc w:val="both"/>
        <w:rPr>
          <w:rFonts w:ascii="Tahoma" w:hAnsi="Tahoma" w:cs="Tahoma"/>
          <w:b/>
          <w:bCs/>
          <w:color w:val="auto"/>
        </w:rPr>
      </w:pPr>
    </w:p>
    <w:p w:rsidR="00E512C0" w:rsidRDefault="00E512C0" w:rsidP="00E512C0">
      <w:pPr>
        <w:pStyle w:val="Standard"/>
        <w:tabs>
          <w:tab w:val="left" w:pos="284"/>
        </w:tabs>
        <w:autoSpaceDE w:val="0"/>
        <w:jc w:val="both"/>
        <w:rPr>
          <w:rFonts w:ascii="Tahoma" w:hAnsi="Tahoma" w:cs="Tahoma"/>
          <w:bCs/>
          <w:color w:val="auto"/>
        </w:rPr>
      </w:pPr>
      <w:r>
        <w:rPr>
          <w:rFonts w:ascii="Tahoma" w:hAnsi="Tahoma" w:cs="Tahoma"/>
          <w:bCs/>
          <w:color w:val="auto"/>
        </w:rPr>
        <w:t>W celu ochrony odnowionych elementów budynku należy zastosować system przeciwoblodzeniowy zapobiegający, częstym w naszym klimacie, zalaniom budynków wskutek niedrożnych w okresie zimowym rynien i rur spustowych, zatkany</w:t>
      </w:r>
      <w:r w:rsidR="00BF60D6">
        <w:rPr>
          <w:rFonts w:ascii="Tahoma" w:hAnsi="Tahoma" w:cs="Tahoma"/>
          <w:bCs/>
          <w:color w:val="auto"/>
        </w:rPr>
        <w:t>ch</w:t>
      </w:r>
      <w:r>
        <w:rPr>
          <w:rFonts w:ascii="Tahoma" w:hAnsi="Tahoma" w:cs="Tahoma"/>
          <w:bCs/>
          <w:color w:val="auto"/>
        </w:rPr>
        <w:t xml:space="preserve"> przez nagromadzony w nich lód. Ponadto tworzące się </w:t>
      </w:r>
      <w:r w:rsidR="00BF60D6">
        <w:rPr>
          <w:rFonts w:ascii="Tahoma" w:hAnsi="Tahoma" w:cs="Tahoma"/>
          <w:bCs/>
          <w:color w:val="auto"/>
        </w:rPr>
        <w:t xml:space="preserve">wskutek niedrożności rynien </w:t>
      </w:r>
      <w:r>
        <w:rPr>
          <w:rFonts w:ascii="Tahoma" w:hAnsi="Tahoma" w:cs="Tahoma"/>
          <w:bCs/>
          <w:color w:val="auto"/>
        </w:rPr>
        <w:t>sople</w:t>
      </w:r>
      <w:r w:rsidR="0035316E">
        <w:rPr>
          <w:rFonts w:ascii="Tahoma" w:hAnsi="Tahoma" w:cs="Tahoma"/>
          <w:bCs/>
          <w:color w:val="auto"/>
        </w:rPr>
        <w:t>,</w:t>
      </w:r>
      <w:r>
        <w:rPr>
          <w:rFonts w:ascii="Tahoma" w:hAnsi="Tahoma" w:cs="Tahoma"/>
          <w:bCs/>
          <w:color w:val="auto"/>
        </w:rPr>
        <w:t xml:space="preserve"> są bardzo niebezpieczne dla przechodzących w pobliżu ludzi, a ich usuwanie jest kosztowne i niebezpieczne. Piętrząca się w rynnach woda powoduje uszkodzenia konstrukcji dachu i elewacji budynku.</w:t>
      </w:r>
    </w:p>
    <w:p w:rsidR="00E512C0" w:rsidRPr="00495478" w:rsidRDefault="00E512C0" w:rsidP="00E512C0">
      <w:pPr>
        <w:jc w:val="both"/>
        <w:rPr>
          <w:rFonts w:ascii="Tahoma" w:hAnsi="Tahoma" w:cs="Tahoma"/>
        </w:rPr>
      </w:pPr>
      <w:r w:rsidRPr="00495478">
        <w:rPr>
          <w:rFonts w:ascii="Tahoma" w:hAnsi="Tahoma" w:cs="Tahoma"/>
          <w:b/>
          <w:bCs/>
        </w:rPr>
        <w:t>Zalety</w:t>
      </w:r>
      <w:r>
        <w:rPr>
          <w:rFonts w:ascii="Tahoma" w:hAnsi="Tahoma" w:cs="Tahoma"/>
          <w:b/>
          <w:bCs/>
        </w:rPr>
        <w:t xml:space="preserve"> systemu przeciwoblodzeniowego</w:t>
      </w:r>
    </w:p>
    <w:p w:rsidR="00E512C0" w:rsidRPr="00495478" w:rsidRDefault="00E512C0" w:rsidP="00E512C0">
      <w:pPr>
        <w:numPr>
          <w:ilvl w:val="0"/>
          <w:numId w:val="24"/>
        </w:numPr>
        <w:jc w:val="both"/>
        <w:rPr>
          <w:rFonts w:ascii="Tahoma" w:hAnsi="Tahoma" w:cs="Tahoma"/>
        </w:rPr>
      </w:pPr>
      <w:r w:rsidRPr="00495478">
        <w:rPr>
          <w:rFonts w:ascii="Tahoma" w:hAnsi="Tahoma" w:cs="Tahoma"/>
        </w:rPr>
        <w:t>Pełna drożność rynien i rur spustowych.</w:t>
      </w:r>
    </w:p>
    <w:p w:rsidR="00E512C0" w:rsidRPr="00495478" w:rsidRDefault="00E512C0" w:rsidP="00E512C0">
      <w:pPr>
        <w:numPr>
          <w:ilvl w:val="0"/>
          <w:numId w:val="24"/>
        </w:numPr>
        <w:spacing w:before="100" w:beforeAutospacing="1" w:after="100" w:afterAutospacing="1"/>
        <w:jc w:val="both"/>
        <w:rPr>
          <w:rFonts w:ascii="Tahoma" w:hAnsi="Tahoma" w:cs="Tahoma"/>
        </w:rPr>
      </w:pPr>
      <w:r w:rsidRPr="00495478">
        <w:rPr>
          <w:rFonts w:ascii="Tahoma" w:hAnsi="Tahoma" w:cs="Tahoma"/>
        </w:rPr>
        <w:t>Kontrolowany spływ wody z powierzchni dachu.</w:t>
      </w:r>
    </w:p>
    <w:p w:rsidR="00E512C0" w:rsidRPr="00495478" w:rsidRDefault="00E512C0" w:rsidP="00E512C0">
      <w:pPr>
        <w:numPr>
          <w:ilvl w:val="0"/>
          <w:numId w:val="24"/>
        </w:numPr>
        <w:spacing w:before="100" w:beforeAutospacing="1" w:after="100" w:afterAutospacing="1"/>
        <w:jc w:val="both"/>
        <w:rPr>
          <w:rFonts w:ascii="Tahoma" w:hAnsi="Tahoma" w:cs="Tahoma"/>
        </w:rPr>
      </w:pPr>
      <w:r w:rsidRPr="00495478">
        <w:rPr>
          <w:rFonts w:ascii="Tahoma" w:hAnsi="Tahoma" w:cs="Tahoma"/>
        </w:rPr>
        <w:t>Brak nawisów lodowych i zalegania śniegu.</w:t>
      </w:r>
    </w:p>
    <w:p w:rsidR="00E512C0" w:rsidRPr="00495478" w:rsidRDefault="00E512C0" w:rsidP="00E512C0">
      <w:pPr>
        <w:numPr>
          <w:ilvl w:val="0"/>
          <w:numId w:val="24"/>
        </w:numPr>
        <w:spacing w:before="100" w:beforeAutospacing="1" w:after="100" w:afterAutospacing="1"/>
        <w:jc w:val="both"/>
        <w:rPr>
          <w:rFonts w:ascii="Tahoma" w:hAnsi="Tahoma" w:cs="Tahoma"/>
        </w:rPr>
      </w:pPr>
      <w:r w:rsidRPr="00495478">
        <w:rPr>
          <w:rFonts w:ascii="Tahoma" w:hAnsi="Tahoma" w:cs="Tahoma"/>
        </w:rPr>
        <w:t>Ograniczenie kosztów naprawy instalacji rynnowych i fasad budynków.</w:t>
      </w:r>
    </w:p>
    <w:p w:rsidR="00E512C0" w:rsidRPr="00495478" w:rsidRDefault="00E512C0" w:rsidP="00E512C0">
      <w:pPr>
        <w:numPr>
          <w:ilvl w:val="0"/>
          <w:numId w:val="24"/>
        </w:numPr>
        <w:spacing w:before="100" w:beforeAutospacing="1" w:after="100" w:afterAutospacing="1"/>
        <w:jc w:val="both"/>
        <w:rPr>
          <w:rFonts w:ascii="Tahoma" w:hAnsi="Tahoma" w:cs="Tahoma"/>
        </w:rPr>
      </w:pPr>
      <w:r w:rsidRPr="00495478">
        <w:rPr>
          <w:rFonts w:ascii="Tahoma" w:hAnsi="Tahoma" w:cs="Tahoma"/>
        </w:rPr>
        <w:t>Eliminacja obciążenia rynien i rur spustowych.</w:t>
      </w:r>
    </w:p>
    <w:p w:rsidR="00E512C0" w:rsidRPr="00495478" w:rsidRDefault="00E512C0" w:rsidP="00E512C0">
      <w:pPr>
        <w:numPr>
          <w:ilvl w:val="0"/>
          <w:numId w:val="24"/>
        </w:numPr>
        <w:spacing w:before="100" w:beforeAutospacing="1"/>
        <w:jc w:val="both"/>
        <w:rPr>
          <w:rFonts w:ascii="Tahoma" w:hAnsi="Tahoma" w:cs="Tahoma"/>
        </w:rPr>
      </w:pPr>
      <w:r w:rsidRPr="00495478">
        <w:rPr>
          <w:rFonts w:ascii="Tahoma" w:hAnsi="Tahoma" w:cs="Tahoma"/>
        </w:rPr>
        <w:t>Zapobieganie przyczynom, a nie skutkom oblodzenia i zalegania śniegu.</w:t>
      </w:r>
    </w:p>
    <w:p w:rsidR="00E512C0" w:rsidRPr="00495478" w:rsidRDefault="00E512C0" w:rsidP="00E512C0">
      <w:pPr>
        <w:jc w:val="both"/>
        <w:rPr>
          <w:rFonts w:ascii="Tahoma" w:hAnsi="Tahoma" w:cs="Tahoma"/>
        </w:rPr>
      </w:pPr>
      <w:r w:rsidRPr="00495478">
        <w:rPr>
          <w:rFonts w:ascii="Tahoma" w:hAnsi="Tahoma" w:cs="Tahoma"/>
          <w:b/>
          <w:bCs/>
        </w:rPr>
        <w:t>Zastosowanie</w:t>
      </w:r>
    </w:p>
    <w:p w:rsidR="00E512C0" w:rsidRPr="00495478" w:rsidRDefault="00E512C0" w:rsidP="00E512C0">
      <w:pPr>
        <w:jc w:val="both"/>
        <w:rPr>
          <w:rFonts w:ascii="Tahoma" w:hAnsi="Tahoma" w:cs="Tahoma"/>
        </w:rPr>
      </w:pPr>
      <w:r w:rsidRPr="00495478">
        <w:rPr>
          <w:rFonts w:ascii="Tahoma" w:hAnsi="Tahoma" w:cs="Tahoma"/>
        </w:rPr>
        <w:t xml:space="preserve">Systemy przeciwoblodzeniowe można instalować na niemal wszystkich dachach, likwidując nagromadzony śnieg i lód. Systemy gwarantują drożność rynien i rur spustowych, zapobiegają </w:t>
      </w:r>
      <w:r w:rsidRPr="00495478">
        <w:rPr>
          <w:rFonts w:ascii="Tahoma" w:hAnsi="Tahoma" w:cs="Tahoma"/>
        </w:rPr>
        <w:lastRenderedPageBreak/>
        <w:t>uszkodzeniom konstrukcj</w:t>
      </w:r>
      <w:r>
        <w:rPr>
          <w:rFonts w:ascii="Tahoma" w:hAnsi="Tahoma" w:cs="Tahoma"/>
        </w:rPr>
        <w:t xml:space="preserve">i dachowych i elewacji budynków. </w:t>
      </w:r>
      <w:r w:rsidRPr="00495478">
        <w:rPr>
          <w:rFonts w:ascii="Tahoma" w:hAnsi="Tahoma" w:cs="Tahoma"/>
        </w:rPr>
        <w:t>Na dachach o dużym nachyleniu stosowane są progi zapobiegające zsuwaniu się śniegu. Należy w takich przypadkach zastosować ogrzewanie dolnej powierzchni dachu.</w:t>
      </w:r>
    </w:p>
    <w:p w:rsidR="00E512C0" w:rsidRPr="00495478" w:rsidRDefault="00E512C0" w:rsidP="00E512C0">
      <w:pPr>
        <w:jc w:val="both"/>
        <w:rPr>
          <w:rFonts w:ascii="Tahoma" w:hAnsi="Tahoma" w:cs="Tahoma"/>
        </w:rPr>
      </w:pPr>
      <w:r w:rsidRPr="00495478">
        <w:rPr>
          <w:rFonts w:ascii="Tahoma" w:hAnsi="Tahoma" w:cs="Tahoma"/>
          <w:b/>
          <w:bCs/>
        </w:rPr>
        <w:t>Dobór mocy</w:t>
      </w:r>
    </w:p>
    <w:p w:rsidR="00E512C0" w:rsidRPr="00495478" w:rsidRDefault="00E512C0" w:rsidP="00E512C0">
      <w:pPr>
        <w:jc w:val="both"/>
        <w:rPr>
          <w:rFonts w:ascii="Tahoma" w:hAnsi="Tahoma" w:cs="Tahoma"/>
        </w:rPr>
      </w:pPr>
      <w:r w:rsidRPr="00495478">
        <w:rPr>
          <w:rFonts w:ascii="Tahoma" w:hAnsi="Tahoma" w:cs="Tahoma"/>
        </w:rPr>
        <w:t>Dobrana moc jednostkowa powinna zawierać się w granicach 30 -50 W/mb rynny lub rury spustowej.</w:t>
      </w:r>
    </w:p>
    <w:p w:rsidR="00E512C0" w:rsidRPr="00495478" w:rsidRDefault="00E512C0" w:rsidP="00E512C0">
      <w:pPr>
        <w:jc w:val="both"/>
        <w:rPr>
          <w:rFonts w:ascii="Tahoma" w:hAnsi="Tahoma" w:cs="Tahoma"/>
        </w:rPr>
      </w:pPr>
      <w:r w:rsidRPr="00495478">
        <w:rPr>
          <w:rFonts w:ascii="Tahoma" w:hAnsi="Tahoma" w:cs="Tahoma"/>
          <w:b/>
          <w:bCs/>
        </w:rPr>
        <w:t>Instalacja w rynnach i rurach spustowych</w:t>
      </w:r>
    </w:p>
    <w:p w:rsidR="00E512C0" w:rsidRPr="00495478" w:rsidRDefault="00E512C0" w:rsidP="00E512C0">
      <w:pPr>
        <w:jc w:val="both"/>
        <w:rPr>
          <w:rFonts w:ascii="Tahoma" w:hAnsi="Tahoma" w:cs="Tahoma"/>
        </w:rPr>
      </w:pPr>
      <w:r w:rsidRPr="00495478">
        <w:rPr>
          <w:rFonts w:ascii="Tahoma" w:hAnsi="Tahoma" w:cs="Tahoma"/>
        </w:rPr>
        <w:t xml:space="preserve">W przypadku typowych konstrukcji dachów z rynnami skrajnymi, maksymalna wartość mocy jednostkowej zależy od </w:t>
      </w:r>
      <w:r w:rsidR="00BF60D6" w:rsidRPr="00495478">
        <w:rPr>
          <w:rFonts w:ascii="Tahoma" w:hAnsi="Tahoma" w:cs="Tahoma"/>
        </w:rPr>
        <w:t>materiału, z jakiego</w:t>
      </w:r>
      <w:r w:rsidRPr="00495478">
        <w:rPr>
          <w:rFonts w:ascii="Tahoma" w:hAnsi="Tahoma" w:cs="Tahoma"/>
        </w:rPr>
        <w:t xml:space="preserve"> wykonana jest rynna. Dla rynien stalowych przewiduje się najwyższą wartość mocy jednostkowej, </w:t>
      </w:r>
    </w:p>
    <w:p w:rsidR="00E512C0" w:rsidRDefault="00E512C0" w:rsidP="00E512C0">
      <w:pPr>
        <w:spacing w:before="100" w:beforeAutospacing="1"/>
        <w:jc w:val="both"/>
        <w:rPr>
          <w:rFonts w:ascii="Tahoma" w:hAnsi="Tahoma" w:cs="Tahoma"/>
          <w:b/>
          <w:bCs/>
        </w:rPr>
      </w:pPr>
      <w:r w:rsidRPr="00495478">
        <w:rPr>
          <w:rFonts w:ascii="Tahoma" w:hAnsi="Tahoma" w:cs="Tahoma"/>
          <w:b/>
          <w:bCs/>
          <w:noProof/>
        </w:rPr>
        <w:drawing>
          <wp:inline distT="0" distB="0" distL="0" distR="0">
            <wp:extent cx="3810000" cy="2905125"/>
            <wp:effectExtent l="19050" t="0" r="0" b="0"/>
            <wp:docPr id="1" name="Obraz 2" descr="http://www.elkrak.com.pl/images/stories/antyoblodzeniowe/rys_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elkrak.com.pl/images/stories/antyoblodzeniowe/rys_9.jpg"/>
                    <pic:cNvPicPr>
                      <a:picLocks noChangeAspect="1" noChangeArrowheads="1"/>
                    </pic:cNvPicPr>
                  </pic:nvPicPr>
                  <pic:blipFill>
                    <a:blip r:embed="rId83" cstate="print"/>
                    <a:srcRect/>
                    <a:stretch>
                      <a:fillRect/>
                    </a:stretch>
                  </pic:blipFill>
                  <pic:spPr bwMode="auto">
                    <a:xfrm>
                      <a:off x="0" y="0"/>
                      <a:ext cx="3810000" cy="2905125"/>
                    </a:xfrm>
                    <a:prstGeom prst="rect">
                      <a:avLst/>
                    </a:prstGeom>
                    <a:noFill/>
                    <a:ln w="9525">
                      <a:noFill/>
                      <a:miter lim="800000"/>
                      <a:headEnd/>
                      <a:tailEnd/>
                    </a:ln>
                  </pic:spPr>
                </pic:pic>
              </a:graphicData>
            </a:graphic>
          </wp:inline>
        </w:drawing>
      </w:r>
    </w:p>
    <w:p w:rsidR="00E512C0" w:rsidRPr="00495478" w:rsidRDefault="00E512C0" w:rsidP="00E512C0">
      <w:pPr>
        <w:jc w:val="both"/>
        <w:rPr>
          <w:rFonts w:ascii="Tahoma" w:hAnsi="Tahoma" w:cs="Tahoma"/>
        </w:rPr>
      </w:pPr>
      <w:r w:rsidRPr="00495478">
        <w:rPr>
          <w:rFonts w:ascii="Tahoma" w:hAnsi="Tahoma" w:cs="Tahoma"/>
          <w:b/>
          <w:bCs/>
        </w:rPr>
        <w:t>Montaż</w:t>
      </w:r>
    </w:p>
    <w:p w:rsidR="00E512C0" w:rsidRDefault="00E512C0" w:rsidP="00E512C0">
      <w:pPr>
        <w:jc w:val="both"/>
        <w:rPr>
          <w:rFonts w:ascii="Tahoma" w:hAnsi="Tahoma" w:cs="Tahoma"/>
        </w:rPr>
      </w:pPr>
      <w:r w:rsidRPr="00495478">
        <w:rPr>
          <w:rFonts w:ascii="Tahoma" w:hAnsi="Tahoma" w:cs="Tahoma"/>
        </w:rPr>
        <w:t xml:space="preserve">W typowych rynnach o przekroju okrągłym kabel mocujemy do rynny wykorzystując taśmę montażową. Taśma mocowana jest do obrzeża rynny. Zaleca się zachowanie 30 - 50 cm odległości pomiędzy sąsiednimi odcinkami taśmy. Montaż kabla w rurach spustowych wykonujemy tez przy wykorzystaniu taśmy. Konstrukcją nośną może być łańcuch lub linka. </w:t>
      </w:r>
      <w:r w:rsidR="00BF60D6" w:rsidRPr="00495478">
        <w:rPr>
          <w:rFonts w:ascii="Tahoma" w:hAnsi="Tahoma" w:cs="Tahoma"/>
        </w:rPr>
        <w:t>Materiał, z którego</w:t>
      </w:r>
      <w:r w:rsidRPr="00495478">
        <w:rPr>
          <w:rFonts w:ascii="Tahoma" w:hAnsi="Tahoma" w:cs="Tahoma"/>
        </w:rPr>
        <w:t xml:space="preserve"> wykonany jest łańcuch powinien być odporny na korozję. Zamiast łańcucha można zastosować linkę wykonaną z wytrzymałego na zerwanie materiału. Uchwyty z taśmy montażowej są montowane do łańcucha przy zachowaniu 30-50cm odległości pomiędzy sąsiednimi uchwytami. Zadaniem uchwytów jest zachowanie dystansu pomiędzy dwoma odcinkami kabla. W przypadku rury odprowadzającej wodę do kanalizacji ściekowej, kabel powinien być ułożony około 1,0 - 1,5 m poniżej poziomu gruntu.</w:t>
      </w:r>
    </w:p>
    <w:p w:rsidR="0035316E" w:rsidRPr="00495478" w:rsidRDefault="0035316E" w:rsidP="00E512C0">
      <w:pPr>
        <w:jc w:val="both"/>
        <w:rPr>
          <w:rFonts w:ascii="Tahoma" w:hAnsi="Tahoma" w:cs="Tahoma"/>
        </w:rPr>
      </w:pPr>
      <w:r>
        <w:rPr>
          <w:rFonts w:ascii="Tahoma" w:hAnsi="Tahoma" w:cs="Tahoma"/>
        </w:rPr>
        <w:t>W części kosztowej skalkulowano niezbędne ilości elementów składających się na system przeciwoblodzeniowy dla każdego budynku.</w:t>
      </w:r>
    </w:p>
    <w:p w:rsidR="00E512C0" w:rsidRDefault="00E512C0" w:rsidP="00E512C0">
      <w:pPr>
        <w:pStyle w:val="Tekstpodstawowy3"/>
        <w:spacing w:after="0"/>
        <w:jc w:val="right"/>
        <w:rPr>
          <w:rFonts w:ascii="Tahoma" w:hAnsi="Tahoma" w:cs="Tahoma"/>
          <w:b/>
          <w:sz w:val="20"/>
          <w:szCs w:val="20"/>
        </w:rPr>
      </w:pPr>
    </w:p>
    <w:p w:rsidR="00E512C0" w:rsidRPr="00E512C0" w:rsidRDefault="00E512C0" w:rsidP="00E512C0">
      <w:pPr>
        <w:pStyle w:val="Tekstpodstawowy3"/>
        <w:spacing w:after="0"/>
        <w:jc w:val="both"/>
        <w:rPr>
          <w:rFonts w:ascii="Tahoma" w:hAnsi="Tahoma" w:cs="Tahoma"/>
          <w:sz w:val="20"/>
          <w:szCs w:val="20"/>
        </w:rPr>
      </w:pPr>
    </w:p>
    <w:p w:rsidR="00D876BC" w:rsidRPr="00D876BC" w:rsidRDefault="00D876BC" w:rsidP="00D876BC">
      <w:pPr>
        <w:pStyle w:val="Tekstpodstawowy3"/>
        <w:spacing w:after="0"/>
        <w:jc w:val="right"/>
        <w:rPr>
          <w:rFonts w:ascii="Tahoma" w:hAnsi="Tahoma" w:cs="Tahoma"/>
          <w:b/>
          <w:sz w:val="20"/>
          <w:szCs w:val="20"/>
        </w:rPr>
      </w:pPr>
      <w:r w:rsidRPr="00D876BC">
        <w:rPr>
          <w:rFonts w:ascii="Tahoma" w:hAnsi="Tahoma" w:cs="Tahoma"/>
          <w:b/>
          <w:sz w:val="20"/>
          <w:szCs w:val="20"/>
        </w:rPr>
        <w:t>Opracował</w:t>
      </w:r>
      <w:r w:rsidR="00B511D6">
        <w:rPr>
          <w:rFonts w:ascii="Tahoma" w:hAnsi="Tahoma" w:cs="Tahoma"/>
          <w:b/>
          <w:sz w:val="20"/>
          <w:szCs w:val="20"/>
        </w:rPr>
        <w:t>a</w:t>
      </w:r>
      <w:r w:rsidRPr="00D876BC">
        <w:rPr>
          <w:rFonts w:ascii="Tahoma" w:hAnsi="Tahoma" w:cs="Tahoma"/>
          <w:b/>
          <w:sz w:val="20"/>
          <w:szCs w:val="20"/>
        </w:rPr>
        <w:t>:</w:t>
      </w:r>
    </w:p>
    <w:sectPr w:rsidR="00D876BC" w:rsidRPr="00D876BC" w:rsidSect="00A0150A">
      <w:headerReference w:type="default" r:id="rId84"/>
      <w:footerReference w:type="default" r:id="rId85"/>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A14BD" w:rsidRDefault="001A14BD">
      <w:r>
        <w:separator/>
      </w:r>
    </w:p>
  </w:endnote>
  <w:endnote w:type="continuationSeparator" w:id="0">
    <w:p w:rsidR="001A14BD" w:rsidRDefault="001A14B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AFF" w:usb1="C0007841"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EE"/>
    <w:family w:val="swiss"/>
    <w:pitch w:val="variable"/>
    <w:sig w:usb0="E1002EFF" w:usb1="C000605B" w:usb2="00000029" w:usb3="00000000" w:csb0="000101FF" w:csb1="00000000"/>
  </w:font>
  <w:font w:name="Arial">
    <w:panose1 w:val="020B0604020202020204"/>
    <w:charset w:val="EE"/>
    <w:family w:val="swiss"/>
    <w:pitch w:val="variable"/>
    <w:sig w:usb0="E0002AFF" w:usb1="C0007843" w:usb2="00000009" w:usb3="00000000" w:csb0="000001FF" w:csb1="00000000"/>
  </w:font>
  <w:font w:name="Cambria">
    <w:panose1 w:val="02040503050406030204"/>
    <w:charset w:val="EE"/>
    <w:family w:val="roman"/>
    <w:pitch w:val="variable"/>
    <w:sig w:usb0="E00002FF" w:usb1="400004FF" w:usb2="00000000" w:usb3="00000000" w:csb0="0000019F" w:csb1="00000000"/>
  </w:font>
  <w:font w:name="Calibri">
    <w:panose1 w:val="020F0502020204030204"/>
    <w:charset w:val="EE"/>
    <w:family w:val="swiss"/>
    <w:pitch w:val="variable"/>
    <w:sig w:usb0="E00002FF" w:usb1="4000ACFF" w:usb2="00000001" w:usb3="00000000" w:csb0="0000019F" w:csb1="00000000"/>
  </w:font>
  <w:font w:name="TimesNewRoman">
    <w:altName w:val="MS Mincho"/>
    <w:panose1 w:val="00000000000000000000"/>
    <w:charset w:val="80"/>
    <w:family w:val="auto"/>
    <w:notTrueType/>
    <w:pitch w:val="default"/>
    <w:sig w:usb0="00000001" w:usb1="08070000" w:usb2="00000010" w:usb3="00000000" w:csb0="00020000" w:csb1="00000000"/>
  </w:font>
  <w:font w:name="SegoeUI, 'Arabic Typesetting'">
    <w:charset w:val="00"/>
    <w:family w:val="script"/>
    <w:pitch w:val="default"/>
  </w:font>
  <w:font w:name="FuturaLtEU-Normal">
    <w:charset w:val="00"/>
    <w:family w:val="auto"/>
    <w:pitch w:val="default"/>
  </w:font>
  <w:font w:name="MyriadPro-Regular">
    <w:altName w:val="MS Gothic"/>
    <w:panose1 w:val="00000000000000000000"/>
    <w:charset w:val="80"/>
    <w:family w:val="swiss"/>
    <w:notTrueType/>
    <w:pitch w:val="default"/>
    <w:sig w:usb0="00000001" w:usb1="08070000" w:usb2="00000010" w:usb3="00000000" w:csb0="00020000" w:csb1="00000000"/>
  </w:font>
  <w:font w:name="MyriadPro-Bold">
    <w:altName w:val="MS Gothic"/>
    <w:panose1 w:val="00000000000000000000"/>
    <w:charset w:val="80"/>
    <w:family w:val="swiss"/>
    <w:notTrueType/>
    <w:pitch w:val="default"/>
    <w:sig w:usb0="00000001" w:usb1="08070000" w:usb2="00000010" w:usb3="00000000" w:csb0="00020000"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EE"/>
    <w:family w:val="swiss"/>
    <w:pitch w:val="variable"/>
    <w:sig w:usb0="A10006FF" w:usb1="4000205B" w:usb2="00000010" w:usb3="00000000" w:csb0="0000019F" w:csb1="00000000"/>
  </w:font>
  <w:font w:name="Tms Rmn PL">
    <w:panose1 w:val="00000000000000000000"/>
    <w:charset w:val="EE"/>
    <w:family w:val="roman"/>
    <w:notTrueType/>
    <w:pitch w:val="default"/>
    <w:sig w:usb0="00000005" w:usb1="00000000" w:usb2="00000000" w:usb3="00000000" w:csb0="00000002"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F60D6" w:rsidRDefault="00BF60D6" w:rsidP="001342BB">
    <w:pPr>
      <w:pStyle w:val="Stopka"/>
      <w:jc w:val="center"/>
      <w:rPr>
        <w:rFonts w:ascii="Arial" w:hAnsi="Arial" w:cs="Arial"/>
        <w:sz w:val="16"/>
        <w:szCs w:val="16"/>
      </w:rPr>
    </w:pPr>
    <w:bookmarkStart w:id="1" w:name="OLE_LINK1"/>
    <w:bookmarkStart w:id="2" w:name="OLE_LINK2"/>
    <w:r w:rsidRPr="001342BB">
      <w:rPr>
        <w:rFonts w:ascii="Arial" w:hAnsi="Arial" w:cs="Arial"/>
        <w:sz w:val="16"/>
        <w:szCs w:val="16"/>
      </w:rPr>
      <w:t>PROGRAM CHRONIONY PRAWEM AUTORSKIM.</w:t>
    </w:r>
  </w:p>
  <w:p w:rsidR="00BF60D6" w:rsidRPr="001342BB" w:rsidRDefault="00BF60D6" w:rsidP="001342BB">
    <w:pPr>
      <w:pStyle w:val="Stopka"/>
      <w:jc w:val="center"/>
      <w:rPr>
        <w:rFonts w:ascii="Arial" w:hAnsi="Arial" w:cs="Arial"/>
        <w:sz w:val="16"/>
        <w:szCs w:val="16"/>
      </w:rPr>
    </w:pPr>
    <w:r w:rsidRPr="001342BB">
      <w:rPr>
        <w:rFonts w:ascii="Arial" w:hAnsi="Arial" w:cs="Arial"/>
        <w:sz w:val="16"/>
        <w:szCs w:val="16"/>
      </w:rPr>
      <w:t>Powielanie, kopiowanie i udostępnianie osobom trzecim bez zgody autora zabronione.</w:t>
    </w:r>
  </w:p>
  <w:p w:rsidR="00BF60D6" w:rsidRPr="001342BB" w:rsidRDefault="00BF60D6">
    <w:pPr>
      <w:pStyle w:val="Stopka"/>
      <w:rPr>
        <w:rFonts w:ascii="Arial" w:hAnsi="Arial" w:cs="Arial"/>
        <w:sz w:val="16"/>
        <w:szCs w:val="16"/>
      </w:rPr>
    </w:pPr>
  </w:p>
  <w:p w:rsidR="00BF60D6" w:rsidRPr="001342BB" w:rsidRDefault="00BF60D6">
    <w:pPr>
      <w:jc w:val="right"/>
      <w:rPr>
        <w:rFonts w:ascii="Arial" w:hAnsi="Arial" w:cs="Arial"/>
        <w:sz w:val="16"/>
        <w:szCs w:val="16"/>
      </w:rPr>
    </w:pPr>
    <w:r>
      <w:rPr>
        <w:rFonts w:ascii="Arial" w:hAnsi="Arial" w:cs="Arial"/>
        <w:b/>
        <w:i/>
      </w:rPr>
      <w:tab/>
      <w:t xml:space="preserve">                         </w:t>
    </w:r>
    <w:r w:rsidRPr="001342BB">
      <w:rPr>
        <w:rFonts w:ascii="Arial" w:hAnsi="Arial" w:cs="Arial"/>
        <w:sz w:val="16"/>
        <w:szCs w:val="16"/>
      </w:rPr>
      <w:t xml:space="preserve">Piotrków Tryb. </w:t>
    </w:r>
    <w:r>
      <w:rPr>
        <w:rFonts w:ascii="Arial" w:hAnsi="Arial" w:cs="Arial"/>
        <w:sz w:val="16"/>
        <w:szCs w:val="16"/>
      </w:rPr>
      <w:t>luty</w:t>
    </w:r>
    <w:r w:rsidRPr="001342BB">
      <w:rPr>
        <w:rFonts w:ascii="Arial" w:hAnsi="Arial" w:cs="Arial"/>
        <w:sz w:val="16"/>
        <w:szCs w:val="16"/>
      </w:rPr>
      <w:t xml:space="preserve"> 2013 r.</w:t>
    </w:r>
  </w:p>
  <w:bookmarkEnd w:id="1"/>
  <w:bookmarkEnd w:id="2"/>
  <w:p w:rsidR="00BF60D6" w:rsidRDefault="00BF60D6" w:rsidP="001342BB">
    <w:pPr>
      <w:pStyle w:val="Stopka"/>
      <w:jc w:val="center"/>
      <w:rPr>
        <w:rFonts w:ascii="Arial" w:hAnsi="Arial" w:cs="Arial"/>
        <w:sz w:val="24"/>
        <w:szCs w:val="24"/>
      </w:rPr>
    </w:pPr>
    <w:r>
      <w:t xml:space="preserve">- </w:t>
    </w:r>
    <w:r>
      <w:fldChar w:fldCharType="begin"/>
    </w:r>
    <w:r>
      <w:instrText xml:space="preserve"> PAGE </w:instrText>
    </w:r>
    <w:r>
      <w:fldChar w:fldCharType="separate"/>
    </w:r>
    <w:r w:rsidR="00D5627A">
      <w:rPr>
        <w:noProof/>
      </w:rPr>
      <w:t>31</w:t>
    </w:r>
    <w:r>
      <w:rPr>
        <w:noProof/>
      </w:rPr>
      <w:fldChar w:fldCharType="end"/>
    </w:r>
    <w:r>
      <w:t xml:space="preserve"> -</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A14BD" w:rsidRDefault="001A14BD">
      <w:r>
        <w:separator/>
      </w:r>
    </w:p>
  </w:footnote>
  <w:footnote w:type="continuationSeparator" w:id="0">
    <w:p w:rsidR="001A14BD" w:rsidRDefault="001A14BD">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F60D6" w:rsidRDefault="00BF60D6">
    <w:pPr>
      <w:pStyle w:val="Nagwek"/>
      <w:rPr>
        <w:rFonts w:ascii="Arial" w:hAnsi="Arial"/>
        <w:snapToGrid w:val="0"/>
        <w:sz w:val="24"/>
      </w:rPr>
    </w:pPr>
    <w:r>
      <w:rPr>
        <w:noProof/>
      </w:rPr>
      <mc:AlternateContent>
        <mc:Choice Requires="wps">
          <w:drawing>
            <wp:anchor distT="0" distB="0" distL="114300" distR="114300" simplePos="0" relativeHeight="251657728" behindDoc="0" locked="0" layoutInCell="1" allowOverlap="1">
              <wp:simplePos x="0" y="0"/>
              <wp:positionH relativeFrom="column">
                <wp:posOffset>3494405</wp:posOffset>
              </wp:positionH>
              <wp:positionV relativeFrom="paragraph">
                <wp:posOffset>9525</wp:posOffset>
              </wp:positionV>
              <wp:extent cx="2425700" cy="495300"/>
              <wp:effectExtent l="0" t="0" r="0" b="0"/>
              <wp:wrapNone/>
              <wp:docPr id="6"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25700" cy="495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F60D6" w:rsidRDefault="00BF60D6">
                          <w:pPr>
                            <w:rPr>
                              <w:rFonts w:ascii="Arial" w:hAnsi="Arial" w:cs="Arial"/>
                              <w:b/>
                              <w:sz w:val="24"/>
                              <w:szCs w:val="24"/>
                            </w:rPr>
                          </w:pPr>
                          <w:r>
                            <w:rPr>
                              <w:rFonts w:ascii="Arial" w:hAnsi="Arial" w:cs="Arial"/>
                              <w:b/>
                              <w:sz w:val="24"/>
                              <w:szCs w:val="24"/>
                            </w:rPr>
                            <w:t xml:space="preserve">arch. arch. Ewa Katarasińska, </w:t>
                          </w:r>
                        </w:p>
                        <w:p w:rsidR="00BF60D6" w:rsidRDefault="00BF60D6">
                          <w:pPr>
                            <w:rPr>
                              <w:rFonts w:ascii="Arial" w:hAnsi="Arial" w:cs="Arial"/>
                              <w:b/>
                              <w:sz w:val="24"/>
                              <w:szCs w:val="24"/>
                            </w:rPr>
                          </w:pPr>
                          <w:r>
                            <w:rPr>
                              <w:rFonts w:ascii="Arial" w:hAnsi="Arial" w:cs="Arial"/>
                              <w:b/>
                              <w:sz w:val="24"/>
                              <w:szCs w:val="24"/>
                            </w:rPr>
                            <w:t>Anna Nowak</w:t>
                          </w:r>
                        </w:p>
                        <w:p w:rsidR="00BF60D6" w:rsidRDefault="00BF60D6">
                          <w:pPr>
                            <w:rPr>
                              <w:rFonts w:ascii="Arial" w:hAnsi="Arial" w:cs="Arial"/>
                              <w:b/>
                              <w:sz w:val="24"/>
                              <w:szCs w:val="24"/>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 o:spid="_x0000_s1026" type="#_x0000_t202" style="position:absolute;margin-left:275.15pt;margin-top:.75pt;width:191pt;height:39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" filled="f" stroked="f">
              <v:textbox>
                <w:txbxContent>
                  <w:p w:rsidR="00BF60D6" w:rsidRDefault="00BF60D6">
                    <w:pPr>
                      <w:rPr>
                        <w:rFonts w:ascii="Arial" w:hAnsi="Arial" w:cs="Arial"/>
                        <w:b/>
                        <w:sz w:val="24"/>
                        <w:szCs w:val="24"/>
                      </w:rPr>
                    </w:pPr>
                    <w:r>
                      <w:rPr>
                        <w:rFonts w:ascii="Arial" w:hAnsi="Arial" w:cs="Arial"/>
                        <w:b/>
                        <w:sz w:val="24"/>
                        <w:szCs w:val="24"/>
                      </w:rPr>
                      <w:t xml:space="preserve">arch. arch. Ewa Katarasińska, </w:t>
                    </w:r>
                  </w:p>
                  <w:p w:rsidR="00BF60D6" w:rsidRDefault="00BF60D6">
                    <w:pPr>
                      <w:rPr>
                        <w:rFonts w:ascii="Arial" w:hAnsi="Arial" w:cs="Arial"/>
                        <w:b/>
                        <w:sz w:val="24"/>
                        <w:szCs w:val="24"/>
                      </w:rPr>
                    </w:pPr>
                    <w:r>
                      <w:rPr>
                        <w:rFonts w:ascii="Arial" w:hAnsi="Arial" w:cs="Arial"/>
                        <w:b/>
                        <w:sz w:val="24"/>
                        <w:szCs w:val="24"/>
                      </w:rPr>
                      <w:t>Anna Nowak</w:t>
                    </w:r>
                  </w:p>
                  <w:p w:rsidR="00BF60D6" w:rsidRDefault="00BF60D6">
                    <w:pPr>
                      <w:rPr>
                        <w:rFonts w:ascii="Arial" w:hAnsi="Arial" w:cs="Arial"/>
                        <w:b/>
                        <w:sz w:val="24"/>
                        <w:szCs w:val="24"/>
                      </w:rPr>
                    </w:pPr>
                  </w:p>
                </w:txbxContent>
              </v:textbox>
            </v:shape>
          </w:pict>
        </mc:Fallback>
      </mc:AlternateContent>
    </w:r>
    <w:r w:rsidRPr="001342BB">
      <w:rPr>
        <w:rFonts w:ascii="Arial" w:hAnsi="Arial"/>
        <w:snapToGrid w:val="0"/>
      </w:rPr>
      <w:object w:dxaOrig="3318" w:dyaOrig="111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74.5pt;height:31.5pt" o:ole="" o:bordertopcolor="this" o:borderleftcolor="this" o:borderbottomcolor="this" o:borderrightcolor="this" fillcolor="window">
          <v:imagedata r:id="rId1" o:title="" cropbottom="28494f"/>
        </v:shape>
        <o:OLEObject Type="Embed" ProgID="Unknown" ShapeID="_x0000_i1025" DrawAspect="Content" ObjectID="_1423513522" r:id="rId2"/>
      </w:object>
    </w:r>
  </w:p>
  <w:p w:rsidR="00BF60D6" w:rsidRPr="001342BB" w:rsidRDefault="00BF60D6">
    <w:pPr>
      <w:widowControl w:val="0"/>
      <w:spacing w:line="240" w:lineRule="atLeast"/>
      <w:rPr>
        <w:rFonts w:ascii="Tms Rmn PL" w:hAnsi="Tms Rmn PL"/>
        <w:snapToGrid w:val="0"/>
      </w:rPr>
    </w:pPr>
    <w:r w:rsidRPr="001342BB">
      <w:rPr>
        <w:rFonts w:ascii="Tms Rmn PL" w:hAnsi="Tms Rmn PL"/>
        <w:snapToGrid w:val="0"/>
      </w:rPr>
      <w:t>PROJEKTOWANIE ARCHITEKTONICZNE I URBANISTYCZNE, OBSŁUGA INWESTYCJI,</w:t>
    </w:r>
  </w:p>
  <w:p w:rsidR="00BF60D6" w:rsidRDefault="00BF60D6">
    <w:pPr>
      <w:widowControl w:val="0"/>
      <w:spacing w:line="240" w:lineRule="atLeast"/>
      <w:rPr>
        <w:rFonts w:ascii="Tms Rmn PL" w:hAnsi="Tms Rmn PL"/>
        <w:snapToGrid w:val="0"/>
      </w:rPr>
    </w:pPr>
    <w:r>
      <w:rPr>
        <w:rFonts w:ascii="Tms Rmn PL" w:hAnsi="Tms Rmn PL"/>
        <w:snapToGrid w:val="0"/>
      </w:rPr>
      <w:t xml:space="preserve"> 97-300 PIOTRKÓW TRYBUNALSKI UL. H. SIENKIEWICZA 24 M. 31 TEL./FAX (0-44)649-59-60</w:t>
    </w:r>
  </w:p>
  <w:p w:rsidR="00BF60D6" w:rsidRDefault="00BF60D6">
    <w:pPr>
      <w:widowControl w:val="0"/>
      <w:spacing w:line="240" w:lineRule="atLeast"/>
      <w:rPr>
        <w:rFonts w:ascii="Tms Rmn PL" w:hAnsi="Tms Rmn PL"/>
        <w:snapToGrid w:val="0"/>
        <w:sz w:val="16"/>
      </w:rPr>
    </w:pPr>
    <w:r>
      <w:rPr>
        <w:rFonts w:ascii="Tms Rmn PL" w:hAnsi="Tms Rmn PL"/>
        <w:snapToGrid w:val="0"/>
        <w:sz w:val="16"/>
      </w:rPr>
      <w:t>NIP 771-000-97-12     Regon 590126480    Rachunek bankowy  PEKAO S.A. o/Piotrków Tryb. 46 1240 3116 1111 0000 3506 4109</w:t>
    </w:r>
  </w:p>
  <w:p w:rsidR="00BF60D6" w:rsidRDefault="00BF60D6">
    <w:pPr>
      <w:widowControl w:val="0"/>
      <w:pBdr>
        <w:bottom w:val="single" w:sz="6" w:space="1" w:color="auto"/>
      </w:pBdr>
      <w:spacing w:line="240" w:lineRule="atLeast"/>
      <w:rPr>
        <w:rFonts w:ascii="Tms Rmn PL" w:hAnsi="Tms Rmn PL"/>
        <w:snapToGrid w:val="0"/>
        <w:lang w:val="de-DE"/>
      </w:rPr>
    </w:pPr>
    <w:r>
      <w:rPr>
        <w:rFonts w:ascii="Tms Rmn PL" w:hAnsi="Tms Rmn PL"/>
        <w:snapToGrid w:val="0"/>
        <w:lang w:val="de-DE"/>
      </w:rPr>
      <w:t xml:space="preserve">e-mail: </w:t>
    </w:r>
    <w:hyperlink r:id="rId3" w:history="1">
      <w:r>
        <w:rPr>
          <w:rStyle w:val="Hipercze"/>
          <w:rFonts w:ascii="Tms Rmn PL" w:hAnsi="Tms Rmn PL"/>
          <w:snapToGrid w:val="0"/>
          <w:lang w:val="de-DE"/>
        </w:rPr>
        <w:t>projektant_pt@wp.pl</w:t>
      </w:r>
    </w:hyperlink>
    <w:r>
      <w:rPr>
        <w:rFonts w:ascii="Tms Rmn PL" w:hAnsi="Tms Rmn PL"/>
        <w:snapToGrid w:val="0"/>
        <w:lang w:val="de-DE"/>
      </w:rPr>
      <w:t xml:space="preserve">, projektant-pt@neostrada.pl, </w:t>
    </w:r>
  </w:p>
  <w:p w:rsidR="00BF60D6" w:rsidRDefault="00BF60D6">
    <w:pPr>
      <w:pStyle w:val="Nagwek"/>
      <w:rPr>
        <w:lang w:val="de-DE"/>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9CA2F3C"/>
    <w:multiLevelType w:val="hybridMultilevel"/>
    <w:tmpl w:val="742C3AF6"/>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1">
    <w:nsid w:val="12D06948"/>
    <w:multiLevelType w:val="hybridMultilevel"/>
    <w:tmpl w:val="607ABDA6"/>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
    <w:nsid w:val="15796EAE"/>
    <w:multiLevelType w:val="hybridMultilevel"/>
    <w:tmpl w:val="CC74385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
    <w:nsid w:val="186F071B"/>
    <w:multiLevelType w:val="hybridMultilevel"/>
    <w:tmpl w:val="9698AF2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
    <w:nsid w:val="22AB33AF"/>
    <w:multiLevelType w:val="hybridMultilevel"/>
    <w:tmpl w:val="211ECD60"/>
    <w:lvl w:ilvl="0" w:tplc="04150019">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
    <w:nsid w:val="237F0872"/>
    <w:multiLevelType w:val="hybridMultilevel"/>
    <w:tmpl w:val="7402FC8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
    <w:nsid w:val="2B58015C"/>
    <w:multiLevelType w:val="hybridMultilevel"/>
    <w:tmpl w:val="B1C09E3A"/>
    <w:lvl w:ilvl="0" w:tplc="0415000B">
      <w:start w:val="1"/>
      <w:numFmt w:val="bullet"/>
      <w:lvlText w:val=""/>
      <w:lvlJc w:val="left"/>
      <w:pPr>
        <w:ind w:left="1440" w:hanging="360"/>
      </w:pPr>
      <w:rPr>
        <w:rFonts w:ascii="Wingdings" w:hAnsi="Wingdings"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7">
    <w:nsid w:val="31D27217"/>
    <w:multiLevelType w:val="hybridMultilevel"/>
    <w:tmpl w:val="EAA2D3AC"/>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
    <w:nsid w:val="32006A3C"/>
    <w:multiLevelType w:val="hybridMultilevel"/>
    <w:tmpl w:val="9FC6EFF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
    <w:nsid w:val="36D54FDD"/>
    <w:multiLevelType w:val="hybridMultilevel"/>
    <w:tmpl w:val="41CED730"/>
    <w:lvl w:ilvl="0" w:tplc="140E9EBC">
      <w:start w:val="1"/>
      <w:numFmt w:val="upperRoman"/>
      <w:lvlText w:val="%1."/>
      <w:lvlJc w:val="left"/>
      <w:pPr>
        <w:ind w:left="1080" w:hanging="72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
    <w:nsid w:val="40BF1018"/>
    <w:multiLevelType w:val="hybridMultilevel"/>
    <w:tmpl w:val="B93A6EF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
    <w:nsid w:val="49C60202"/>
    <w:multiLevelType w:val="hybridMultilevel"/>
    <w:tmpl w:val="5A7CAB9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
    <w:nsid w:val="4AA84291"/>
    <w:multiLevelType w:val="hybridMultilevel"/>
    <w:tmpl w:val="D624C04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
    <w:nsid w:val="53BF0540"/>
    <w:multiLevelType w:val="hybridMultilevel"/>
    <w:tmpl w:val="529A724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
    <w:nsid w:val="65117BFD"/>
    <w:multiLevelType w:val="hybridMultilevel"/>
    <w:tmpl w:val="F60EFDF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
    <w:nsid w:val="71400103"/>
    <w:multiLevelType w:val="hybridMultilevel"/>
    <w:tmpl w:val="DC42724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
    <w:nsid w:val="71A64513"/>
    <w:multiLevelType w:val="hybridMultilevel"/>
    <w:tmpl w:val="49465A6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
    <w:nsid w:val="72980BDD"/>
    <w:multiLevelType w:val="hybridMultilevel"/>
    <w:tmpl w:val="79EAA1E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
    <w:nsid w:val="75B85278"/>
    <w:multiLevelType w:val="hybridMultilevel"/>
    <w:tmpl w:val="FE107538"/>
    <w:lvl w:ilvl="0" w:tplc="04150001">
      <w:start w:val="1"/>
      <w:numFmt w:val="bullet"/>
      <w:lvlText w:val=""/>
      <w:lvlJc w:val="left"/>
      <w:pPr>
        <w:ind w:left="720" w:hanging="360"/>
      </w:pPr>
      <w:rPr>
        <w:rFonts w:ascii="Symbol" w:hAnsi="Symbol" w:hint="default"/>
      </w:rPr>
    </w:lvl>
    <w:lvl w:ilvl="1" w:tplc="5C8CC3D8">
      <w:numFmt w:val="bullet"/>
      <w:lvlText w:val="·"/>
      <w:lvlJc w:val="left"/>
      <w:pPr>
        <w:ind w:left="1440" w:hanging="360"/>
      </w:pPr>
      <w:rPr>
        <w:rFonts w:ascii="Tahoma" w:eastAsia="Times New Roman" w:hAnsi="Tahoma" w:cs="Tahoma"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
    <w:nsid w:val="78110716"/>
    <w:multiLevelType w:val="multilevel"/>
    <w:tmpl w:val="1A3831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nsid w:val="793D697C"/>
    <w:multiLevelType w:val="hybridMultilevel"/>
    <w:tmpl w:val="25023EB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1">
    <w:nsid w:val="79DC49ED"/>
    <w:multiLevelType w:val="hybridMultilevel"/>
    <w:tmpl w:val="BFE6946C"/>
    <w:lvl w:ilvl="0" w:tplc="04150001">
      <w:start w:val="1"/>
      <w:numFmt w:val="bullet"/>
      <w:lvlText w:val=""/>
      <w:lvlJc w:val="left"/>
      <w:pPr>
        <w:ind w:left="789" w:hanging="360"/>
      </w:pPr>
      <w:rPr>
        <w:rFonts w:ascii="Symbol" w:hAnsi="Symbol" w:hint="default"/>
      </w:rPr>
    </w:lvl>
    <w:lvl w:ilvl="1" w:tplc="04150003" w:tentative="1">
      <w:start w:val="1"/>
      <w:numFmt w:val="bullet"/>
      <w:lvlText w:val="o"/>
      <w:lvlJc w:val="left"/>
      <w:pPr>
        <w:ind w:left="1509" w:hanging="360"/>
      </w:pPr>
      <w:rPr>
        <w:rFonts w:ascii="Courier New" w:hAnsi="Courier New" w:cs="Courier New" w:hint="default"/>
      </w:rPr>
    </w:lvl>
    <w:lvl w:ilvl="2" w:tplc="04150005" w:tentative="1">
      <w:start w:val="1"/>
      <w:numFmt w:val="bullet"/>
      <w:lvlText w:val=""/>
      <w:lvlJc w:val="left"/>
      <w:pPr>
        <w:ind w:left="2229" w:hanging="360"/>
      </w:pPr>
      <w:rPr>
        <w:rFonts w:ascii="Wingdings" w:hAnsi="Wingdings" w:hint="default"/>
      </w:rPr>
    </w:lvl>
    <w:lvl w:ilvl="3" w:tplc="04150001" w:tentative="1">
      <w:start w:val="1"/>
      <w:numFmt w:val="bullet"/>
      <w:lvlText w:val=""/>
      <w:lvlJc w:val="left"/>
      <w:pPr>
        <w:ind w:left="2949" w:hanging="360"/>
      </w:pPr>
      <w:rPr>
        <w:rFonts w:ascii="Symbol" w:hAnsi="Symbol" w:hint="default"/>
      </w:rPr>
    </w:lvl>
    <w:lvl w:ilvl="4" w:tplc="04150003" w:tentative="1">
      <w:start w:val="1"/>
      <w:numFmt w:val="bullet"/>
      <w:lvlText w:val="o"/>
      <w:lvlJc w:val="left"/>
      <w:pPr>
        <w:ind w:left="3669" w:hanging="360"/>
      </w:pPr>
      <w:rPr>
        <w:rFonts w:ascii="Courier New" w:hAnsi="Courier New" w:cs="Courier New" w:hint="default"/>
      </w:rPr>
    </w:lvl>
    <w:lvl w:ilvl="5" w:tplc="04150005" w:tentative="1">
      <w:start w:val="1"/>
      <w:numFmt w:val="bullet"/>
      <w:lvlText w:val=""/>
      <w:lvlJc w:val="left"/>
      <w:pPr>
        <w:ind w:left="4389" w:hanging="360"/>
      </w:pPr>
      <w:rPr>
        <w:rFonts w:ascii="Wingdings" w:hAnsi="Wingdings" w:hint="default"/>
      </w:rPr>
    </w:lvl>
    <w:lvl w:ilvl="6" w:tplc="04150001" w:tentative="1">
      <w:start w:val="1"/>
      <w:numFmt w:val="bullet"/>
      <w:lvlText w:val=""/>
      <w:lvlJc w:val="left"/>
      <w:pPr>
        <w:ind w:left="5109" w:hanging="360"/>
      </w:pPr>
      <w:rPr>
        <w:rFonts w:ascii="Symbol" w:hAnsi="Symbol" w:hint="default"/>
      </w:rPr>
    </w:lvl>
    <w:lvl w:ilvl="7" w:tplc="04150003" w:tentative="1">
      <w:start w:val="1"/>
      <w:numFmt w:val="bullet"/>
      <w:lvlText w:val="o"/>
      <w:lvlJc w:val="left"/>
      <w:pPr>
        <w:ind w:left="5829" w:hanging="360"/>
      </w:pPr>
      <w:rPr>
        <w:rFonts w:ascii="Courier New" w:hAnsi="Courier New" w:cs="Courier New" w:hint="default"/>
      </w:rPr>
    </w:lvl>
    <w:lvl w:ilvl="8" w:tplc="04150005" w:tentative="1">
      <w:start w:val="1"/>
      <w:numFmt w:val="bullet"/>
      <w:lvlText w:val=""/>
      <w:lvlJc w:val="left"/>
      <w:pPr>
        <w:ind w:left="6549" w:hanging="360"/>
      </w:pPr>
      <w:rPr>
        <w:rFonts w:ascii="Wingdings" w:hAnsi="Wingdings" w:hint="default"/>
      </w:rPr>
    </w:lvl>
  </w:abstractNum>
  <w:abstractNum w:abstractNumId="22">
    <w:nsid w:val="7B280876"/>
    <w:multiLevelType w:val="hybridMultilevel"/>
    <w:tmpl w:val="7758F45C"/>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3">
    <w:nsid w:val="7CD07B77"/>
    <w:multiLevelType w:val="hybridMultilevel"/>
    <w:tmpl w:val="A6F6BC02"/>
    <w:lvl w:ilvl="0" w:tplc="04150001">
      <w:start w:val="1"/>
      <w:numFmt w:val="bullet"/>
      <w:lvlText w:val=""/>
      <w:lvlJc w:val="left"/>
      <w:pPr>
        <w:ind w:left="1440" w:hanging="360"/>
      </w:pPr>
      <w:rPr>
        <w:rFonts w:ascii="Symbol" w:hAnsi="Symbol" w:hint="default"/>
      </w:rPr>
    </w:lvl>
    <w:lvl w:ilvl="1" w:tplc="04150003">
      <w:start w:val="1"/>
      <w:numFmt w:val="bullet"/>
      <w:lvlText w:val="o"/>
      <w:lvlJc w:val="left"/>
      <w:pPr>
        <w:ind w:left="2160" w:hanging="360"/>
      </w:pPr>
      <w:rPr>
        <w:rFonts w:ascii="Courier New" w:hAnsi="Courier New" w:cs="Courier New" w:hint="default"/>
      </w:rPr>
    </w:lvl>
    <w:lvl w:ilvl="2" w:tplc="04150005">
      <w:start w:val="1"/>
      <w:numFmt w:val="bullet"/>
      <w:lvlText w:val=""/>
      <w:lvlJc w:val="left"/>
      <w:pPr>
        <w:ind w:left="2880" w:hanging="360"/>
      </w:pPr>
      <w:rPr>
        <w:rFonts w:ascii="Wingdings" w:hAnsi="Wingdings" w:hint="default"/>
      </w:rPr>
    </w:lvl>
    <w:lvl w:ilvl="3" w:tplc="04150001">
      <w:start w:val="1"/>
      <w:numFmt w:val="bullet"/>
      <w:lvlText w:val=""/>
      <w:lvlJc w:val="left"/>
      <w:pPr>
        <w:ind w:left="3600" w:hanging="360"/>
      </w:pPr>
      <w:rPr>
        <w:rFonts w:ascii="Symbol" w:hAnsi="Symbol" w:hint="default"/>
      </w:rPr>
    </w:lvl>
    <w:lvl w:ilvl="4" w:tplc="04150003">
      <w:start w:val="1"/>
      <w:numFmt w:val="bullet"/>
      <w:lvlText w:val="o"/>
      <w:lvlJc w:val="left"/>
      <w:pPr>
        <w:ind w:left="4320" w:hanging="360"/>
      </w:pPr>
      <w:rPr>
        <w:rFonts w:ascii="Courier New" w:hAnsi="Courier New" w:cs="Courier New" w:hint="default"/>
      </w:rPr>
    </w:lvl>
    <w:lvl w:ilvl="5" w:tplc="04150005">
      <w:start w:val="1"/>
      <w:numFmt w:val="bullet"/>
      <w:lvlText w:val=""/>
      <w:lvlJc w:val="left"/>
      <w:pPr>
        <w:ind w:left="5040" w:hanging="360"/>
      </w:pPr>
      <w:rPr>
        <w:rFonts w:ascii="Wingdings" w:hAnsi="Wingdings" w:hint="default"/>
      </w:rPr>
    </w:lvl>
    <w:lvl w:ilvl="6" w:tplc="04150001">
      <w:start w:val="1"/>
      <w:numFmt w:val="bullet"/>
      <w:lvlText w:val=""/>
      <w:lvlJc w:val="left"/>
      <w:pPr>
        <w:ind w:left="5760" w:hanging="360"/>
      </w:pPr>
      <w:rPr>
        <w:rFonts w:ascii="Symbol" w:hAnsi="Symbol" w:hint="default"/>
      </w:rPr>
    </w:lvl>
    <w:lvl w:ilvl="7" w:tplc="04150003">
      <w:start w:val="1"/>
      <w:numFmt w:val="bullet"/>
      <w:lvlText w:val="o"/>
      <w:lvlJc w:val="left"/>
      <w:pPr>
        <w:ind w:left="6480" w:hanging="360"/>
      </w:pPr>
      <w:rPr>
        <w:rFonts w:ascii="Courier New" w:hAnsi="Courier New" w:cs="Courier New" w:hint="default"/>
      </w:rPr>
    </w:lvl>
    <w:lvl w:ilvl="8" w:tplc="04150005">
      <w:start w:val="1"/>
      <w:numFmt w:val="bullet"/>
      <w:lvlText w:val=""/>
      <w:lvlJc w:val="left"/>
      <w:pPr>
        <w:ind w:left="7200" w:hanging="360"/>
      </w:pPr>
      <w:rPr>
        <w:rFonts w:ascii="Wingdings" w:hAnsi="Wingdings" w:hint="default"/>
      </w:rPr>
    </w:lvl>
  </w:abstractNum>
  <w:num w:numId="1">
    <w:abstractNumId w:val="1"/>
  </w:num>
  <w:num w:numId="2">
    <w:abstractNumId w:val="7"/>
  </w:num>
  <w:num w:numId="3">
    <w:abstractNumId w:val="8"/>
  </w:num>
  <w:num w:numId="4">
    <w:abstractNumId w:val="10"/>
  </w:num>
  <w:num w:numId="5">
    <w:abstractNumId w:val="16"/>
  </w:num>
  <w:num w:numId="6">
    <w:abstractNumId w:val="17"/>
  </w:num>
  <w:num w:numId="7">
    <w:abstractNumId w:val="18"/>
  </w:num>
  <w:num w:numId="8">
    <w:abstractNumId w:val="21"/>
  </w:num>
  <w:num w:numId="9">
    <w:abstractNumId w:val="4"/>
  </w:num>
  <w:num w:numId="10">
    <w:abstractNumId w:val="9"/>
  </w:num>
  <w:num w:numId="11">
    <w:abstractNumId w:val="12"/>
  </w:num>
  <w:num w:numId="12">
    <w:abstractNumId w:val="15"/>
  </w:num>
  <w:num w:numId="13">
    <w:abstractNumId w:val="3"/>
  </w:num>
  <w:num w:numId="14">
    <w:abstractNumId w:val="2"/>
  </w:num>
  <w:num w:numId="15">
    <w:abstractNumId w:val="20"/>
  </w:num>
  <w:num w:numId="16">
    <w:abstractNumId w:val="14"/>
  </w:num>
  <w:num w:numId="17">
    <w:abstractNumId w:val="11"/>
  </w:num>
  <w:num w:numId="18">
    <w:abstractNumId w:val="13"/>
  </w:num>
  <w:num w:numId="19">
    <w:abstractNumId w:val="23"/>
  </w:num>
  <w:num w:numId="20">
    <w:abstractNumId w:val="0"/>
  </w:num>
  <w:num w:numId="21">
    <w:abstractNumId w:val="22"/>
  </w:num>
  <w:num w:numId="22">
    <w:abstractNumId w:val="5"/>
  </w:num>
  <w:num w:numId="23">
    <w:abstractNumId w:val="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9"/>
  </w:num>
  <w:num w:numId="25">
    <w:abstractNumId w:val="6"/>
    <w:lvlOverride w:ilvl="0"/>
    <w:lvlOverride w:ilvl="1"/>
    <w:lvlOverride w:ilvl="2"/>
    <w:lvlOverride w:ilvl="3"/>
    <w:lvlOverride w:ilvl="4"/>
    <w:lvlOverride w:ilvl="5"/>
    <w:lvlOverride w:ilvl="6"/>
    <w:lvlOverride w:ilvl="7"/>
    <w:lvlOverride w:ilvl="8"/>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26FBC"/>
    <w:rsid w:val="00007B19"/>
    <w:rsid w:val="00012F2D"/>
    <w:rsid w:val="0001510D"/>
    <w:rsid w:val="000165B7"/>
    <w:rsid w:val="00024074"/>
    <w:rsid w:val="00026745"/>
    <w:rsid w:val="00026FBC"/>
    <w:rsid w:val="00031D23"/>
    <w:rsid w:val="00045631"/>
    <w:rsid w:val="0005198F"/>
    <w:rsid w:val="0005477C"/>
    <w:rsid w:val="000605A5"/>
    <w:rsid w:val="0006288A"/>
    <w:rsid w:val="0006325F"/>
    <w:rsid w:val="000664DB"/>
    <w:rsid w:val="00073A2F"/>
    <w:rsid w:val="000831B1"/>
    <w:rsid w:val="00090F98"/>
    <w:rsid w:val="00093D21"/>
    <w:rsid w:val="000A0D36"/>
    <w:rsid w:val="000C51A6"/>
    <w:rsid w:val="000D046A"/>
    <w:rsid w:val="000D2E19"/>
    <w:rsid w:val="000D6CE2"/>
    <w:rsid w:val="000E07F1"/>
    <w:rsid w:val="000E082F"/>
    <w:rsid w:val="000E6F39"/>
    <w:rsid w:val="000E7E5B"/>
    <w:rsid w:val="000F0E16"/>
    <w:rsid w:val="000F5F2C"/>
    <w:rsid w:val="00102574"/>
    <w:rsid w:val="00103180"/>
    <w:rsid w:val="0010576F"/>
    <w:rsid w:val="001101D6"/>
    <w:rsid w:val="001143B2"/>
    <w:rsid w:val="00123556"/>
    <w:rsid w:val="001342BB"/>
    <w:rsid w:val="00135C0F"/>
    <w:rsid w:val="0014501E"/>
    <w:rsid w:val="00147ABB"/>
    <w:rsid w:val="00164051"/>
    <w:rsid w:val="001647B0"/>
    <w:rsid w:val="001664C1"/>
    <w:rsid w:val="00174073"/>
    <w:rsid w:val="0018454B"/>
    <w:rsid w:val="00190332"/>
    <w:rsid w:val="001913B4"/>
    <w:rsid w:val="00197816"/>
    <w:rsid w:val="001A14BD"/>
    <w:rsid w:val="001A496E"/>
    <w:rsid w:val="001B089B"/>
    <w:rsid w:val="001B0AD4"/>
    <w:rsid w:val="001C5526"/>
    <w:rsid w:val="001C6BDF"/>
    <w:rsid w:val="001D2BA9"/>
    <w:rsid w:val="001E3F24"/>
    <w:rsid w:val="0020593D"/>
    <w:rsid w:val="0021172D"/>
    <w:rsid w:val="002375BC"/>
    <w:rsid w:val="00245848"/>
    <w:rsid w:val="0024728B"/>
    <w:rsid w:val="00250BA7"/>
    <w:rsid w:val="002653EA"/>
    <w:rsid w:val="00265768"/>
    <w:rsid w:val="00286C29"/>
    <w:rsid w:val="00291487"/>
    <w:rsid w:val="002971BC"/>
    <w:rsid w:val="002A3E8E"/>
    <w:rsid w:val="002C0ED0"/>
    <w:rsid w:val="002D3171"/>
    <w:rsid w:val="002D5724"/>
    <w:rsid w:val="002E38B4"/>
    <w:rsid w:val="002F5A89"/>
    <w:rsid w:val="00316C8D"/>
    <w:rsid w:val="00317D0F"/>
    <w:rsid w:val="00322B29"/>
    <w:rsid w:val="003321EB"/>
    <w:rsid w:val="003326F5"/>
    <w:rsid w:val="00332AB3"/>
    <w:rsid w:val="003338F2"/>
    <w:rsid w:val="003343DA"/>
    <w:rsid w:val="00341891"/>
    <w:rsid w:val="00341EAF"/>
    <w:rsid w:val="00347576"/>
    <w:rsid w:val="00350360"/>
    <w:rsid w:val="0035316E"/>
    <w:rsid w:val="003562A1"/>
    <w:rsid w:val="00356702"/>
    <w:rsid w:val="003657EF"/>
    <w:rsid w:val="00367545"/>
    <w:rsid w:val="003729F9"/>
    <w:rsid w:val="003803AD"/>
    <w:rsid w:val="00390222"/>
    <w:rsid w:val="003922FE"/>
    <w:rsid w:val="003955B1"/>
    <w:rsid w:val="003A78B1"/>
    <w:rsid w:val="003B4D28"/>
    <w:rsid w:val="003B582E"/>
    <w:rsid w:val="003C5F6F"/>
    <w:rsid w:val="003D56EC"/>
    <w:rsid w:val="003F0128"/>
    <w:rsid w:val="003F2D6D"/>
    <w:rsid w:val="003F7D1B"/>
    <w:rsid w:val="00400FB8"/>
    <w:rsid w:val="00405446"/>
    <w:rsid w:val="00412CE1"/>
    <w:rsid w:val="004149BA"/>
    <w:rsid w:val="004278C2"/>
    <w:rsid w:val="00432246"/>
    <w:rsid w:val="00436472"/>
    <w:rsid w:val="00442BEC"/>
    <w:rsid w:val="004458F0"/>
    <w:rsid w:val="0044665D"/>
    <w:rsid w:val="00455F5D"/>
    <w:rsid w:val="0045717E"/>
    <w:rsid w:val="0046008B"/>
    <w:rsid w:val="00464324"/>
    <w:rsid w:val="00465B54"/>
    <w:rsid w:val="00476C69"/>
    <w:rsid w:val="004862BB"/>
    <w:rsid w:val="00490FDF"/>
    <w:rsid w:val="004A308A"/>
    <w:rsid w:val="004A722B"/>
    <w:rsid w:val="004A7428"/>
    <w:rsid w:val="004B0F31"/>
    <w:rsid w:val="004B7445"/>
    <w:rsid w:val="004C198D"/>
    <w:rsid w:val="004C66AF"/>
    <w:rsid w:val="004D2FC3"/>
    <w:rsid w:val="004D52AA"/>
    <w:rsid w:val="004F15AD"/>
    <w:rsid w:val="004F25A3"/>
    <w:rsid w:val="00500C95"/>
    <w:rsid w:val="0050300B"/>
    <w:rsid w:val="005030C7"/>
    <w:rsid w:val="00507881"/>
    <w:rsid w:val="0051216A"/>
    <w:rsid w:val="00514104"/>
    <w:rsid w:val="00521056"/>
    <w:rsid w:val="00521DFF"/>
    <w:rsid w:val="00527396"/>
    <w:rsid w:val="005456F7"/>
    <w:rsid w:val="0054588B"/>
    <w:rsid w:val="005500EE"/>
    <w:rsid w:val="00571953"/>
    <w:rsid w:val="005719BB"/>
    <w:rsid w:val="00573F1C"/>
    <w:rsid w:val="00577E88"/>
    <w:rsid w:val="00580C64"/>
    <w:rsid w:val="005920AE"/>
    <w:rsid w:val="00592B9E"/>
    <w:rsid w:val="005A04AC"/>
    <w:rsid w:val="005A098C"/>
    <w:rsid w:val="005C4FE0"/>
    <w:rsid w:val="005C63B5"/>
    <w:rsid w:val="005D2B7D"/>
    <w:rsid w:val="005D5146"/>
    <w:rsid w:val="005F1501"/>
    <w:rsid w:val="005F1AA5"/>
    <w:rsid w:val="0062116C"/>
    <w:rsid w:val="00624468"/>
    <w:rsid w:val="00625BBE"/>
    <w:rsid w:val="00631D0A"/>
    <w:rsid w:val="00632A27"/>
    <w:rsid w:val="00632E07"/>
    <w:rsid w:val="00641744"/>
    <w:rsid w:val="00663C69"/>
    <w:rsid w:val="006669C6"/>
    <w:rsid w:val="00674126"/>
    <w:rsid w:val="006770EA"/>
    <w:rsid w:val="00684ABC"/>
    <w:rsid w:val="00691F24"/>
    <w:rsid w:val="006A101C"/>
    <w:rsid w:val="006A2E0F"/>
    <w:rsid w:val="006A37DA"/>
    <w:rsid w:val="006B02DC"/>
    <w:rsid w:val="006B15F8"/>
    <w:rsid w:val="006B4CB1"/>
    <w:rsid w:val="006C5D90"/>
    <w:rsid w:val="006D4BAF"/>
    <w:rsid w:val="006E6DE3"/>
    <w:rsid w:val="00702301"/>
    <w:rsid w:val="00704006"/>
    <w:rsid w:val="0071630D"/>
    <w:rsid w:val="007246DC"/>
    <w:rsid w:val="00724F33"/>
    <w:rsid w:val="00730F72"/>
    <w:rsid w:val="007362D4"/>
    <w:rsid w:val="0074043E"/>
    <w:rsid w:val="00741008"/>
    <w:rsid w:val="00743EC6"/>
    <w:rsid w:val="007515FE"/>
    <w:rsid w:val="007828BB"/>
    <w:rsid w:val="007922D5"/>
    <w:rsid w:val="007930EE"/>
    <w:rsid w:val="007942EA"/>
    <w:rsid w:val="00796EDE"/>
    <w:rsid w:val="007A1638"/>
    <w:rsid w:val="007A538E"/>
    <w:rsid w:val="007A5FC5"/>
    <w:rsid w:val="007A6655"/>
    <w:rsid w:val="007A7C72"/>
    <w:rsid w:val="007B3C86"/>
    <w:rsid w:val="007B674D"/>
    <w:rsid w:val="007B7142"/>
    <w:rsid w:val="007D6932"/>
    <w:rsid w:val="007E092A"/>
    <w:rsid w:val="007E11C9"/>
    <w:rsid w:val="007E6436"/>
    <w:rsid w:val="007E7CE2"/>
    <w:rsid w:val="007F10D7"/>
    <w:rsid w:val="007F631B"/>
    <w:rsid w:val="008031A4"/>
    <w:rsid w:val="008039A8"/>
    <w:rsid w:val="008125CB"/>
    <w:rsid w:val="00815E57"/>
    <w:rsid w:val="00821961"/>
    <w:rsid w:val="00852DC5"/>
    <w:rsid w:val="00854FEB"/>
    <w:rsid w:val="008560C9"/>
    <w:rsid w:val="00862031"/>
    <w:rsid w:val="008658E2"/>
    <w:rsid w:val="00875109"/>
    <w:rsid w:val="00875BED"/>
    <w:rsid w:val="008767B3"/>
    <w:rsid w:val="008845C0"/>
    <w:rsid w:val="00887440"/>
    <w:rsid w:val="0089436A"/>
    <w:rsid w:val="008A44B8"/>
    <w:rsid w:val="008A524E"/>
    <w:rsid w:val="008B3D5C"/>
    <w:rsid w:val="008B4A44"/>
    <w:rsid w:val="008C0EAC"/>
    <w:rsid w:val="008C3C28"/>
    <w:rsid w:val="008C4DB9"/>
    <w:rsid w:val="008D5517"/>
    <w:rsid w:val="008E2B54"/>
    <w:rsid w:val="008E4EDB"/>
    <w:rsid w:val="008E619F"/>
    <w:rsid w:val="008E7BD9"/>
    <w:rsid w:val="008F1361"/>
    <w:rsid w:val="008F13DF"/>
    <w:rsid w:val="008F5DE3"/>
    <w:rsid w:val="008F7713"/>
    <w:rsid w:val="009002FB"/>
    <w:rsid w:val="00900D87"/>
    <w:rsid w:val="00904049"/>
    <w:rsid w:val="009217BD"/>
    <w:rsid w:val="00925BDF"/>
    <w:rsid w:val="009324B2"/>
    <w:rsid w:val="00942D29"/>
    <w:rsid w:val="00950459"/>
    <w:rsid w:val="00955876"/>
    <w:rsid w:val="00966103"/>
    <w:rsid w:val="0097048B"/>
    <w:rsid w:val="00974BAC"/>
    <w:rsid w:val="00980D95"/>
    <w:rsid w:val="00981581"/>
    <w:rsid w:val="0098576D"/>
    <w:rsid w:val="009A502B"/>
    <w:rsid w:val="009B4336"/>
    <w:rsid w:val="009C5A77"/>
    <w:rsid w:val="009E1EE4"/>
    <w:rsid w:val="009E5D56"/>
    <w:rsid w:val="009E61B7"/>
    <w:rsid w:val="009E67BB"/>
    <w:rsid w:val="009F02E1"/>
    <w:rsid w:val="009F64B8"/>
    <w:rsid w:val="00A0150A"/>
    <w:rsid w:val="00A0230F"/>
    <w:rsid w:val="00A02AA6"/>
    <w:rsid w:val="00A05AC2"/>
    <w:rsid w:val="00A06762"/>
    <w:rsid w:val="00A10B70"/>
    <w:rsid w:val="00A174D5"/>
    <w:rsid w:val="00A17513"/>
    <w:rsid w:val="00A26CDC"/>
    <w:rsid w:val="00A32881"/>
    <w:rsid w:val="00A4301F"/>
    <w:rsid w:val="00A57E72"/>
    <w:rsid w:val="00A61C1A"/>
    <w:rsid w:val="00A62B59"/>
    <w:rsid w:val="00A6374A"/>
    <w:rsid w:val="00A6792F"/>
    <w:rsid w:val="00A76A29"/>
    <w:rsid w:val="00A8132A"/>
    <w:rsid w:val="00A8477F"/>
    <w:rsid w:val="00A85D8A"/>
    <w:rsid w:val="00A87562"/>
    <w:rsid w:val="00A87A74"/>
    <w:rsid w:val="00A92F5D"/>
    <w:rsid w:val="00A96E3D"/>
    <w:rsid w:val="00AA262C"/>
    <w:rsid w:val="00AA3952"/>
    <w:rsid w:val="00AB0590"/>
    <w:rsid w:val="00AB2C7A"/>
    <w:rsid w:val="00AB33EF"/>
    <w:rsid w:val="00AB7A3A"/>
    <w:rsid w:val="00AC19F4"/>
    <w:rsid w:val="00AC3139"/>
    <w:rsid w:val="00AC40F5"/>
    <w:rsid w:val="00AD0092"/>
    <w:rsid w:val="00AD3950"/>
    <w:rsid w:val="00AE3C31"/>
    <w:rsid w:val="00AE3C3F"/>
    <w:rsid w:val="00B17383"/>
    <w:rsid w:val="00B17ED5"/>
    <w:rsid w:val="00B334E5"/>
    <w:rsid w:val="00B43E3C"/>
    <w:rsid w:val="00B46F0E"/>
    <w:rsid w:val="00B511D6"/>
    <w:rsid w:val="00B51396"/>
    <w:rsid w:val="00B5261C"/>
    <w:rsid w:val="00B66FBA"/>
    <w:rsid w:val="00B73F3E"/>
    <w:rsid w:val="00BA01DA"/>
    <w:rsid w:val="00BA0F68"/>
    <w:rsid w:val="00BA1010"/>
    <w:rsid w:val="00BA2B56"/>
    <w:rsid w:val="00BA335E"/>
    <w:rsid w:val="00BB1432"/>
    <w:rsid w:val="00BB182C"/>
    <w:rsid w:val="00BB3484"/>
    <w:rsid w:val="00BB61A7"/>
    <w:rsid w:val="00BB6B94"/>
    <w:rsid w:val="00BC3577"/>
    <w:rsid w:val="00BC4179"/>
    <w:rsid w:val="00BC4302"/>
    <w:rsid w:val="00BD13DE"/>
    <w:rsid w:val="00BD23C9"/>
    <w:rsid w:val="00BD40AB"/>
    <w:rsid w:val="00BE44ED"/>
    <w:rsid w:val="00BE52AE"/>
    <w:rsid w:val="00BF3C1D"/>
    <w:rsid w:val="00BF60D6"/>
    <w:rsid w:val="00C060C4"/>
    <w:rsid w:val="00C0688D"/>
    <w:rsid w:val="00C370E5"/>
    <w:rsid w:val="00C371F5"/>
    <w:rsid w:val="00C43D0C"/>
    <w:rsid w:val="00C45028"/>
    <w:rsid w:val="00C45A4C"/>
    <w:rsid w:val="00C536E3"/>
    <w:rsid w:val="00C57624"/>
    <w:rsid w:val="00C73359"/>
    <w:rsid w:val="00C75F46"/>
    <w:rsid w:val="00C77DBD"/>
    <w:rsid w:val="00C853F6"/>
    <w:rsid w:val="00C905BB"/>
    <w:rsid w:val="00C938F5"/>
    <w:rsid w:val="00C964FB"/>
    <w:rsid w:val="00C974FC"/>
    <w:rsid w:val="00CA4282"/>
    <w:rsid w:val="00CA5B5E"/>
    <w:rsid w:val="00CA7B25"/>
    <w:rsid w:val="00CB27E9"/>
    <w:rsid w:val="00CC16D1"/>
    <w:rsid w:val="00CD7C01"/>
    <w:rsid w:val="00CE46A7"/>
    <w:rsid w:val="00D1151E"/>
    <w:rsid w:val="00D1167E"/>
    <w:rsid w:val="00D16C25"/>
    <w:rsid w:val="00D34AD1"/>
    <w:rsid w:val="00D448B6"/>
    <w:rsid w:val="00D46AB5"/>
    <w:rsid w:val="00D536BB"/>
    <w:rsid w:val="00D5424E"/>
    <w:rsid w:val="00D54370"/>
    <w:rsid w:val="00D5627A"/>
    <w:rsid w:val="00D566C2"/>
    <w:rsid w:val="00D61B4E"/>
    <w:rsid w:val="00D665B9"/>
    <w:rsid w:val="00D67EA8"/>
    <w:rsid w:val="00D84169"/>
    <w:rsid w:val="00D876BC"/>
    <w:rsid w:val="00DA3A57"/>
    <w:rsid w:val="00DA5D03"/>
    <w:rsid w:val="00DB3F0A"/>
    <w:rsid w:val="00DB61D0"/>
    <w:rsid w:val="00DC08BE"/>
    <w:rsid w:val="00DC2205"/>
    <w:rsid w:val="00DD0BC6"/>
    <w:rsid w:val="00DD2107"/>
    <w:rsid w:val="00DF09C1"/>
    <w:rsid w:val="00DF3F19"/>
    <w:rsid w:val="00DF751B"/>
    <w:rsid w:val="00E02F97"/>
    <w:rsid w:val="00E044A9"/>
    <w:rsid w:val="00E0500A"/>
    <w:rsid w:val="00E1155A"/>
    <w:rsid w:val="00E14007"/>
    <w:rsid w:val="00E1687F"/>
    <w:rsid w:val="00E23488"/>
    <w:rsid w:val="00E275F8"/>
    <w:rsid w:val="00E42FB1"/>
    <w:rsid w:val="00E474E5"/>
    <w:rsid w:val="00E512C0"/>
    <w:rsid w:val="00E51CDD"/>
    <w:rsid w:val="00E5288E"/>
    <w:rsid w:val="00E5789E"/>
    <w:rsid w:val="00E66358"/>
    <w:rsid w:val="00E76239"/>
    <w:rsid w:val="00E8291F"/>
    <w:rsid w:val="00E85BC1"/>
    <w:rsid w:val="00E87CCD"/>
    <w:rsid w:val="00E930A2"/>
    <w:rsid w:val="00EA007E"/>
    <w:rsid w:val="00EA1B07"/>
    <w:rsid w:val="00EA4778"/>
    <w:rsid w:val="00EC0DCD"/>
    <w:rsid w:val="00EC19AE"/>
    <w:rsid w:val="00EC417F"/>
    <w:rsid w:val="00EC647C"/>
    <w:rsid w:val="00ED56FD"/>
    <w:rsid w:val="00ED7EF5"/>
    <w:rsid w:val="00EE175A"/>
    <w:rsid w:val="00EF4EBF"/>
    <w:rsid w:val="00F000CD"/>
    <w:rsid w:val="00F06A4D"/>
    <w:rsid w:val="00F46263"/>
    <w:rsid w:val="00F50EDE"/>
    <w:rsid w:val="00F529CF"/>
    <w:rsid w:val="00F52A51"/>
    <w:rsid w:val="00F6610C"/>
    <w:rsid w:val="00F80786"/>
    <w:rsid w:val="00F909B9"/>
    <w:rsid w:val="00F90E62"/>
    <w:rsid w:val="00FA1A5A"/>
    <w:rsid w:val="00FA2D69"/>
    <w:rsid w:val="00FA47E5"/>
    <w:rsid w:val="00FB2346"/>
    <w:rsid w:val="00FC3485"/>
    <w:rsid w:val="00FD1A60"/>
    <w:rsid w:val="00FE460F"/>
    <w:rsid w:val="00FE64A8"/>
    <w:rsid w:val="00FF2F6B"/>
    <w:rsid w:val="00FF3A1E"/>
    <w:rsid w:val="00FF42AA"/>
    <w:rsid w:val="00FF5552"/>
    <w:rsid w:val="00FF5859"/>
    <w:rsid w:val="00FF5F5C"/>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pl-PL" w:eastAsia="pl-PL"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lsdException w:name="caption" w:semiHidden="1" w:unhideWhenUsed="1" w:qFormat="1"/>
    <w:lsdException w:name="Title" w:qFormat="1"/>
    <w:lsdException w:name="Subtitle" w:qFormat="1"/>
    <w:lsdException w:name="Hyperlink" w:uiPriority="99"/>
    <w:lsdException w:name="Strong" w:uiPriority="22" w:qFormat="1"/>
    <w:lsdException w:name="Emphasis" w:qFormat="1"/>
    <w:lsdException w:name="Normal (Web)"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ny">
    <w:name w:val="Normal"/>
    <w:qFormat/>
  </w:style>
  <w:style w:type="paragraph" w:styleId="Nagwek1">
    <w:name w:val="heading 1"/>
    <w:basedOn w:val="Normalny"/>
    <w:next w:val="Normalny"/>
    <w:qFormat/>
    <w:pPr>
      <w:keepNext/>
      <w:spacing w:line="360" w:lineRule="auto"/>
      <w:outlineLvl w:val="0"/>
    </w:pPr>
    <w:rPr>
      <w:b/>
      <w:sz w:val="24"/>
    </w:rPr>
  </w:style>
  <w:style w:type="paragraph" w:styleId="Nagwek2">
    <w:name w:val="heading 2"/>
    <w:basedOn w:val="Normalny"/>
    <w:next w:val="Normalny"/>
    <w:qFormat/>
    <w:pPr>
      <w:keepNext/>
      <w:spacing w:before="240" w:after="60"/>
      <w:outlineLvl w:val="1"/>
    </w:pPr>
    <w:rPr>
      <w:rFonts w:ascii="Arial" w:hAnsi="Arial" w:cs="Arial"/>
      <w:b/>
      <w:bCs/>
      <w:i/>
      <w:iCs/>
      <w:sz w:val="28"/>
      <w:szCs w:val="28"/>
    </w:rPr>
  </w:style>
  <w:style w:type="paragraph" w:styleId="Nagwek3">
    <w:name w:val="heading 3"/>
    <w:basedOn w:val="Normalny"/>
    <w:next w:val="Normalny"/>
    <w:link w:val="Nagwek3Znak"/>
    <w:semiHidden/>
    <w:unhideWhenUsed/>
    <w:qFormat/>
    <w:rsid w:val="00135C0F"/>
    <w:pPr>
      <w:keepNext/>
      <w:keepLines/>
      <w:spacing w:before="200"/>
      <w:outlineLvl w:val="2"/>
    </w:pPr>
    <w:rPr>
      <w:rFonts w:asciiTheme="majorHAnsi" w:eastAsiaTheme="majorEastAsia" w:hAnsiTheme="majorHAnsi" w:cstheme="majorBidi"/>
      <w:b/>
      <w:bCs/>
      <w:color w:val="4F81BD" w:themeColor="accent1"/>
    </w:rPr>
  </w:style>
  <w:style w:type="paragraph" w:styleId="Nagwek4">
    <w:name w:val="heading 4"/>
    <w:basedOn w:val="Normalny"/>
    <w:next w:val="Normalny"/>
    <w:link w:val="Nagwek4Znak"/>
    <w:semiHidden/>
    <w:unhideWhenUsed/>
    <w:qFormat/>
    <w:rsid w:val="00135C0F"/>
    <w:pPr>
      <w:keepNext/>
      <w:keepLines/>
      <w:spacing w:before="200"/>
      <w:outlineLvl w:val="3"/>
    </w:pPr>
    <w:rPr>
      <w:rFonts w:asciiTheme="majorHAnsi" w:eastAsiaTheme="majorEastAsia" w:hAnsiTheme="majorHAnsi" w:cstheme="majorBidi"/>
      <w:b/>
      <w:bCs/>
      <w:i/>
      <w:iCs/>
      <w:color w:val="4F81BD" w:themeColor="accent1"/>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Tekstpodstawowy2">
    <w:name w:val="Body Text 2"/>
    <w:basedOn w:val="Normalny"/>
    <w:pPr>
      <w:spacing w:after="120" w:line="480" w:lineRule="auto"/>
    </w:pPr>
  </w:style>
  <w:style w:type="paragraph" w:styleId="Nagwek">
    <w:name w:val="header"/>
    <w:basedOn w:val="Normalny"/>
    <w:pPr>
      <w:tabs>
        <w:tab w:val="center" w:pos="4536"/>
        <w:tab w:val="right" w:pos="9072"/>
      </w:tabs>
    </w:pPr>
  </w:style>
  <w:style w:type="paragraph" w:customStyle="1" w:styleId="opistech1">
    <w:name w:val="opis tech 1"/>
    <w:basedOn w:val="Normalny"/>
    <w:rPr>
      <w:rFonts w:ascii="Arial" w:hAnsi="Arial"/>
      <w:snapToGrid w:val="0"/>
    </w:rPr>
  </w:style>
  <w:style w:type="paragraph" w:styleId="Stopka">
    <w:name w:val="footer"/>
    <w:basedOn w:val="Normalny"/>
    <w:pPr>
      <w:tabs>
        <w:tab w:val="center" w:pos="4536"/>
        <w:tab w:val="right" w:pos="9072"/>
      </w:tabs>
    </w:pPr>
  </w:style>
  <w:style w:type="paragraph" w:styleId="Tekstpodstawowy">
    <w:name w:val="Body Text"/>
    <w:basedOn w:val="Normalny"/>
    <w:pPr>
      <w:spacing w:after="120"/>
    </w:pPr>
  </w:style>
  <w:style w:type="paragraph" w:styleId="Tekstpodstawowy3">
    <w:name w:val="Body Text 3"/>
    <w:basedOn w:val="Normalny"/>
    <w:link w:val="Tekstpodstawowy3Znak"/>
    <w:pPr>
      <w:spacing w:after="120"/>
    </w:pPr>
    <w:rPr>
      <w:sz w:val="16"/>
      <w:szCs w:val="16"/>
    </w:rPr>
  </w:style>
  <w:style w:type="character" w:styleId="Hipercze">
    <w:name w:val="Hyperlink"/>
    <w:uiPriority w:val="99"/>
    <w:rPr>
      <w:color w:val="0000FF"/>
      <w:u w:val="single"/>
    </w:rPr>
  </w:style>
  <w:style w:type="paragraph" w:styleId="Wcicienormalne">
    <w:name w:val="Normal Indent"/>
    <w:basedOn w:val="Normalny"/>
    <w:pPr>
      <w:overflowPunct w:val="0"/>
      <w:autoSpaceDE w:val="0"/>
      <w:autoSpaceDN w:val="0"/>
      <w:adjustRightInd w:val="0"/>
      <w:spacing w:before="120"/>
      <w:ind w:right="-97"/>
      <w:textAlignment w:val="baseline"/>
    </w:pPr>
    <w:rPr>
      <w:bCs/>
      <w:sz w:val="24"/>
    </w:rPr>
  </w:style>
  <w:style w:type="character" w:styleId="Numerstrony">
    <w:name w:val="page number"/>
    <w:basedOn w:val="Domylnaczcionkaakapitu"/>
    <w:rsid w:val="0074043E"/>
  </w:style>
  <w:style w:type="paragraph" w:styleId="Tekstpodstawowywcity3">
    <w:name w:val="Body Text Indent 3"/>
    <w:basedOn w:val="Normalny"/>
    <w:rsid w:val="0074043E"/>
    <w:pPr>
      <w:overflowPunct w:val="0"/>
      <w:autoSpaceDE w:val="0"/>
      <w:autoSpaceDN w:val="0"/>
      <w:adjustRightInd w:val="0"/>
      <w:spacing w:after="120"/>
      <w:ind w:left="283"/>
      <w:textAlignment w:val="baseline"/>
    </w:pPr>
    <w:rPr>
      <w:sz w:val="16"/>
      <w:szCs w:val="16"/>
    </w:rPr>
  </w:style>
  <w:style w:type="character" w:styleId="Odwoaniedokomentarza">
    <w:name w:val="annotation reference"/>
    <w:semiHidden/>
    <w:rsid w:val="00BA1010"/>
    <w:rPr>
      <w:sz w:val="16"/>
      <w:szCs w:val="16"/>
    </w:rPr>
  </w:style>
  <w:style w:type="paragraph" w:styleId="Tekstkomentarza">
    <w:name w:val="annotation text"/>
    <w:basedOn w:val="Normalny"/>
    <w:semiHidden/>
    <w:rsid w:val="00BA1010"/>
  </w:style>
  <w:style w:type="paragraph" w:styleId="Tematkomentarza">
    <w:name w:val="annotation subject"/>
    <w:basedOn w:val="Tekstkomentarza"/>
    <w:next w:val="Tekstkomentarza"/>
    <w:semiHidden/>
    <w:rsid w:val="00BA1010"/>
    <w:rPr>
      <w:b/>
      <w:bCs/>
    </w:rPr>
  </w:style>
  <w:style w:type="paragraph" w:styleId="Tekstdymka">
    <w:name w:val="Balloon Text"/>
    <w:basedOn w:val="Normalny"/>
    <w:semiHidden/>
    <w:rsid w:val="00BA1010"/>
    <w:rPr>
      <w:rFonts w:ascii="Tahoma" w:hAnsi="Tahoma" w:cs="Tahoma"/>
      <w:sz w:val="16"/>
      <w:szCs w:val="16"/>
    </w:rPr>
  </w:style>
  <w:style w:type="paragraph" w:customStyle="1" w:styleId="Standard">
    <w:name w:val="Standard"/>
    <w:rsid w:val="004B7445"/>
    <w:pPr>
      <w:widowControl w:val="0"/>
      <w:suppressAutoHyphens/>
      <w:autoSpaceDN w:val="0"/>
      <w:textAlignment w:val="baseline"/>
    </w:pPr>
    <w:rPr>
      <w:color w:val="000000"/>
      <w:kern w:val="3"/>
    </w:rPr>
  </w:style>
  <w:style w:type="paragraph" w:styleId="Akapitzlist">
    <w:name w:val="List Paragraph"/>
    <w:basedOn w:val="Normalny"/>
    <w:uiPriority w:val="34"/>
    <w:qFormat/>
    <w:rsid w:val="004B7445"/>
    <w:pPr>
      <w:ind w:left="720"/>
      <w:contextualSpacing/>
    </w:pPr>
    <w:rPr>
      <w:sz w:val="24"/>
      <w:szCs w:val="24"/>
    </w:rPr>
  </w:style>
  <w:style w:type="paragraph" w:customStyle="1" w:styleId="Textbody">
    <w:name w:val="Text body"/>
    <w:basedOn w:val="Standard"/>
    <w:rsid w:val="004B7445"/>
    <w:pPr>
      <w:jc w:val="both"/>
    </w:pPr>
    <w:rPr>
      <w:sz w:val="24"/>
    </w:rPr>
  </w:style>
  <w:style w:type="paragraph" w:customStyle="1" w:styleId="Faxtext">
    <w:name w:val="Faxtext"/>
    <w:basedOn w:val="Standard"/>
    <w:rsid w:val="004B7445"/>
    <w:rPr>
      <w:rFonts w:ascii="Arial" w:hAnsi="Arial"/>
      <w:sz w:val="22"/>
      <w:lang w:val="de-DE"/>
    </w:rPr>
  </w:style>
  <w:style w:type="table" w:styleId="Tabela-Siatka">
    <w:name w:val="Table Grid"/>
    <w:basedOn w:val="Standardowy"/>
    <w:uiPriority w:val="59"/>
    <w:rsid w:val="004B7445"/>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ekstprzypisukocowego">
    <w:name w:val="endnote text"/>
    <w:basedOn w:val="Normalny"/>
    <w:link w:val="TekstprzypisukocowegoZnak"/>
    <w:rsid w:val="007B7142"/>
  </w:style>
  <w:style w:type="character" w:customStyle="1" w:styleId="TekstprzypisukocowegoZnak">
    <w:name w:val="Tekst przypisu końcowego Znak"/>
    <w:basedOn w:val="Domylnaczcionkaakapitu"/>
    <w:link w:val="Tekstprzypisukocowego"/>
    <w:rsid w:val="007B7142"/>
  </w:style>
  <w:style w:type="character" w:styleId="Odwoanieprzypisukocowego">
    <w:name w:val="endnote reference"/>
    <w:basedOn w:val="Domylnaczcionkaakapitu"/>
    <w:rsid w:val="007B7142"/>
    <w:rPr>
      <w:vertAlign w:val="superscript"/>
    </w:rPr>
  </w:style>
  <w:style w:type="character" w:customStyle="1" w:styleId="Nagwek3Znak">
    <w:name w:val="Nagłówek 3 Znak"/>
    <w:basedOn w:val="Domylnaczcionkaakapitu"/>
    <w:link w:val="Nagwek3"/>
    <w:semiHidden/>
    <w:rsid w:val="00135C0F"/>
    <w:rPr>
      <w:rFonts w:asciiTheme="majorHAnsi" w:eastAsiaTheme="majorEastAsia" w:hAnsiTheme="majorHAnsi" w:cstheme="majorBidi"/>
      <w:b/>
      <w:bCs/>
      <w:color w:val="4F81BD" w:themeColor="accent1"/>
    </w:rPr>
  </w:style>
  <w:style w:type="character" w:customStyle="1" w:styleId="Nagwek4Znak">
    <w:name w:val="Nagłówek 4 Znak"/>
    <w:basedOn w:val="Domylnaczcionkaakapitu"/>
    <w:link w:val="Nagwek4"/>
    <w:semiHidden/>
    <w:rsid w:val="00135C0F"/>
    <w:rPr>
      <w:rFonts w:asciiTheme="majorHAnsi" w:eastAsiaTheme="majorEastAsia" w:hAnsiTheme="majorHAnsi" w:cstheme="majorBidi"/>
      <w:b/>
      <w:bCs/>
      <w:i/>
      <w:iCs/>
      <w:color w:val="4F81BD" w:themeColor="accent1"/>
    </w:rPr>
  </w:style>
  <w:style w:type="paragraph" w:styleId="Tekstpodstawowywcity">
    <w:name w:val="Body Text Indent"/>
    <w:basedOn w:val="Normalny"/>
    <w:link w:val="TekstpodstawowywcityZnak"/>
    <w:rsid w:val="007828BB"/>
    <w:pPr>
      <w:spacing w:after="120"/>
      <w:ind w:left="283"/>
    </w:pPr>
  </w:style>
  <w:style w:type="character" w:customStyle="1" w:styleId="TekstpodstawowywcityZnak">
    <w:name w:val="Tekst podstawowy wcięty Znak"/>
    <w:basedOn w:val="Domylnaczcionkaakapitu"/>
    <w:link w:val="Tekstpodstawowywcity"/>
    <w:rsid w:val="007828BB"/>
  </w:style>
  <w:style w:type="paragraph" w:styleId="NormalnyWeb">
    <w:name w:val="Normal (Web)"/>
    <w:basedOn w:val="Normalny"/>
    <w:uiPriority w:val="99"/>
    <w:unhideWhenUsed/>
    <w:rsid w:val="00BC4302"/>
    <w:rPr>
      <w:rFonts w:eastAsia="Calibri"/>
      <w:sz w:val="24"/>
      <w:szCs w:val="24"/>
      <w:lang w:eastAsia="en-US"/>
    </w:rPr>
  </w:style>
  <w:style w:type="paragraph" w:customStyle="1" w:styleId="Default">
    <w:name w:val="Default"/>
    <w:rsid w:val="006669C6"/>
    <w:pPr>
      <w:autoSpaceDE w:val="0"/>
      <w:autoSpaceDN w:val="0"/>
      <w:adjustRightInd w:val="0"/>
    </w:pPr>
    <w:rPr>
      <w:rFonts w:ascii="Arial" w:hAnsi="Arial" w:cs="Arial"/>
      <w:color w:val="000000"/>
      <w:sz w:val="24"/>
      <w:szCs w:val="24"/>
    </w:rPr>
  </w:style>
  <w:style w:type="paragraph" w:styleId="Nagwekspisutreci">
    <w:name w:val="TOC Heading"/>
    <w:basedOn w:val="Nagwek1"/>
    <w:next w:val="Normalny"/>
    <w:uiPriority w:val="39"/>
    <w:semiHidden/>
    <w:unhideWhenUsed/>
    <w:qFormat/>
    <w:rsid w:val="00E51CDD"/>
    <w:pPr>
      <w:keepLines/>
      <w:spacing w:before="480" w:line="276" w:lineRule="auto"/>
      <w:outlineLvl w:val="9"/>
    </w:pPr>
    <w:rPr>
      <w:rFonts w:asciiTheme="majorHAnsi" w:eastAsiaTheme="majorEastAsia" w:hAnsiTheme="majorHAnsi" w:cstheme="majorBidi"/>
      <w:bCs/>
      <w:color w:val="365F91" w:themeColor="accent1" w:themeShade="BF"/>
      <w:sz w:val="28"/>
      <w:szCs w:val="28"/>
    </w:rPr>
  </w:style>
  <w:style w:type="paragraph" w:styleId="Spistreci1">
    <w:name w:val="toc 1"/>
    <w:basedOn w:val="Normalny"/>
    <w:next w:val="Normalny"/>
    <w:autoRedefine/>
    <w:uiPriority w:val="39"/>
    <w:rsid w:val="00E51CDD"/>
    <w:pPr>
      <w:spacing w:after="100"/>
    </w:pPr>
  </w:style>
  <w:style w:type="character" w:styleId="Pogrubienie">
    <w:name w:val="Strong"/>
    <w:basedOn w:val="Domylnaczcionkaakapitu"/>
    <w:uiPriority w:val="22"/>
    <w:qFormat/>
    <w:rsid w:val="00465B54"/>
    <w:rPr>
      <w:b/>
      <w:bCs/>
    </w:rPr>
  </w:style>
  <w:style w:type="character" w:customStyle="1" w:styleId="Tekstpodstawowy3Znak">
    <w:name w:val="Tekst podstawowy 3 Znak"/>
    <w:basedOn w:val="Domylnaczcionkaakapitu"/>
    <w:link w:val="Tekstpodstawowy3"/>
    <w:rsid w:val="00E512C0"/>
    <w:rPr>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pl-PL" w:eastAsia="pl-PL"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lsdException w:name="caption" w:semiHidden="1" w:unhideWhenUsed="1" w:qFormat="1"/>
    <w:lsdException w:name="Title" w:qFormat="1"/>
    <w:lsdException w:name="Subtitle" w:qFormat="1"/>
    <w:lsdException w:name="Hyperlink" w:uiPriority="99"/>
    <w:lsdException w:name="Strong" w:uiPriority="22" w:qFormat="1"/>
    <w:lsdException w:name="Emphasis" w:qFormat="1"/>
    <w:lsdException w:name="Normal (Web)"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ny">
    <w:name w:val="Normal"/>
    <w:qFormat/>
  </w:style>
  <w:style w:type="paragraph" w:styleId="Nagwek1">
    <w:name w:val="heading 1"/>
    <w:basedOn w:val="Normalny"/>
    <w:next w:val="Normalny"/>
    <w:qFormat/>
    <w:pPr>
      <w:keepNext/>
      <w:spacing w:line="360" w:lineRule="auto"/>
      <w:outlineLvl w:val="0"/>
    </w:pPr>
    <w:rPr>
      <w:b/>
      <w:sz w:val="24"/>
    </w:rPr>
  </w:style>
  <w:style w:type="paragraph" w:styleId="Nagwek2">
    <w:name w:val="heading 2"/>
    <w:basedOn w:val="Normalny"/>
    <w:next w:val="Normalny"/>
    <w:qFormat/>
    <w:pPr>
      <w:keepNext/>
      <w:spacing w:before="240" w:after="60"/>
      <w:outlineLvl w:val="1"/>
    </w:pPr>
    <w:rPr>
      <w:rFonts w:ascii="Arial" w:hAnsi="Arial" w:cs="Arial"/>
      <w:b/>
      <w:bCs/>
      <w:i/>
      <w:iCs/>
      <w:sz w:val="28"/>
      <w:szCs w:val="28"/>
    </w:rPr>
  </w:style>
  <w:style w:type="paragraph" w:styleId="Nagwek3">
    <w:name w:val="heading 3"/>
    <w:basedOn w:val="Normalny"/>
    <w:next w:val="Normalny"/>
    <w:link w:val="Nagwek3Znak"/>
    <w:semiHidden/>
    <w:unhideWhenUsed/>
    <w:qFormat/>
    <w:rsid w:val="00135C0F"/>
    <w:pPr>
      <w:keepNext/>
      <w:keepLines/>
      <w:spacing w:before="200"/>
      <w:outlineLvl w:val="2"/>
    </w:pPr>
    <w:rPr>
      <w:rFonts w:asciiTheme="majorHAnsi" w:eastAsiaTheme="majorEastAsia" w:hAnsiTheme="majorHAnsi" w:cstheme="majorBidi"/>
      <w:b/>
      <w:bCs/>
      <w:color w:val="4F81BD" w:themeColor="accent1"/>
    </w:rPr>
  </w:style>
  <w:style w:type="paragraph" w:styleId="Nagwek4">
    <w:name w:val="heading 4"/>
    <w:basedOn w:val="Normalny"/>
    <w:next w:val="Normalny"/>
    <w:link w:val="Nagwek4Znak"/>
    <w:semiHidden/>
    <w:unhideWhenUsed/>
    <w:qFormat/>
    <w:rsid w:val="00135C0F"/>
    <w:pPr>
      <w:keepNext/>
      <w:keepLines/>
      <w:spacing w:before="200"/>
      <w:outlineLvl w:val="3"/>
    </w:pPr>
    <w:rPr>
      <w:rFonts w:asciiTheme="majorHAnsi" w:eastAsiaTheme="majorEastAsia" w:hAnsiTheme="majorHAnsi" w:cstheme="majorBidi"/>
      <w:b/>
      <w:bCs/>
      <w:i/>
      <w:iCs/>
      <w:color w:val="4F81BD" w:themeColor="accent1"/>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Tekstpodstawowy2">
    <w:name w:val="Body Text 2"/>
    <w:basedOn w:val="Normalny"/>
    <w:pPr>
      <w:spacing w:after="120" w:line="480" w:lineRule="auto"/>
    </w:pPr>
  </w:style>
  <w:style w:type="paragraph" w:styleId="Nagwek">
    <w:name w:val="header"/>
    <w:basedOn w:val="Normalny"/>
    <w:pPr>
      <w:tabs>
        <w:tab w:val="center" w:pos="4536"/>
        <w:tab w:val="right" w:pos="9072"/>
      </w:tabs>
    </w:pPr>
  </w:style>
  <w:style w:type="paragraph" w:customStyle="1" w:styleId="opistech1">
    <w:name w:val="opis tech 1"/>
    <w:basedOn w:val="Normalny"/>
    <w:rPr>
      <w:rFonts w:ascii="Arial" w:hAnsi="Arial"/>
      <w:snapToGrid w:val="0"/>
    </w:rPr>
  </w:style>
  <w:style w:type="paragraph" w:styleId="Stopka">
    <w:name w:val="footer"/>
    <w:basedOn w:val="Normalny"/>
    <w:pPr>
      <w:tabs>
        <w:tab w:val="center" w:pos="4536"/>
        <w:tab w:val="right" w:pos="9072"/>
      </w:tabs>
    </w:pPr>
  </w:style>
  <w:style w:type="paragraph" w:styleId="Tekstpodstawowy">
    <w:name w:val="Body Text"/>
    <w:basedOn w:val="Normalny"/>
    <w:pPr>
      <w:spacing w:after="120"/>
    </w:pPr>
  </w:style>
  <w:style w:type="paragraph" w:styleId="Tekstpodstawowy3">
    <w:name w:val="Body Text 3"/>
    <w:basedOn w:val="Normalny"/>
    <w:link w:val="Tekstpodstawowy3Znak"/>
    <w:pPr>
      <w:spacing w:after="120"/>
    </w:pPr>
    <w:rPr>
      <w:sz w:val="16"/>
      <w:szCs w:val="16"/>
    </w:rPr>
  </w:style>
  <w:style w:type="character" w:styleId="Hipercze">
    <w:name w:val="Hyperlink"/>
    <w:uiPriority w:val="99"/>
    <w:rPr>
      <w:color w:val="0000FF"/>
      <w:u w:val="single"/>
    </w:rPr>
  </w:style>
  <w:style w:type="paragraph" w:styleId="Wcicienormalne">
    <w:name w:val="Normal Indent"/>
    <w:basedOn w:val="Normalny"/>
    <w:pPr>
      <w:overflowPunct w:val="0"/>
      <w:autoSpaceDE w:val="0"/>
      <w:autoSpaceDN w:val="0"/>
      <w:adjustRightInd w:val="0"/>
      <w:spacing w:before="120"/>
      <w:ind w:right="-97"/>
      <w:textAlignment w:val="baseline"/>
    </w:pPr>
    <w:rPr>
      <w:bCs/>
      <w:sz w:val="24"/>
    </w:rPr>
  </w:style>
  <w:style w:type="character" w:styleId="Numerstrony">
    <w:name w:val="page number"/>
    <w:basedOn w:val="Domylnaczcionkaakapitu"/>
    <w:rsid w:val="0074043E"/>
  </w:style>
  <w:style w:type="paragraph" w:styleId="Tekstpodstawowywcity3">
    <w:name w:val="Body Text Indent 3"/>
    <w:basedOn w:val="Normalny"/>
    <w:rsid w:val="0074043E"/>
    <w:pPr>
      <w:overflowPunct w:val="0"/>
      <w:autoSpaceDE w:val="0"/>
      <w:autoSpaceDN w:val="0"/>
      <w:adjustRightInd w:val="0"/>
      <w:spacing w:after="120"/>
      <w:ind w:left="283"/>
      <w:textAlignment w:val="baseline"/>
    </w:pPr>
    <w:rPr>
      <w:sz w:val="16"/>
      <w:szCs w:val="16"/>
    </w:rPr>
  </w:style>
  <w:style w:type="character" w:styleId="Odwoaniedokomentarza">
    <w:name w:val="annotation reference"/>
    <w:semiHidden/>
    <w:rsid w:val="00BA1010"/>
    <w:rPr>
      <w:sz w:val="16"/>
      <w:szCs w:val="16"/>
    </w:rPr>
  </w:style>
  <w:style w:type="paragraph" w:styleId="Tekstkomentarza">
    <w:name w:val="annotation text"/>
    <w:basedOn w:val="Normalny"/>
    <w:semiHidden/>
    <w:rsid w:val="00BA1010"/>
  </w:style>
  <w:style w:type="paragraph" w:styleId="Tematkomentarza">
    <w:name w:val="annotation subject"/>
    <w:basedOn w:val="Tekstkomentarza"/>
    <w:next w:val="Tekstkomentarza"/>
    <w:semiHidden/>
    <w:rsid w:val="00BA1010"/>
    <w:rPr>
      <w:b/>
      <w:bCs/>
    </w:rPr>
  </w:style>
  <w:style w:type="paragraph" w:styleId="Tekstdymka">
    <w:name w:val="Balloon Text"/>
    <w:basedOn w:val="Normalny"/>
    <w:semiHidden/>
    <w:rsid w:val="00BA1010"/>
    <w:rPr>
      <w:rFonts w:ascii="Tahoma" w:hAnsi="Tahoma" w:cs="Tahoma"/>
      <w:sz w:val="16"/>
      <w:szCs w:val="16"/>
    </w:rPr>
  </w:style>
  <w:style w:type="paragraph" w:customStyle="1" w:styleId="Standard">
    <w:name w:val="Standard"/>
    <w:rsid w:val="004B7445"/>
    <w:pPr>
      <w:widowControl w:val="0"/>
      <w:suppressAutoHyphens/>
      <w:autoSpaceDN w:val="0"/>
      <w:textAlignment w:val="baseline"/>
    </w:pPr>
    <w:rPr>
      <w:color w:val="000000"/>
      <w:kern w:val="3"/>
    </w:rPr>
  </w:style>
  <w:style w:type="paragraph" w:styleId="Akapitzlist">
    <w:name w:val="List Paragraph"/>
    <w:basedOn w:val="Normalny"/>
    <w:uiPriority w:val="34"/>
    <w:qFormat/>
    <w:rsid w:val="004B7445"/>
    <w:pPr>
      <w:ind w:left="720"/>
      <w:contextualSpacing/>
    </w:pPr>
    <w:rPr>
      <w:sz w:val="24"/>
      <w:szCs w:val="24"/>
    </w:rPr>
  </w:style>
  <w:style w:type="paragraph" w:customStyle="1" w:styleId="Textbody">
    <w:name w:val="Text body"/>
    <w:basedOn w:val="Standard"/>
    <w:rsid w:val="004B7445"/>
    <w:pPr>
      <w:jc w:val="both"/>
    </w:pPr>
    <w:rPr>
      <w:sz w:val="24"/>
    </w:rPr>
  </w:style>
  <w:style w:type="paragraph" w:customStyle="1" w:styleId="Faxtext">
    <w:name w:val="Faxtext"/>
    <w:basedOn w:val="Standard"/>
    <w:rsid w:val="004B7445"/>
    <w:rPr>
      <w:rFonts w:ascii="Arial" w:hAnsi="Arial"/>
      <w:sz w:val="22"/>
      <w:lang w:val="de-DE"/>
    </w:rPr>
  </w:style>
  <w:style w:type="table" w:styleId="Tabela-Siatka">
    <w:name w:val="Table Grid"/>
    <w:basedOn w:val="Standardowy"/>
    <w:uiPriority w:val="59"/>
    <w:rsid w:val="004B7445"/>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ekstprzypisukocowego">
    <w:name w:val="endnote text"/>
    <w:basedOn w:val="Normalny"/>
    <w:link w:val="TekstprzypisukocowegoZnak"/>
    <w:rsid w:val="007B7142"/>
  </w:style>
  <w:style w:type="character" w:customStyle="1" w:styleId="TekstprzypisukocowegoZnak">
    <w:name w:val="Tekst przypisu końcowego Znak"/>
    <w:basedOn w:val="Domylnaczcionkaakapitu"/>
    <w:link w:val="Tekstprzypisukocowego"/>
    <w:rsid w:val="007B7142"/>
  </w:style>
  <w:style w:type="character" w:styleId="Odwoanieprzypisukocowego">
    <w:name w:val="endnote reference"/>
    <w:basedOn w:val="Domylnaczcionkaakapitu"/>
    <w:rsid w:val="007B7142"/>
    <w:rPr>
      <w:vertAlign w:val="superscript"/>
    </w:rPr>
  </w:style>
  <w:style w:type="character" w:customStyle="1" w:styleId="Nagwek3Znak">
    <w:name w:val="Nagłówek 3 Znak"/>
    <w:basedOn w:val="Domylnaczcionkaakapitu"/>
    <w:link w:val="Nagwek3"/>
    <w:semiHidden/>
    <w:rsid w:val="00135C0F"/>
    <w:rPr>
      <w:rFonts w:asciiTheme="majorHAnsi" w:eastAsiaTheme="majorEastAsia" w:hAnsiTheme="majorHAnsi" w:cstheme="majorBidi"/>
      <w:b/>
      <w:bCs/>
      <w:color w:val="4F81BD" w:themeColor="accent1"/>
    </w:rPr>
  </w:style>
  <w:style w:type="character" w:customStyle="1" w:styleId="Nagwek4Znak">
    <w:name w:val="Nagłówek 4 Znak"/>
    <w:basedOn w:val="Domylnaczcionkaakapitu"/>
    <w:link w:val="Nagwek4"/>
    <w:semiHidden/>
    <w:rsid w:val="00135C0F"/>
    <w:rPr>
      <w:rFonts w:asciiTheme="majorHAnsi" w:eastAsiaTheme="majorEastAsia" w:hAnsiTheme="majorHAnsi" w:cstheme="majorBidi"/>
      <w:b/>
      <w:bCs/>
      <w:i/>
      <w:iCs/>
      <w:color w:val="4F81BD" w:themeColor="accent1"/>
    </w:rPr>
  </w:style>
  <w:style w:type="paragraph" w:styleId="Tekstpodstawowywcity">
    <w:name w:val="Body Text Indent"/>
    <w:basedOn w:val="Normalny"/>
    <w:link w:val="TekstpodstawowywcityZnak"/>
    <w:rsid w:val="007828BB"/>
    <w:pPr>
      <w:spacing w:after="120"/>
      <w:ind w:left="283"/>
    </w:pPr>
  </w:style>
  <w:style w:type="character" w:customStyle="1" w:styleId="TekstpodstawowywcityZnak">
    <w:name w:val="Tekst podstawowy wcięty Znak"/>
    <w:basedOn w:val="Domylnaczcionkaakapitu"/>
    <w:link w:val="Tekstpodstawowywcity"/>
    <w:rsid w:val="007828BB"/>
  </w:style>
  <w:style w:type="paragraph" w:styleId="NormalnyWeb">
    <w:name w:val="Normal (Web)"/>
    <w:basedOn w:val="Normalny"/>
    <w:uiPriority w:val="99"/>
    <w:unhideWhenUsed/>
    <w:rsid w:val="00BC4302"/>
    <w:rPr>
      <w:rFonts w:eastAsia="Calibri"/>
      <w:sz w:val="24"/>
      <w:szCs w:val="24"/>
      <w:lang w:eastAsia="en-US"/>
    </w:rPr>
  </w:style>
  <w:style w:type="paragraph" w:customStyle="1" w:styleId="Default">
    <w:name w:val="Default"/>
    <w:rsid w:val="006669C6"/>
    <w:pPr>
      <w:autoSpaceDE w:val="0"/>
      <w:autoSpaceDN w:val="0"/>
      <w:adjustRightInd w:val="0"/>
    </w:pPr>
    <w:rPr>
      <w:rFonts w:ascii="Arial" w:hAnsi="Arial" w:cs="Arial"/>
      <w:color w:val="000000"/>
      <w:sz w:val="24"/>
      <w:szCs w:val="24"/>
    </w:rPr>
  </w:style>
  <w:style w:type="paragraph" w:styleId="Nagwekspisutreci">
    <w:name w:val="TOC Heading"/>
    <w:basedOn w:val="Nagwek1"/>
    <w:next w:val="Normalny"/>
    <w:uiPriority w:val="39"/>
    <w:semiHidden/>
    <w:unhideWhenUsed/>
    <w:qFormat/>
    <w:rsid w:val="00E51CDD"/>
    <w:pPr>
      <w:keepLines/>
      <w:spacing w:before="480" w:line="276" w:lineRule="auto"/>
      <w:outlineLvl w:val="9"/>
    </w:pPr>
    <w:rPr>
      <w:rFonts w:asciiTheme="majorHAnsi" w:eastAsiaTheme="majorEastAsia" w:hAnsiTheme="majorHAnsi" w:cstheme="majorBidi"/>
      <w:bCs/>
      <w:color w:val="365F91" w:themeColor="accent1" w:themeShade="BF"/>
      <w:sz w:val="28"/>
      <w:szCs w:val="28"/>
    </w:rPr>
  </w:style>
  <w:style w:type="paragraph" w:styleId="Spistreci1">
    <w:name w:val="toc 1"/>
    <w:basedOn w:val="Normalny"/>
    <w:next w:val="Normalny"/>
    <w:autoRedefine/>
    <w:uiPriority w:val="39"/>
    <w:rsid w:val="00E51CDD"/>
    <w:pPr>
      <w:spacing w:after="100"/>
    </w:pPr>
  </w:style>
  <w:style w:type="character" w:styleId="Pogrubienie">
    <w:name w:val="Strong"/>
    <w:basedOn w:val="Domylnaczcionkaakapitu"/>
    <w:uiPriority w:val="22"/>
    <w:qFormat/>
    <w:rsid w:val="00465B54"/>
    <w:rPr>
      <w:b/>
      <w:bCs/>
    </w:rPr>
  </w:style>
  <w:style w:type="character" w:customStyle="1" w:styleId="Tekstpodstawowy3Znak">
    <w:name w:val="Tekst podstawowy 3 Znak"/>
    <w:basedOn w:val="Domylnaczcionkaakapitu"/>
    <w:link w:val="Tekstpodstawowy3"/>
    <w:rsid w:val="00E512C0"/>
    <w:rPr>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2004253">
      <w:bodyDiv w:val="1"/>
      <w:marLeft w:val="0"/>
      <w:marRight w:val="0"/>
      <w:marTop w:val="0"/>
      <w:marBottom w:val="0"/>
      <w:divBdr>
        <w:top w:val="none" w:sz="0" w:space="0" w:color="auto"/>
        <w:left w:val="none" w:sz="0" w:space="0" w:color="auto"/>
        <w:bottom w:val="none" w:sz="0" w:space="0" w:color="auto"/>
        <w:right w:val="none" w:sz="0" w:space="0" w:color="auto"/>
      </w:divBdr>
    </w:div>
    <w:div w:id="263729185">
      <w:bodyDiv w:val="1"/>
      <w:marLeft w:val="0"/>
      <w:marRight w:val="0"/>
      <w:marTop w:val="0"/>
      <w:marBottom w:val="0"/>
      <w:divBdr>
        <w:top w:val="none" w:sz="0" w:space="0" w:color="auto"/>
        <w:left w:val="none" w:sz="0" w:space="0" w:color="auto"/>
        <w:bottom w:val="none" w:sz="0" w:space="0" w:color="auto"/>
        <w:right w:val="none" w:sz="0" w:space="0" w:color="auto"/>
      </w:divBdr>
    </w:div>
    <w:div w:id="380834583">
      <w:bodyDiv w:val="1"/>
      <w:marLeft w:val="0"/>
      <w:marRight w:val="0"/>
      <w:marTop w:val="0"/>
      <w:marBottom w:val="0"/>
      <w:divBdr>
        <w:top w:val="none" w:sz="0" w:space="0" w:color="auto"/>
        <w:left w:val="none" w:sz="0" w:space="0" w:color="auto"/>
        <w:bottom w:val="none" w:sz="0" w:space="0" w:color="auto"/>
        <w:right w:val="none" w:sz="0" w:space="0" w:color="auto"/>
      </w:divBdr>
    </w:div>
    <w:div w:id="796921480">
      <w:bodyDiv w:val="1"/>
      <w:marLeft w:val="0"/>
      <w:marRight w:val="0"/>
      <w:marTop w:val="0"/>
      <w:marBottom w:val="0"/>
      <w:divBdr>
        <w:top w:val="none" w:sz="0" w:space="0" w:color="auto"/>
        <w:left w:val="none" w:sz="0" w:space="0" w:color="auto"/>
        <w:bottom w:val="none" w:sz="0" w:space="0" w:color="auto"/>
        <w:right w:val="none" w:sz="0" w:space="0" w:color="auto"/>
      </w:divBdr>
    </w:div>
    <w:div w:id="894970108">
      <w:bodyDiv w:val="1"/>
      <w:marLeft w:val="0"/>
      <w:marRight w:val="0"/>
      <w:marTop w:val="0"/>
      <w:marBottom w:val="0"/>
      <w:divBdr>
        <w:top w:val="none" w:sz="0" w:space="0" w:color="auto"/>
        <w:left w:val="none" w:sz="0" w:space="0" w:color="auto"/>
        <w:bottom w:val="none" w:sz="0" w:space="0" w:color="auto"/>
        <w:right w:val="none" w:sz="0" w:space="0" w:color="auto"/>
      </w:divBdr>
    </w:div>
    <w:div w:id="925307366">
      <w:bodyDiv w:val="1"/>
      <w:marLeft w:val="0"/>
      <w:marRight w:val="0"/>
      <w:marTop w:val="0"/>
      <w:marBottom w:val="0"/>
      <w:divBdr>
        <w:top w:val="none" w:sz="0" w:space="0" w:color="auto"/>
        <w:left w:val="none" w:sz="0" w:space="0" w:color="auto"/>
        <w:bottom w:val="none" w:sz="0" w:space="0" w:color="auto"/>
        <w:right w:val="none" w:sz="0" w:space="0" w:color="auto"/>
      </w:divBdr>
      <w:divsChild>
        <w:div w:id="1548107088">
          <w:marLeft w:val="0"/>
          <w:marRight w:val="0"/>
          <w:marTop w:val="0"/>
          <w:marBottom w:val="0"/>
          <w:divBdr>
            <w:top w:val="none" w:sz="0" w:space="0" w:color="auto"/>
            <w:left w:val="none" w:sz="0" w:space="0" w:color="auto"/>
            <w:bottom w:val="none" w:sz="0" w:space="0" w:color="auto"/>
            <w:right w:val="none" w:sz="0" w:space="0" w:color="auto"/>
          </w:divBdr>
          <w:divsChild>
            <w:div w:id="1387875112">
              <w:marLeft w:val="0"/>
              <w:marRight w:val="0"/>
              <w:marTop w:val="0"/>
              <w:marBottom w:val="0"/>
              <w:divBdr>
                <w:top w:val="none" w:sz="0" w:space="0" w:color="auto"/>
                <w:left w:val="none" w:sz="0" w:space="0" w:color="auto"/>
                <w:bottom w:val="none" w:sz="0" w:space="0" w:color="auto"/>
                <w:right w:val="none" w:sz="0" w:space="0" w:color="auto"/>
              </w:divBdr>
              <w:divsChild>
                <w:div w:id="1793354131">
                  <w:marLeft w:val="0"/>
                  <w:marRight w:val="0"/>
                  <w:marTop w:val="0"/>
                  <w:marBottom w:val="0"/>
                  <w:divBdr>
                    <w:top w:val="none" w:sz="0" w:space="0" w:color="auto"/>
                    <w:left w:val="none" w:sz="0" w:space="0" w:color="auto"/>
                    <w:bottom w:val="none" w:sz="0" w:space="0" w:color="auto"/>
                    <w:right w:val="none" w:sz="0" w:space="0" w:color="auto"/>
                  </w:divBdr>
                  <w:divsChild>
                    <w:div w:id="3729240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26370545">
      <w:bodyDiv w:val="1"/>
      <w:marLeft w:val="0"/>
      <w:marRight w:val="0"/>
      <w:marTop w:val="0"/>
      <w:marBottom w:val="0"/>
      <w:divBdr>
        <w:top w:val="none" w:sz="0" w:space="0" w:color="auto"/>
        <w:left w:val="none" w:sz="0" w:space="0" w:color="auto"/>
        <w:bottom w:val="none" w:sz="0" w:space="0" w:color="auto"/>
        <w:right w:val="none" w:sz="0" w:space="0" w:color="auto"/>
      </w:divBdr>
    </w:div>
    <w:div w:id="1221091128">
      <w:bodyDiv w:val="1"/>
      <w:marLeft w:val="0"/>
      <w:marRight w:val="0"/>
      <w:marTop w:val="0"/>
      <w:marBottom w:val="0"/>
      <w:divBdr>
        <w:top w:val="none" w:sz="0" w:space="0" w:color="auto"/>
        <w:left w:val="none" w:sz="0" w:space="0" w:color="auto"/>
        <w:bottom w:val="none" w:sz="0" w:space="0" w:color="auto"/>
        <w:right w:val="none" w:sz="0" w:space="0" w:color="auto"/>
      </w:divBdr>
    </w:div>
    <w:div w:id="1350251896">
      <w:bodyDiv w:val="1"/>
      <w:marLeft w:val="0"/>
      <w:marRight w:val="0"/>
      <w:marTop w:val="0"/>
      <w:marBottom w:val="0"/>
      <w:divBdr>
        <w:top w:val="none" w:sz="0" w:space="0" w:color="auto"/>
        <w:left w:val="none" w:sz="0" w:space="0" w:color="auto"/>
        <w:bottom w:val="none" w:sz="0" w:space="0" w:color="auto"/>
        <w:right w:val="none" w:sz="0" w:space="0" w:color="auto"/>
      </w:divBdr>
    </w:div>
    <w:div w:id="1485392885">
      <w:bodyDiv w:val="1"/>
      <w:marLeft w:val="0"/>
      <w:marRight w:val="0"/>
      <w:marTop w:val="0"/>
      <w:marBottom w:val="0"/>
      <w:divBdr>
        <w:top w:val="none" w:sz="0" w:space="0" w:color="auto"/>
        <w:left w:val="none" w:sz="0" w:space="0" w:color="auto"/>
        <w:bottom w:val="none" w:sz="0" w:space="0" w:color="auto"/>
        <w:right w:val="none" w:sz="0" w:space="0" w:color="auto"/>
      </w:divBdr>
    </w:div>
    <w:div w:id="19383230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emf"/><Relationship Id="rId18" Type="http://schemas.openxmlformats.org/officeDocument/2006/relationships/image" Target="media/image10.jpeg"/><Relationship Id="rId26" Type="http://schemas.openxmlformats.org/officeDocument/2006/relationships/image" Target="media/image18.jpeg"/><Relationship Id="rId39" Type="http://schemas.openxmlformats.org/officeDocument/2006/relationships/image" Target="media/image31.jpeg"/><Relationship Id="rId21" Type="http://schemas.openxmlformats.org/officeDocument/2006/relationships/image" Target="media/image13.jpeg"/><Relationship Id="rId34" Type="http://schemas.openxmlformats.org/officeDocument/2006/relationships/image" Target="media/image26.jpeg"/><Relationship Id="rId42" Type="http://schemas.openxmlformats.org/officeDocument/2006/relationships/image" Target="media/image34.jpeg"/><Relationship Id="rId47" Type="http://schemas.openxmlformats.org/officeDocument/2006/relationships/image" Target="media/image39.jpeg"/><Relationship Id="rId50" Type="http://schemas.openxmlformats.org/officeDocument/2006/relationships/image" Target="media/image42.jpeg"/><Relationship Id="rId55" Type="http://schemas.openxmlformats.org/officeDocument/2006/relationships/image" Target="media/image46.jpeg"/><Relationship Id="rId63" Type="http://schemas.openxmlformats.org/officeDocument/2006/relationships/image" Target="media/image54.jpeg"/><Relationship Id="rId68" Type="http://schemas.openxmlformats.org/officeDocument/2006/relationships/image" Target="media/image59.jpeg"/><Relationship Id="rId76" Type="http://schemas.openxmlformats.org/officeDocument/2006/relationships/image" Target="media/image67.jpeg"/><Relationship Id="rId84"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image" Target="media/image62.jpeg"/><Relationship Id="rId2" Type="http://schemas.openxmlformats.org/officeDocument/2006/relationships/numbering" Target="numbering.xml"/><Relationship Id="rId16" Type="http://schemas.openxmlformats.org/officeDocument/2006/relationships/image" Target="media/image8.jpeg"/><Relationship Id="rId29" Type="http://schemas.openxmlformats.org/officeDocument/2006/relationships/image" Target="media/image21.jpeg"/><Relationship Id="rId11" Type="http://schemas.openxmlformats.org/officeDocument/2006/relationships/image" Target="media/image3.emf"/><Relationship Id="rId24" Type="http://schemas.openxmlformats.org/officeDocument/2006/relationships/image" Target="media/image16.jpeg"/><Relationship Id="rId32" Type="http://schemas.openxmlformats.org/officeDocument/2006/relationships/image" Target="media/image24.jpeg"/><Relationship Id="rId37" Type="http://schemas.openxmlformats.org/officeDocument/2006/relationships/image" Target="media/image29.jpeg"/><Relationship Id="rId40" Type="http://schemas.openxmlformats.org/officeDocument/2006/relationships/image" Target="media/image32.jpeg"/><Relationship Id="rId45" Type="http://schemas.openxmlformats.org/officeDocument/2006/relationships/image" Target="media/image37.jpeg"/><Relationship Id="rId53" Type="http://schemas.openxmlformats.org/officeDocument/2006/relationships/image" Target="media/image44.jpeg"/><Relationship Id="rId58" Type="http://schemas.openxmlformats.org/officeDocument/2006/relationships/image" Target="media/image49.jpeg"/><Relationship Id="rId66" Type="http://schemas.openxmlformats.org/officeDocument/2006/relationships/image" Target="media/image57.jpeg"/><Relationship Id="rId74" Type="http://schemas.openxmlformats.org/officeDocument/2006/relationships/image" Target="media/image65.jpeg"/><Relationship Id="rId79" Type="http://schemas.openxmlformats.org/officeDocument/2006/relationships/image" Target="media/image70.jpeg"/><Relationship Id="rId87"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image" Target="media/image52.jpeg"/><Relationship Id="rId82" Type="http://schemas.openxmlformats.org/officeDocument/2006/relationships/image" Target="media/image73.jpeg"/><Relationship Id="rId19" Type="http://schemas.openxmlformats.org/officeDocument/2006/relationships/image" Target="media/image11.jpeg"/><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6.jpeg"/><Relationship Id="rId22" Type="http://schemas.openxmlformats.org/officeDocument/2006/relationships/image" Target="media/image14.jpeg"/><Relationship Id="rId27" Type="http://schemas.openxmlformats.org/officeDocument/2006/relationships/image" Target="media/image19.jpeg"/><Relationship Id="rId30" Type="http://schemas.openxmlformats.org/officeDocument/2006/relationships/image" Target="media/image22.jpeg"/><Relationship Id="rId35" Type="http://schemas.openxmlformats.org/officeDocument/2006/relationships/image" Target="media/image27.jpeg"/><Relationship Id="rId43" Type="http://schemas.openxmlformats.org/officeDocument/2006/relationships/image" Target="media/image35.jpeg"/><Relationship Id="rId48" Type="http://schemas.openxmlformats.org/officeDocument/2006/relationships/image" Target="media/image40.jpeg"/><Relationship Id="rId56" Type="http://schemas.openxmlformats.org/officeDocument/2006/relationships/image" Target="media/image47.jpeg"/><Relationship Id="rId64" Type="http://schemas.openxmlformats.org/officeDocument/2006/relationships/image" Target="media/image55.jpeg"/><Relationship Id="rId69" Type="http://schemas.openxmlformats.org/officeDocument/2006/relationships/image" Target="media/image60.jpeg"/><Relationship Id="rId77" Type="http://schemas.openxmlformats.org/officeDocument/2006/relationships/image" Target="media/image68.jpeg"/><Relationship Id="rId8" Type="http://schemas.openxmlformats.org/officeDocument/2006/relationships/endnotes" Target="endnotes.xml"/><Relationship Id="rId51" Type="http://schemas.openxmlformats.org/officeDocument/2006/relationships/hyperlink" Target="javascript:Popup(%22do/image/_popup/gontkarp.jpg%22)" TargetMode="External"/><Relationship Id="rId72" Type="http://schemas.openxmlformats.org/officeDocument/2006/relationships/image" Target="media/image63.jpeg"/><Relationship Id="rId80" Type="http://schemas.openxmlformats.org/officeDocument/2006/relationships/image" Target="media/image71.jpeg"/><Relationship Id="rId85" Type="http://schemas.openxmlformats.org/officeDocument/2006/relationships/footer" Target="footer1.xml"/><Relationship Id="rId3" Type="http://schemas.openxmlformats.org/officeDocument/2006/relationships/styles" Target="styles.xml"/><Relationship Id="rId12" Type="http://schemas.openxmlformats.org/officeDocument/2006/relationships/image" Target="media/image4.emf"/><Relationship Id="rId17" Type="http://schemas.openxmlformats.org/officeDocument/2006/relationships/image" Target="media/image9.jpeg"/><Relationship Id="rId25" Type="http://schemas.openxmlformats.org/officeDocument/2006/relationships/image" Target="media/image17.jpeg"/><Relationship Id="rId33" Type="http://schemas.openxmlformats.org/officeDocument/2006/relationships/image" Target="media/image25.jpeg"/><Relationship Id="rId38" Type="http://schemas.openxmlformats.org/officeDocument/2006/relationships/image" Target="media/image30.jpeg"/><Relationship Id="rId46" Type="http://schemas.openxmlformats.org/officeDocument/2006/relationships/image" Target="media/image38.jpeg"/><Relationship Id="rId59" Type="http://schemas.openxmlformats.org/officeDocument/2006/relationships/image" Target="media/image50.jpeg"/><Relationship Id="rId67" Type="http://schemas.openxmlformats.org/officeDocument/2006/relationships/image" Target="media/image58.png"/><Relationship Id="rId20" Type="http://schemas.openxmlformats.org/officeDocument/2006/relationships/image" Target="media/image12.jpeg"/><Relationship Id="rId41" Type="http://schemas.openxmlformats.org/officeDocument/2006/relationships/image" Target="media/image33.jpeg"/><Relationship Id="rId54" Type="http://schemas.openxmlformats.org/officeDocument/2006/relationships/image" Target="media/image45.jpeg"/><Relationship Id="rId62" Type="http://schemas.openxmlformats.org/officeDocument/2006/relationships/image" Target="media/image53.jpeg"/><Relationship Id="rId70" Type="http://schemas.openxmlformats.org/officeDocument/2006/relationships/image" Target="media/image61.jpg"/><Relationship Id="rId75" Type="http://schemas.openxmlformats.org/officeDocument/2006/relationships/image" Target="media/image66.jpeg"/><Relationship Id="rId83" Type="http://schemas.openxmlformats.org/officeDocument/2006/relationships/image" Target="media/image74.jpe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image" Target="media/image15.jpeg"/><Relationship Id="rId28" Type="http://schemas.openxmlformats.org/officeDocument/2006/relationships/image" Target="media/image20.jpeg"/><Relationship Id="rId36" Type="http://schemas.openxmlformats.org/officeDocument/2006/relationships/image" Target="media/image28.jpeg"/><Relationship Id="rId49" Type="http://schemas.openxmlformats.org/officeDocument/2006/relationships/image" Target="media/image41.jpeg"/><Relationship Id="rId57" Type="http://schemas.openxmlformats.org/officeDocument/2006/relationships/image" Target="media/image48.jpeg"/><Relationship Id="rId10" Type="http://schemas.openxmlformats.org/officeDocument/2006/relationships/image" Target="media/image2.png"/><Relationship Id="rId31" Type="http://schemas.openxmlformats.org/officeDocument/2006/relationships/image" Target="media/image23.jpeg"/><Relationship Id="rId44" Type="http://schemas.openxmlformats.org/officeDocument/2006/relationships/image" Target="media/image36.jpeg"/><Relationship Id="rId52" Type="http://schemas.openxmlformats.org/officeDocument/2006/relationships/image" Target="media/image43.jpeg"/><Relationship Id="rId60" Type="http://schemas.openxmlformats.org/officeDocument/2006/relationships/image" Target="media/image51.jpeg"/><Relationship Id="rId65" Type="http://schemas.openxmlformats.org/officeDocument/2006/relationships/image" Target="media/image56.jpeg"/><Relationship Id="rId73" Type="http://schemas.openxmlformats.org/officeDocument/2006/relationships/image" Target="media/image64.jpeg"/><Relationship Id="rId78" Type="http://schemas.openxmlformats.org/officeDocument/2006/relationships/image" Target="media/image69.jpeg"/><Relationship Id="rId81" Type="http://schemas.openxmlformats.org/officeDocument/2006/relationships/image" Target="media/image72.jpeg"/><Relationship Id="rId86" Type="http://schemas.openxmlformats.org/officeDocument/2006/relationships/fontTable" Target="fontTable.xml"/></Relationships>
</file>

<file path=word/_rels/header1.xml.rels><?xml version="1.0" encoding="UTF-8" standalone="yes"?>
<Relationships xmlns="http://schemas.openxmlformats.org/package/2006/relationships"><Relationship Id="rId3" Type="http://schemas.openxmlformats.org/officeDocument/2006/relationships/hyperlink" Target="mailto:projektant_pt@wp.pl" TargetMode="External"/><Relationship Id="rId2" Type="http://schemas.openxmlformats.org/officeDocument/2006/relationships/oleObject" Target="embeddings/oleObject1.bin"/><Relationship Id="rId1" Type="http://schemas.openxmlformats.org/officeDocument/2006/relationships/image" Target="media/image75.wmf"/></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B879FEB-0836-44EF-AB8A-427D84627D8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13957</TotalTime>
  <Pages>55</Pages>
  <Words>15079</Words>
  <Characters>90474</Characters>
  <Application>Microsoft Office Word</Application>
  <DocSecurity>0</DocSecurity>
  <Lines>753</Lines>
  <Paragraphs>210</Paragraphs>
  <ScaleCrop>false</ScaleCrop>
  <HeadingPairs>
    <vt:vector size="2" baseType="variant">
      <vt:variant>
        <vt:lpstr>Tytuł</vt:lpstr>
      </vt:variant>
      <vt:variant>
        <vt:i4>1</vt:i4>
      </vt:variant>
    </vt:vector>
  </HeadingPairs>
  <TitlesOfParts>
    <vt:vector size="1" baseType="lpstr">
      <vt:lpstr>Obiekt:</vt:lpstr>
    </vt:vector>
  </TitlesOfParts>
  <Company>Emerson Polska</Company>
  <LinksUpToDate>false</LinksUpToDate>
  <CharactersWithSpaces>105343</CharactersWithSpaces>
  <SharedDoc>false</SharedDoc>
  <HLinks>
    <vt:vector size="6" baseType="variant">
      <vt:variant>
        <vt:i4>1835036</vt:i4>
      </vt:variant>
      <vt:variant>
        <vt:i4>3</vt:i4>
      </vt:variant>
      <vt:variant>
        <vt:i4>0</vt:i4>
      </vt:variant>
      <vt:variant>
        <vt:i4>5</vt:i4>
      </vt:variant>
      <vt:variant>
        <vt:lpwstr>mailto:projektant_pt@wp.pl</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Obiekt:</dc:title>
  <dc:subject/>
  <dc:creator>Nowak Anna</dc:creator>
  <cp:keywords/>
  <cp:lastModifiedBy>Sławomir Szmigielski</cp:lastModifiedBy>
  <cp:revision>75</cp:revision>
  <cp:lastPrinted>2012-09-20T07:30:00Z</cp:lastPrinted>
  <dcterms:created xsi:type="dcterms:W3CDTF">2012-12-12T10:21:00Z</dcterms:created>
  <dcterms:modified xsi:type="dcterms:W3CDTF">2013-02-27T22:39:00Z</dcterms:modified>
</cp:coreProperties>
</file>